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空间核反应堆项目规划设计蓝图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8" w:history="1">
        <w:r>
          <w:rPr>
            <w:rFonts w:ascii="仿宋" w:eastAsia="仿宋" w:hAnsi="仿宋" w:cs="仿宋" w:hint="eastAsia"/>
            <w:lang w:eastAsia="zh-CN"/>
          </w:rPr>
          <w:t>前言</w:t>
        </w:r>
        <w:r>
          <w:tab/>
        </w:r>
        <w:r>
          <w:fldChar w:fldCharType="begin"/>
        </w:r>
        <w:r>
          <w:instrText xml:space="preserve"> PAGEREF _Toc23398 \h </w:instrText>
        </w:r>
        <w:r>
          <w:fldChar w:fldCharType="separate"/>
        </w:r>
        <w:r>
          <w:t>3</w:t>
        </w:r>
        <w:r>
          <w:fldChar w:fldCharType="end"/>
        </w:r>
      </w:hyperlink>
    </w:p>
    <w:p>
      <w:pPr>
        <w:pStyle w:val="TOC1"/>
        <w:tabs>
          <w:tab w:val="right" w:leader="dot" w:pos="8306"/>
        </w:tabs>
      </w:pPr>
      <w:hyperlink w:anchor="_Toc32181" w:history="1">
        <w:r>
          <w:rPr>
            <w:rFonts w:ascii="仿宋" w:eastAsia="仿宋" w:hAnsi="仿宋" w:cs="仿宋" w:hint="eastAsia"/>
            <w:lang w:eastAsia="zh-CN"/>
          </w:rPr>
          <w:t>一、空间核反应堆项目文档管理</w:t>
        </w:r>
        <w:r>
          <w:tab/>
        </w:r>
        <w:r>
          <w:fldChar w:fldCharType="begin"/>
        </w:r>
        <w:r>
          <w:instrText xml:space="preserve"> PAGEREF _Toc32181 \h </w:instrText>
        </w:r>
        <w:r>
          <w:fldChar w:fldCharType="separate"/>
        </w:r>
        <w:r>
          <w:t>3</w:t>
        </w:r>
        <w:r>
          <w:fldChar w:fldCharType="end"/>
        </w:r>
      </w:hyperlink>
    </w:p>
    <w:p>
      <w:pPr>
        <w:pStyle w:val="TOC2"/>
        <w:tabs>
          <w:tab w:val="right" w:leader="dot" w:pos="8306"/>
        </w:tabs>
      </w:pPr>
      <w:hyperlink w:anchor="_Toc6242" w:history="1">
        <w:r>
          <w:rPr>
            <w:rFonts w:ascii="仿宋" w:eastAsia="仿宋" w:hAnsi="仿宋" w:cs="仿宋" w:hint="eastAsia"/>
            <w:lang w:eastAsia="zh-CN"/>
          </w:rPr>
          <w:t>(一)、文档编制与审查</w:t>
        </w:r>
        <w:r>
          <w:tab/>
        </w:r>
        <w:r>
          <w:fldChar w:fldCharType="begin"/>
        </w:r>
        <w:r>
          <w:instrText xml:space="preserve"> PAGEREF _Toc6242 \h </w:instrText>
        </w:r>
        <w:r>
          <w:fldChar w:fldCharType="separate"/>
        </w:r>
        <w:r>
          <w:t>3</w:t>
        </w:r>
        <w:r>
          <w:fldChar w:fldCharType="end"/>
        </w:r>
      </w:hyperlink>
    </w:p>
    <w:p>
      <w:pPr>
        <w:pStyle w:val="TOC2"/>
        <w:tabs>
          <w:tab w:val="right" w:leader="dot" w:pos="8306"/>
        </w:tabs>
      </w:pPr>
      <w:hyperlink w:anchor="_Toc25855" w:history="1">
        <w:r>
          <w:rPr>
            <w:rFonts w:ascii="仿宋" w:eastAsia="仿宋" w:hAnsi="仿宋" w:cs="仿宋" w:hint="eastAsia"/>
            <w:lang w:eastAsia="zh-CN"/>
          </w:rPr>
          <w:t>(二)、文档发布与分发</w:t>
        </w:r>
        <w:r>
          <w:tab/>
        </w:r>
        <w:r>
          <w:fldChar w:fldCharType="begin"/>
        </w:r>
        <w:r>
          <w:instrText xml:space="preserve"> PAGEREF _Toc25855 \h </w:instrText>
        </w:r>
        <w:r>
          <w:fldChar w:fldCharType="separate"/>
        </w:r>
        <w:r>
          <w:t>4</w:t>
        </w:r>
        <w:r>
          <w:fldChar w:fldCharType="end"/>
        </w:r>
      </w:hyperlink>
    </w:p>
    <w:p>
      <w:pPr>
        <w:pStyle w:val="TOC2"/>
        <w:tabs>
          <w:tab w:val="right" w:leader="dot" w:pos="8306"/>
        </w:tabs>
      </w:pPr>
      <w:hyperlink w:anchor="_Toc1261" w:history="1">
        <w:r>
          <w:rPr>
            <w:rFonts w:ascii="仿宋" w:eastAsia="仿宋" w:hAnsi="仿宋" w:cs="仿宋" w:hint="eastAsia"/>
            <w:lang w:eastAsia="zh-CN"/>
          </w:rPr>
          <w:t>(三)、文档存档与归档</w:t>
        </w:r>
        <w:r>
          <w:tab/>
        </w:r>
        <w:r>
          <w:fldChar w:fldCharType="begin"/>
        </w:r>
        <w:r>
          <w:instrText xml:space="preserve"> PAGEREF _Toc1261 \h </w:instrText>
        </w:r>
        <w:r>
          <w:fldChar w:fldCharType="separate"/>
        </w:r>
        <w:r>
          <w:t>5</w:t>
        </w:r>
        <w:r>
          <w:fldChar w:fldCharType="end"/>
        </w:r>
      </w:hyperlink>
    </w:p>
    <w:p>
      <w:pPr>
        <w:pStyle w:val="TOC1"/>
        <w:tabs>
          <w:tab w:val="right" w:leader="dot" w:pos="8306"/>
        </w:tabs>
      </w:pPr>
      <w:hyperlink w:anchor="_Toc16575" w:history="1">
        <w:r>
          <w:rPr>
            <w:rFonts w:ascii="仿宋" w:eastAsia="仿宋" w:hAnsi="仿宋" w:cs="仿宋" w:hint="eastAsia"/>
            <w:lang w:eastAsia="zh-CN"/>
          </w:rPr>
          <w:t>二、空间核反应堆项目可持续发展</w:t>
        </w:r>
        <w:r>
          <w:tab/>
        </w:r>
        <w:r>
          <w:fldChar w:fldCharType="begin"/>
        </w:r>
        <w:r>
          <w:instrText xml:space="preserve"> PAGEREF _Toc16575 \h </w:instrText>
        </w:r>
        <w:r>
          <w:fldChar w:fldCharType="separate"/>
        </w:r>
        <w:r>
          <w:t>6</w:t>
        </w:r>
        <w:r>
          <w:fldChar w:fldCharType="end"/>
        </w:r>
      </w:hyperlink>
    </w:p>
    <w:p>
      <w:pPr>
        <w:pStyle w:val="TOC2"/>
        <w:tabs>
          <w:tab w:val="right" w:leader="dot" w:pos="8306"/>
        </w:tabs>
      </w:pPr>
      <w:hyperlink w:anchor="_Toc29604" w:history="1">
        <w:r>
          <w:rPr>
            <w:rFonts w:ascii="仿宋" w:eastAsia="仿宋" w:hAnsi="仿宋" w:cs="仿宋" w:hint="eastAsia"/>
            <w:lang w:eastAsia="zh-CN"/>
          </w:rPr>
          <w:t>(一)、可持续战略与实践</w:t>
        </w:r>
        <w:r>
          <w:tab/>
        </w:r>
        <w:r>
          <w:fldChar w:fldCharType="begin"/>
        </w:r>
        <w:r>
          <w:instrText xml:space="preserve"> PAGEREF _Toc29604 \h </w:instrText>
        </w:r>
        <w:r>
          <w:fldChar w:fldCharType="separate"/>
        </w:r>
        <w:r>
          <w:t>6</w:t>
        </w:r>
        <w:r>
          <w:fldChar w:fldCharType="end"/>
        </w:r>
      </w:hyperlink>
    </w:p>
    <w:p>
      <w:pPr>
        <w:pStyle w:val="TOC2"/>
        <w:tabs>
          <w:tab w:val="right" w:leader="dot" w:pos="8306"/>
        </w:tabs>
      </w:pPr>
      <w:hyperlink w:anchor="_Toc15446" w:history="1">
        <w:r>
          <w:rPr>
            <w:rFonts w:ascii="仿宋" w:eastAsia="仿宋" w:hAnsi="仿宋" w:cs="仿宋" w:hint="eastAsia"/>
            <w:lang w:eastAsia="zh-CN"/>
          </w:rPr>
          <w:t>(二)、环保与社会责任</w:t>
        </w:r>
        <w:r>
          <w:tab/>
        </w:r>
        <w:r>
          <w:fldChar w:fldCharType="begin"/>
        </w:r>
        <w:r>
          <w:instrText xml:space="preserve"> PAGEREF _Toc15446 \h </w:instrText>
        </w:r>
        <w:r>
          <w:fldChar w:fldCharType="separate"/>
        </w:r>
        <w:r>
          <w:t>7</w:t>
        </w:r>
        <w:r>
          <w:fldChar w:fldCharType="end"/>
        </w:r>
      </w:hyperlink>
    </w:p>
    <w:p>
      <w:pPr>
        <w:pStyle w:val="TOC1"/>
        <w:tabs>
          <w:tab w:val="right" w:leader="dot" w:pos="8306"/>
        </w:tabs>
      </w:pPr>
      <w:hyperlink w:anchor="_Toc16591" w:history="1">
        <w:r>
          <w:rPr>
            <w:rFonts w:ascii="仿宋" w:eastAsia="仿宋" w:hAnsi="仿宋" w:cs="仿宋" w:hint="eastAsia"/>
            <w:lang w:eastAsia="zh-CN"/>
          </w:rPr>
          <w:t>三、产品规划分析</w:t>
        </w:r>
        <w:r>
          <w:tab/>
        </w:r>
        <w:r>
          <w:fldChar w:fldCharType="begin"/>
        </w:r>
        <w:r>
          <w:instrText xml:space="preserve"> PAGEREF _Toc16591 \h </w:instrText>
        </w:r>
        <w:r>
          <w:fldChar w:fldCharType="separate"/>
        </w:r>
        <w:r>
          <w:t>8</w:t>
        </w:r>
        <w:r>
          <w:fldChar w:fldCharType="end"/>
        </w:r>
      </w:hyperlink>
    </w:p>
    <w:p>
      <w:pPr>
        <w:pStyle w:val="TOC2"/>
        <w:tabs>
          <w:tab w:val="right" w:leader="dot" w:pos="8306"/>
        </w:tabs>
      </w:pPr>
      <w:hyperlink w:anchor="_Toc20396" w:history="1">
        <w:r>
          <w:rPr>
            <w:rFonts w:ascii="仿宋" w:eastAsia="仿宋" w:hAnsi="仿宋" w:cs="仿宋" w:hint="eastAsia"/>
            <w:lang w:eastAsia="zh-CN"/>
          </w:rPr>
          <w:t>(一)、产品规划</w:t>
        </w:r>
        <w:r>
          <w:tab/>
        </w:r>
        <w:r>
          <w:fldChar w:fldCharType="begin"/>
        </w:r>
        <w:r>
          <w:instrText xml:space="preserve"> PAGEREF _Toc20396 \h </w:instrText>
        </w:r>
        <w:r>
          <w:fldChar w:fldCharType="separate"/>
        </w:r>
        <w:r>
          <w:t>8</w:t>
        </w:r>
        <w:r>
          <w:fldChar w:fldCharType="end"/>
        </w:r>
      </w:hyperlink>
    </w:p>
    <w:p>
      <w:pPr>
        <w:pStyle w:val="TOC2"/>
        <w:tabs>
          <w:tab w:val="right" w:leader="dot" w:pos="8306"/>
        </w:tabs>
      </w:pPr>
      <w:hyperlink w:anchor="_Toc26219" w:history="1">
        <w:r>
          <w:rPr>
            <w:rFonts w:ascii="仿宋" w:eastAsia="仿宋" w:hAnsi="仿宋" w:cs="仿宋" w:hint="eastAsia"/>
            <w:lang w:eastAsia="zh-CN"/>
          </w:rPr>
          <w:t>(二)、建设规模</w:t>
        </w:r>
        <w:r>
          <w:tab/>
        </w:r>
        <w:r>
          <w:fldChar w:fldCharType="begin"/>
        </w:r>
        <w:r>
          <w:instrText xml:space="preserve"> PAGEREF _Toc26219 \h </w:instrText>
        </w:r>
        <w:r>
          <w:fldChar w:fldCharType="separate"/>
        </w:r>
        <w:r>
          <w:t>9</w:t>
        </w:r>
        <w:r>
          <w:fldChar w:fldCharType="end"/>
        </w:r>
      </w:hyperlink>
    </w:p>
    <w:p>
      <w:pPr>
        <w:pStyle w:val="TOC1"/>
        <w:tabs>
          <w:tab w:val="right" w:leader="dot" w:pos="8306"/>
        </w:tabs>
      </w:pPr>
      <w:hyperlink w:anchor="_Toc20376" w:history="1">
        <w:r>
          <w:rPr>
            <w:rFonts w:ascii="仿宋" w:eastAsia="仿宋" w:hAnsi="仿宋" w:cs="仿宋" w:hint="eastAsia"/>
            <w:lang w:eastAsia="zh-CN"/>
          </w:rPr>
          <w:t>四、空间核反应堆项目概论</w:t>
        </w:r>
        <w:r>
          <w:tab/>
        </w:r>
        <w:r>
          <w:fldChar w:fldCharType="begin"/>
        </w:r>
        <w:r>
          <w:instrText xml:space="preserve"> PAGEREF _Toc20376 \h </w:instrText>
        </w:r>
        <w:r>
          <w:fldChar w:fldCharType="separate"/>
        </w:r>
        <w:r>
          <w:t>10</w:t>
        </w:r>
        <w:r>
          <w:fldChar w:fldCharType="end"/>
        </w:r>
      </w:hyperlink>
    </w:p>
    <w:p>
      <w:pPr>
        <w:pStyle w:val="TOC2"/>
        <w:tabs>
          <w:tab w:val="right" w:leader="dot" w:pos="8306"/>
        </w:tabs>
      </w:pPr>
      <w:hyperlink w:anchor="_Toc25985" w:history="1">
        <w:r>
          <w:rPr>
            <w:rFonts w:ascii="仿宋" w:eastAsia="仿宋" w:hAnsi="仿宋" w:cs="仿宋" w:hint="eastAsia"/>
            <w:lang w:eastAsia="zh-CN"/>
          </w:rPr>
          <w:t>(一)、空间核反应堆项目概况</w:t>
        </w:r>
        <w:r>
          <w:tab/>
        </w:r>
        <w:r>
          <w:fldChar w:fldCharType="begin"/>
        </w:r>
        <w:r>
          <w:instrText xml:space="preserve"> PAGEREF _Toc25985 \h </w:instrText>
        </w:r>
        <w:r>
          <w:fldChar w:fldCharType="separate"/>
        </w:r>
        <w:r>
          <w:t>10</w:t>
        </w:r>
        <w:r>
          <w:fldChar w:fldCharType="end"/>
        </w:r>
      </w:hyperlink>
    </w:p>
    <w:p>
      <w:pPr>
        <w:pStyle w:val="TOC2"/>
        <w:tabs>
          <w:tab w:val="right" w:leader="dot" w:pos="8306"/>
        </w:tabs>
      </w:pPr>
      <w:hyperlink w:anchor="_Toc25192" w:history="1">
        <w:r>
          <w:rPr>
            <w:rFonts w:ascii="仿宋" w:eastAsia="仿宋" w:hAnsi="仿宋" w:cs="仿宋" w:hint="eastAsia"/>
            <w:lang w:eastAsia="zh-CN"/>
          </w:rPr>
          <w:t>(二)、空间核反应堆项目目标</w:t>
        </w:r>
        <w:r>
          <w:tab/>
        </w:r>
        <w:r>
          <w:fldChar w:fldCharType="begin"/>
        </w:r>
        <w:r>
          <w:instrText xml:space="preserve"> PAGEREF _Toc25192 \h </w:instrText>
        </w:r>
        <w:r>
          <w:fldChar w:fldCharType="separate"/>
        </w:r>
        <w:r>
          <w:t>12</w:t>
        </w:r>
        <w:r>
          <w:fldChar w:fldCharType="end"/>
        </w:r>
      </w:hyperlink>
    </w:p>
    <w:p>
      <w:pPr>
        <w:pStyle w:val="TOC2"/>
        <w:tabs>
          <w:tab w:val="right" w:leader="dot" w:pos="8306"/>
        </w:tabs>
      </w:pPr>
      <w:hyperlink w:anchor="_Toc22273" w:history="1">
        <w:r>
          <w:rPr>
            <w:rFonts w:ascii="仿宋" w:eastAsia="仿宋" w:hAnsi="仿宋" w:cs="仿宋" w:hint="eastAsia"/>
            <w:lang w:eastAsia="zh-CN"/>
          </w:rPr>
          <w:t>(三)、空间核反应堆项目提出的理由</w:t>
        </w:r>
        <w:r>
          <w:tab/>
        </w:r>
        <w:r>
          <w:fldChar w:fldCharType="begin"/>
        </w:r>
        <w:r>
          <w:instrText xml:space="preserve"> PAGEREF _Toc22273 \h </w:instrText>
        </w:r>
        <w:r>
          <w:fldChar w:fldCharType="separate"/>
        </w:r>
        <w:r>
          <w:t>13</w:t>
        </w:r>
        <w:r>
          <w:fldChar w:fldCharType="end"/>
        </w:r>
      </w:hyperlink>
    </w:p>
    <w:p>
      <w:pPr>
        <w:pStyle w:val="TOC2"/>
        <w:tabs>
          <w:tab w:val="right" w:leader="dot" w:pos="8306"/>
        </w:tabs>
      </w:pPr>
      <w:hyperlink w:anchor="_Toc438" w:history="1">
        <w:r>
          <w:rPr>
            <w:rFonts w:ascii="仿宋" w:eastAsia="仿宋" w:hAnsi="仿宋" w:cs="仿宋" w:hint="eastAsia"/>
            <w:lang w:eastAsia="zh-CN"/>
          </w:rPr>
          <w:t>(四)、空间核反应堆项目意义</w:t>
        </w:r>
        <w:r>
          <w:tab/>
        </w:r>
        <w:r>
          <w:fldChar w:fldCharType="begin"/>
        </w:r>
        <w:r>
          <w:instrText xml:space="preserve"> PAGEREF _Toc438 \h </w:instrText>
        </w:r>
        <w:r>
          <w:fldChar w:fldCharType="separate"/>
        </w:r>
        <w:r>
          <w:t>15</w:t>
        </w:r>
        <w:r>
          <w:fldChar w:fldCharType="end"/>
        </w:r>
      </w:hyperlink>
    </w:p>
    <w:p>
      <w:pPr>
        <w:pStyle w:val="TOC2"/>
        <w:tabs>
          <w:tab w:val="right" w:leader="dot" w:pos="8306"/>
        </w:tabs>
      </w:pPr>
      <w:hyperlink w:anchor="_Toc18632" w:history="1">
        <w:r>
          <w:rPr>
            <w:rFonts w:ascii="仿宋" w:eastAsia="仿宋" w:hAnsi="仿宋" w:cs="仿宋" w:hint="eastAsia"/>
            <w:lang w:eastAsia="zh-CN"/>
          </w:rPr>
          <w:t>(五)、空间核反应堆项目背景</w:t>
        </w:r>
        <w:r>
          <w:tab/>
        </w:r>
        <w:r>
          <w:fldChar w:fldCharType="begin"/>
        </w:r>
        <w:r>
          <w:instrText xml:space="preserve"> PAGEREF _Toc18632 \h </w:instrText>
        </w:r>
        <w:r>
          <w:fldChar w:fldCharType="separate"/>
        </w:r>
        <w:r>
          <w:t>16</w:t>
        </w:r>
        <w:r>
          <w:fldChar w:fldCharType="end"/>
        </w:r>
      </w:hyperlink>
    </w:p>
    <w:p>
      <w:pPr>
        <w:pStyle w:val="TOC1"/>
        <w:tabs>
          <w:tab w:val="right" w:leader="dot" w:pos="8306"/>
        </w:tabs>
      </w:pPr>
      <w:hyperlink w:anchor="_Toc15349" w:history="1">
        <w:r>
          <w:rPr>
            <w:rFonts w:ascii="仿宋" w:eastAsia="仿宋" w:hAnsi="仿宋" w:cs="仿宋" w:hint="eastAsia"/>
            <w:lang w:eastAsia="zh-CN"/>
          </w:rPr>
          <w:t>五、空间核反应堆项目建设单位说明</w:t>
        </w:r>
        <w:r>
          <w:tab/>
        </w:r>
        <w:r>
          <w:fldChar w:fldCharType="begin"/>
        </w:r>
        <w:r>
          <w:instrText xml:space="preserve"> PAGEREF _Toc15349 \h </w:instrText>
        </w:r>
        <w:r>
          <w:fldChar w:fldCharType="separate"/>
        </w:r>
        <w:r>
          <w:t>17</w:t>
        </w:r>
        <w:r>
          <w:fldChar w:fldCharType="end"/>
        </w:r>
      </w:hyperlink>
    </w:p>
    <w:p>
      <w:pPr>
        <w:pStyle w:val="TOC2"/>
        <w:tabs>
          <w:tab w:val="right" w:leader="dot" w:pos="8306"/>
        </w:tabs>
      </w:pPr>
      <w:hyperlink w:anchor="_Toc28531" w:history="1">
        <w:r>
          <w:rPr>
            <w:rFonts w:ascii="仿宋" w:eastAsia="仿宋" w:hAnsi="仿宋" w:cs="仿宋" w:hint="eastAsia"/>
            <w:lang w:eastAsia="zh-CN"/>
          </w:rPr>
          <w:t>(一)、空间核反应堆项目承办单位基本情况</w:t>
        </w:r>
        <w:r>
          <w:tab/>
        </w:r>
        <w:r>
          <w:fldChar w:fldCharType="begin"/>
        </w:r>
        <w:r>
          <w:instrText xml:space="preserve"> PAGEREF _Toc28531 \h </w:instrText>
        </w:r>
        <w:r>
          <w:fldChar w:fldCharType="separate"/>
        </w:r>
        <w:r>
          <w:t>17</w:t>
        </w:r>
        <w:r>
          <w:fldChar w:fldCharType="end"/>
        </w:r>
      </w:hyperlink>
    </w:p>
    <w:p>
      <w:pPr>
        <w:pStyle w:val="TOC2"/>
        <w:tabs>
          <w:tab w:val="right" w:leader="dot" w:pos="8306"/>
        </w:tabs>
      </w:pPr>
      <w:hyperlink w:anchor="_Toc15195" w:history="1">
        <w:r>
          <w:rPr>
            <w:rFonts w:ascii="仿宋" w:eastAsia="仿宋" w:hAnsi="仿宋" w:cs="仿宋" w:hint="eastAsia"/>
            <w:lang w:eastAsia="zh-CN"/>
          </w:rPr>
          <w:t>(二)、公司经济效益分析</w:t>
        </w:r>
        <w:r>
          <w:tab/>
        </w:r>
        <w:r>
          <w:fldChar w:fldCharType="begin"/>
        </w:r>
        <w:r>
          <w:instrText xml:space="preserve"> PAGEREF _Toc15195 \h </w:instrText>
        </w:r>
        <w:r>
          <w:fldChar w:fldCharType="separate"/>
        </w:r>
        <w:r>
          <w:t>17</w:t>
        </w:r>
        <w:r>
          <w:fldChar w:fldCharType="end"/>
        </w:r>
      </w:hyperlink>
    </w:p>
    <w:p>
      <w:pPr>
        <w:pStyle w:val="TOC1"/>
        <w:tabs>
          <w:tab w:val="right" w:leader="dot" w:pos="8306"/>
        </w:tabs>
      </w:pPr>
      <w:hyperlink w:anchor="_Toc15404" w:history="1">
        <w:r>
          <w:rPr>
            <w:rFonts w:ascii="仿宋" w:eastAsia="仿宋" w:hAnsi="仿宋" w:cs="仿宋" w:hint="eastAsia"/>
            <w:lang w:eastAsia="zh-CN"/>
          </w:rPr>
          <w:t>六、空间核反应堆项目危机管理</w:t>
        </w:r>
        <w:r>
          <w:tab/>
        </w:r>
        <w:r>
          <w:fldChar w:fldCharType="begin"/>
        </w:r>
        <w:r>
          <w:instrText xml:space="preserve"> PAGEREF _Toc15404 \h </w:instrText>
        </w:r>
        <w:r>
          <w:fldChar w:fldCharType="separate"/>
        </w:r>
        <w:r>
          <w:t>18</w:t>
        </w:r>
        <w:r>
          <w:fldChar w:fldCharType="end"/>
        </w:r>
      </w:hyperlink>
    </w:p>
    <w:p>
      <w:pPr>
        <w:pStyle w:val="TOC2"/>
        <w:tabs>
          <w:tab w:val="right" w:leader="dot" w:pos="8306"/>
        </w:tabs>
      </w:pPr>
      <w:hyperlink w:anchor="_Toc1293" w:history="1">
        <w:r>
          <w:rPr>
            <w:rFonts w:ascii="仿宋" w:eastAsia="仿宋" w:hAnsi="仿宋" w:cs="仿宋" w:hint="eastAsia"/>
            <w:lang w:eastAsia="zh-CN"/>
          </w:rPr>
          <w:t>(一)、危机预警与识别</w:t>
        </w:r>
        <w:r>
          <w:tab/>
        </w:r>
        <w:r>
          <w:fldChar w:fldCharType="begin"/>
        </w:r>
        <w:r>
          <w:instrText xml:space="preserve"> PAGEREF _Toc1293 \h </w:instrText>
        </w:r>
        <w:r>
          <w:fldChar w:fldCharType="separate"/>
        </w:r>
        <w:r>
          <w:t>18</w:t>
        </w:r>
        <w:r>
          <w:fldChar w:fldCharType="end"/>
        </w:r>
      </w:hyperlink>
    </w:p>
    <w:p>
      <w:pPr>
        <w:pStyle w:val="TOC2"/>
        <w:tabs>
          <w:tab w:val="right" w:leader="dot" w:pos="8306"/>
        </w:tabs>
      </w:pPr>
      <w:hyperlink w:anchor="_Toc7583" w:history="1">
        <w:r>
          <w:rPr>
            <w:rFonts w:ascii="仿宋" w:eastAsia="仿宋" w:hAnsi="仿宋" w:cs="仿宋" w:hint="eastAsia"/>
            <w:lang w:eastAsia="zh-CN"/>
          </w:rPr>
          <w:t>(二)、危机应对与恢复</w:t>
        </w:r>
        <w:r>
          <w:tab/>
        </w:r>
        <w:r>
          <w:fldChar w:fldCharType="begin"/>
        </w:r>
        <w:r>
          <w:instrText xml:space="preserve"> PAGEREF _Toc7583 \h </w:instrText>
        </w:r>
        <w:r>
          <w:fldChar w:fldCharType="separate"/>
        </w:r>
        <w:r>
          <w:t>19</w:t>
        </w:r>
        <w:r>
          <w:fldChar w:fldCharType="end"/>
        </w:r>
      </w:hyperlink>
    </w:p>
    <w:p>
      <w:pPr>
        <w:pStyle w:val="TOC1"/>
        <w:tabs>
          <w:tab w:val="right" w:leader="dot" w:pos="8306"/>
        </w:tabs>
      </w:pPr>
      <w:hyperlink w:anchor="_Toc15033" w:history="1">
        <w:r>
          <w:rPr>
            <w:rFonts w:ascii="仿宋" w:eastAsia="仿宋" w:hAnsi="仿宋" w:cs="仿宋" w:hint="eastAsia"/>
            <w:lang w:eastAsia="zh-CN"/>
          </w:rPr>
          <w:t>七、空间核反应堆项目人力资源培养与发展</w:t>
        </w:r>
        <w:r>
          <w:tab/>
        </w:r>
        <w:r>
          <w:fldChar w:fldCharType="begin"/>
        </w:r>
        <w:r>
          <w:instrText xml:space="preserve"> PAGEREF _Toc15033 \h </w:instrText>
        </w:r>
        <w:r>
          <w:fldChar w:fldCharType="separate"/>
        </w:r>
        <w:r>
          <w:t>21</w:t>
        </w:r>
        <w:r>
          <w:fldChar w:fldCharType="end"/>
        </w:r>
      </w:hyperlink>
    </w:p>
    <w:p>
      <w:pPr>
        <w:pStyle w:val="TOC2"/>
        <w:tabs>
          <w:tab w:val="right" w:leader="dot" w:pos="8306"/>
        </w:tabs>
      </w:pPr>
      <w:hyperlink w:anchor="_Toc11690" w:history="1">
        <w:r>
          <w:rPr>
            <w:rFonts w:ascii="仿宋" w:eastAsia="仿宋" w:hAnsi="仿宋" w:cs="仿宋" w:hint="eastAsia"/>
            <w:lang w:eastAsia="zh-CN"/>
          </w:rPr>
          <w:t>(一)、人才需求与规划</w:t>
        </w:r>
        <w:r>
          <w:tab/>
        </w:r>
        <w:r>
          <w:fldChar w:fldCharType="begin"/>
        </w:r>
        <w:r>
          <w:instrText xml:space="preserve"> PAGEREF _Toc11690 \h </w:instrText>
        </w:r>
        <w:r>
          <w:fldChar w:fldCharType="separate"/>
        </w:r>
        <w:r>
          <w:t>21</w:t>
        </w:r>
        <w:r>
          <w:fldChar w:fldCharType="end"/>
        </w:r>
      </w:hyperlink>
    </w:p>
    <w:p>
      <w:pPr>
        <w:pStyle w:val="TOC2"/>
        <w:tabs>
          <w:tab w:val="right" w:leader="dot" w:pos="8306"/>
        </w:tabs>
      </w:pPr>
      <w:hyperlink w:anchor="_Toc14857" w:history="1">
        <w:r>
          <w:rPr>
            <w:rFonts w:ascii="仿宋" w:eastAsia="仿宋" w:hAnsi="仿宋" w:cs="仿宋" w:hint="eastAsia"/>
            <w:lang w:eastAsia="zh-CN"/>
          </w:rPr>
          <w:t>(二)、培训与发展计划</w:t>
        </w:r>
        <w:r>
          <w:tab/>
        </w:r>
        <w:r>
          <w:fldChar w:fldCharType="begin"/>
        </w:r>
        <w:r>
          <w:instrText xml:space="preserve"> PAGEREF _Toc14857 \h </w:instrText>
        </w:r>
        <w:r>
          <w:fldChar w:fldCharType="separate"/>
        </w:r>
        <w:r>
          <w:t>21</w:t>
        </w:r>
        <w:r>
          <w:fldChar w:fldCharType="end"/>
        </w:r>
      </w:hyperlink>
    </w:p>
    <w:p>
      <w:pPr>
        <w:pStyle w:val="TOC1"/>
        <w:tabs>
          <w:tab w:val="right" w:leader="dot" w:pos="8306"/>
        </w:tabs>
      </w:pPr>
      <w:hyperlink w:anchor="_Toc22925" w:history="1">
        <w:r>
          <w:rPr>
            <w:rFonts w:ascii="仿宋" w:eastAsia="仿宋" w:hAnsi="仿宋" w:cs="仿宋" w:hint="eastAsia"/>
            <w:lang w:eastAsia="zh-CN"/>
          </w:rPr>
          <w:t>八、空间核反应堆项目创新与研发</w:t>
        </w:r>
        <w:r>
          <w:tab/>
        </w:r>
        <w:r>
          <w:fldChar w:fldCharType="begin"/>
        </w:r>
        <w:r>
          <w:instrText xml:space="preserve"> PAGEREF _Toc22925 \h </w:instrText>
        </w:r>
        <w:r>
          <w:fldChar w:fldCharType="separate"/>
        </w:r>
        <w:r>
          <w:t>22</w:t>
        </w:r>
        <w:r>
          <w:fldChar w:fldCharType="end"/>
        </w:r>
      </w:hyperlink>
    </w:p>
    <w:p>
      <w:pPr>
        <w:pStyle w:val="TOC2"/>
        <w:tabs>
          <w:tab w:val="right" w:leader="dot" w:pos="8306"/>
        </w:tabs>
      </w:pPr>
      <w:hyperlink w:anchor="_Toc4233" w:history="1">
        <w:r>
          <w:rPr>
            <w:rFonts w:ascii="仿宋" w:eastAsia="仿宋" w:hAnsi="仿宋" w:cs="仿宋" w:hint="eastAsia"/>
            <w:lang w:eastAsia="zh-CN"/>
          </w:rPr>
          <w:t>(一)、创新策略与方向</w:t>
        </w:r>
        <w:r>
          <w:tab/>
        </w:r>
        <w:r>
          <w:fldChar w:fldCharType="begin"/>
        </w:r>
        <w:r>
          <w:instrText xml:space="preserve"> PAGEREF _Toc4233 \h </w:instrText>
        </w:r>
        <w:r>
          <w:fldChar w:fldCharType="separate"/>
        </w:r>
        <w:r>
          <w:t>22</w:t>
        </w:r>
        <w:r>
          <w:fldChar w:fldCharType="end"/>
        </w:r>
      </w:hyperlink>
    </w:p>
    <w:p>
      <w:pPr>
        <w:pStyle w:val="TOC2"/>
        <w:tabs>
          <w:tab w:val="right" w:leader="dot" w:pos="8306"/>
        </w:tabs>
      </w:pPr>
      <w:hyperlink w:anchor="_Toc16553" w:history="1">
        <w:r>
          <w:rPr>
            <w:rFonts w:ascii="仿宋" w:eastAsia="仿宋" w:hAnsi="仿宋" w:cs="仿宋" w:hint="eastAsia"/>
            <w:lang w:eastAsia="zh-CN"/>
          </w:rPr>
          <w:t>(二)、研发规划与投入</w:t>
        </w:r>
        <w:r>
          <w:tab/>
        </w:r>
        <w:r>
          <w:fldChar w:fldCharType="begin"/>
        </w:r>
        <w:r>
          <w:instrText xml:space="preserve"> PAGEREF _Toc16553 \h </w:instrText>
        </w:r>
        <w:r>
          <w:fldChar w:fldCharType="separate"/>
        </w:r>
        <w:r>
          <w:t>23</w:t>
        </w:r>
        <w:r>
          <w:fldChar w:fldCharType="end"/>
        </w:r>
      </w:hyperlink>
    </w:p>
    <w:p>
      <w:pPr>
        <w:pStyle w:val="TOC1"/>
        <w:tabs>
          <w:tab w:val="right" w:leader="dot" w:pos="8306"/>
        </w:tabs>
      </w:pPr>
      <w:hyperlink w:anchor="_Toc12289" w:history="1">
        <w:r>
          <w:rPr>
            <w:rFonts w:ascii="仿宋" w:eastAsia="仿宋" w:hAnsi="仿宋" w:cs="仿宋" w:hint="eastAsia"/>
            <w:lang w:eastAsia="zh-CN"/>
          </w:rPr>
          <w:t>九、空间核反应堆项目技术管理</w:t>
        </w:r>
        <w:r>
          <w:tab/>
        </w:r>
        <w:r>
          <w:fldChar w:fldCharType="begin"/>
        </w:r>
        <w:r>
          <w:instrText xml:space="preserve"> PAGEREF _Toc12289 \h </w:instrText>
        </w:r>
        <w:r>
          <w:fldChar w:fldCharType="separate"/>
        </w:r>
        <w:r>
          <w:t>25</w:t>
        </w:r>
        <w:r>
          <w:fldChar w:fldCharType="end"/>
        </w:r>
      </w:hyperlink>
    </w:p>
    <w:p>
      <w:pPr>
        <w:pStyle w:val="TOC2"/>
        <w:tabs>
          <w:tab w:val="right" w:leader="dot" w:pos="8306"/>
        </w:tabs>
      </w:pPr>
      <w:hyperlink w:anchor="_Toc9731" w:history="1">
        <w:r>
          <w:rPr>
            <w:rFonts w:ascii="仿宋" w:eastAsia="仿宋" w:hAnsi="仿宋" w:cs="仿宋" w:hint="eastAsia"/>
            <w:lang w:eastAsia="zh-CN"/>
          </w:rPr>
          <w:t>(一)、技术方案选用方向</w:t>
        </w:r>
        <w:r>
          <w:tab/>
        </w:r>
        <w:r>
          <w:fldChar w:fldCharType="begin"/>
        </w:r>
        <w:r>
          <w:instrText xml:space="preserve"> PAGEREF _Toc9731 \h </w:instrText>
        </w:r>
        <w:r>
          <w:fldChar w:fldCharType="separate"/>
        </w:r>
        <w:r>
          <w:t>25</w:t>
        </w:r>
        <w:r>
          <w:fldChar w:fldCharType="end"/>
        </w:r>
      </w:hyperlink>
    </w:p>
    <w:p>
      <w:pPr>
        <w:pStyle w:val="TOC2"/>
        <w:tabs>
          <w:tab w:val="right" w:leader="dot" w:pos="8306"/>
        </w:tabs>
      </w:pPr>
      <w:hyperlink w:anchor="_Toc28237" w:history="1">
        <w:r>
          <w:rPr>
            <w:rFonts w:ascii="仿宋" w:eastAsia="仿宋" w:hAnsi="仿宋" w:cs="仿宋" w:hint="eastAsia"/>
            <w:lang w:eastAsia="zh-CN"/>
          </w:rPr>
          <w:t>(二)、工艺技术方案选用原则</w:t>
        </w:r>
        <w:r>
          <w:tab/>
        </w:r>
        <w:r>
          <w:fldChar w:fldCharType="begin"/>
        </w:r>
        <w:r>
          <w:instrText xml:space="preserve"> PAGEREF _Toc28237 \h </w:instrText>
        </w:r>
        <w:r>
          <w:fldChar w:fldCharType="separate"/>
        </w:r>
        <w:r>
          <w:t>27</w:t>
        </w:r>
        <w:r>
          <w:fldChar w:fldCharType="end"/>
        </w:r>
      </w:hyperlink>
    </w:p>
    <w:p>
      <w:pPr>
        <w:pStyle w:val="TOC2"/>
        <w:tabs>
          <w:tab w:val="right" w:leader="dot" w:pos="8306"/>
        </w:tabs>
      </w:pPr>
      <w:hyperlink w:anchor="_Toc29487" w:history="1">
        <w:r>
          <w:rPr>
            <w:rFonts w:ascii="仿宋" w:eastAsia="仿宋" w:hAnsi="仿宋" w:cs="仿宋" w:hint="eastAsia"/>
            <w:lang w:eastAsia="zh-CN"/>
          </w:rPr>
          <w:t>(三)、工艺技术方案要求</w:t>
        </w:r>
        <w:r>
          <w:tab/>
        </w:r>
        <w:r>
          <w:fldChar w:fldCharType="begin"/>
        </w:r>
        <w:r>
          <w:instrText xml:space="preserve"> PAGEREF _Toc29487 \h </w:instrText>
        </w:r>
        <w:r>
          <w:fldChar w:fldCharType="separate"/>
        </w:r>
        <w:r>
          <w:t>29</w:t>
        </w:r>
        <w:r>
          <w:fldChar w:fldCharType="end"/>
        </w:r>
      </w:hyperlink>
    </w:p>
    <w:p>
      <w:pPr>
        <w:pStyle w:val="TOC1"/>
        <w:tabs>
          <w:tab w:val="right" w:leader="dot" w:pos="8306"/>
        </w:tabs>
      </w:pPr>
      <w:hyperlink w:anchor="_Toc30005" w:history="1">
        <w:r>
          <w:rPr>
            <w:rFonts w:ascii="仿宋" w:eastAsia="仿宋" w:hAnsi="仿宋" w:cs="仿宋" w:hint="eastAsia"/>
            <w:lang w:eastAsia="zh-CN"/>
          </w:rPr>
          <w:t>十、空间核反应堆项目财务管理</w:t>
        </w:r>
        <w:r>
          <w:tab/>
        </w:r>
        <w:r>
          <w:fldChar w:fldCharType="begin"/>
        </w:r>
        <w:r>
          <w:instrText xml:space="preserve"> PAGEREF _Toc30005 \h </w:instrText>
        </w:r>
        <w:r>
          <w:fldChar w:fldCharType="separate"/>
        </w:r>
        <w:r>
          <w:t>31</w:t>
        </w:r>
        <w:r>
          <w:fldChar w:fldCharType="end"/>
        </w:r>
      </w:hyperlink>
    </w:p>
    <w:p>
      <w:pPr>
        <w:pStyle w:val="TOC2"/>
        <w:tabs>
          <w:tab w:val="right" w:leader="dot" w:pos="8306"/>
        </w:tabs>
      </w:pPr>
      <w:hyperlink w:anchor="_Toc32595" w:history="1">
        <w:r>
          <w:rPr>
            <w:rFonts w:ascii="仿宋" w:eastAsia="仿宋" w:hAnsi="仿宋" w:cs="仿宋" w:hint="eastAsia"/>
            <w:lang w:eastAsia="zh-CN"/>
          </w:rPr>
          <w:t>(一)、资金需求大</w:t>
        </w:r>
        <w:r>
          <w:tab/>
        </w:r>
        <w:r>
          <w:fldChar w:fldCharType="begin"/>
        </w:r>
        <w:r>
          <w:instrText xml:space="preserve"> PAGEREF _Toc32595 \h </w:instrText>
        </w:r>
        <w:r>
          <w:fldChar w:fldCharType="separate"/>
        </w:r>
        <w:r>
          <w:t>31</w:t>
        </w:r>
        <w:r>
          <w:fldChar w:fldCharType="end"/>
        </w:r>
      </w:hyperlink>
    </w:p>
    <w:p>
      <w:pPr>
        <w:pStyle w:val="TOC2"/>
        <w:tabs>
          <w:tab w:val="right" w:leader="dot" w:pos="8306"/>
        </w:tabs>
      </w:pPr>
      <w:hyperlink w:anchor="_Toc10713" w:history="1">
        <w:r>
          <w:rPr>
            <w:rFonts w:ascii="仿宋" w:eastAsia="仿宋" w:hAnsi="仿宋" w:cs="仿宋" w:hint="eastAsia"/>
            <w:lang w:eastAsia="zh-CN"/>
          </w:rPr>
          <w:t>(二)、研发周期长</w:t>
        </w:r>
        <w:r>
          <w:tab/>
        </w:r>
        <w:r>
          <w:fldChar w:fldCharType="begin"/>
        </w:r>
        <w:r>
          <w:instrText xml:space="preserve"> PAGEREF _Toc10713 \h </w:instrText>
        </w:r>
        <w:r>
          <w:fldChar w:fldCharType="separate"/>
        </w:r>
        <w:r>
          <w:t>32</w:t>
        </w:r>
        <w:r>
          <w:fldChar w:fldCharType="end"/>
        </w:r>
      </w:hyperlink>
    </w:p>
    <w:p>
      <w:pPr>
        <w:pStyle w:val="TOC2"/>
        <w:tabs>
          <w:tab w:val="right" w:leader="dot" w:pos="8306"/>
        </w:tabs>
      </w:pPr>
      <w:hyperlink w:anchor="_Toc9045" w:history="1">
        <w:r>
          <w:rPr>
            <w:rFonts w:ascii="仿宋" w:eastAsia="仿宋" w:hAnsi="仿宋" w:cs="仿宋" w:hint="eastAsia"/>
            <w:lang w:eastAsia="zh-CN"/>
          </w:rPr>
          <w:t>(三)、市场风险大</w:t>
        </w:r>
        <w:r>
          <w:tab/>
        </w:r>
        <w:r>
          <w:fldChar w:fldCharType="begin"/>
        </w:r>
        <w:r>
          <w:instrText xml:space="preserve"> PAGEREF _Toc9045 \h </w:instrText>
        </w:r>
        <w:r>
          <w:fldChar w:fldCharType="separate"/>
        </w:r>
        <w:r>
          <w:t>33</w:t>
        </w:r>
        <w:r>
          <w:fldChar w:fldCharType="end"/>
        </w:r>
      </w:hyperlink>
    </w:p>
    <w:p>
      <w:pPr>
        <w:pStyle w:val="TOC2"/>
        <w:tabs>
          <w:tab w:val="right" w:leader="dot" w:pos="8306"/>
        </w:tabs>
      </w:pPr>
      <w:hyperlink w:anchor="_Toc4267" w:history="1">
        <w:r>
          <w:rPr>
            <w:rFonts w:ascii="仿宋" w:eastAsia="仿宋" w:hAnsi="仿宋" w:cs="仿宋" w:hint="eastAsia"/>
            <w:lang w:eastAsia="zh-CN"/>
          </w:rPr>
          <w:t>(四)、利润率高</w:t>
        </w:r>
        <w:r>
          <w:tab/>
        </w:r>
        <w:r>
          <w:fldChar w:fldCharType="begin"/>
        </w:r>
        <w:r>
          <w:instrText xml:space="preserve"> PAGEREF _Toc4267 \h </w:instrText>
        </w:r>
        <w:r>
          <w:fldChar w:fldCharType="separate"/>
        </w:r>
        <w:r>
          <w:t>36</w:t>
        </w:r>
        <w:r>
          <w:fldChar w:fldCharType="end"/>
        </w:r>
      </w:hyperlink>
    </w:p>
    <w:p>
      <w:pPr>
        <w:pStyle w:val="TOC1"/>
        <w:tabs>
          <w:tab w:val="right" w:leader="dot" w:pos="8306"/>
        </w:tabs>
      </w:pPr>
      <w:hyperlink w:anchor="_Toc11384" w:history="1">
        <w:r>
          <w:rPr>
            <w:rFonts w:ascii="仿宋" w:eastAsia="仿宋" w:hAnsi="仿宋" w:cs="仿宋" w:hint="eastAsia"/>
            <w:lang w:eastAsia="zh-CN"/>
          </w:rPr>
          <w:t>十一、空间核反应堆项目人力资源管理</w:t>
        </w:r>
        <w:r>
          <w:tab/>
        </w:r>
        <w:r>
          <w:fldChar w:fldCharType="begin"/>
        </w:r>
        <w:r>
          <w:instrText xml:space="preserve"> PAGEREF _Toc11384 \h </w:instrText>
        </w:r>
        <w:r>
          <w:fldChar w:fldCharType="separate"/>
        </w:r>
        <w:r>
          <w:t>38</w:t>
        </w:r>
        <w:r>
          <w:fldChar w:fldCharType="end"/>
        </w:r>
      </w:hyperlink>
    </w:p>
    <w:p>
      <w:pPr>
        <w:pStyle w:val="TOC2"/>
        <w:tabs>
          <w:tab w:val="right" w:leader="dot" w:pos="8306"/>
        </w:tabs>
      </w:pPr>
      <w:hyperlink w:anchor="_Toc6673" w:history="1">
        <w:r>
          <w:rPr>
            <w:rFonts w:ascii="仿宋" w:eastAsia="仿宋" w:hAnsi="仿宋" w:cs="仿宋" w:hint="eastAsia"/>
            <w:lang w:eastAsia="zh-CN"/>
          </w:rPr>
          <w:t>(一)、建立健全的预算管理制度</w:t>
        </w:r>
        <w:r>
          <w:tab/>
        </w:r>
        <w:r>
          <w:fldChar w:fldCharType="begin"/>
        </w:r>
        <w:r>
          <w:instrText xml:space="preserve"> PAGEREF _Toc6673 \h </w:instrText>
        </w:r>
        <w:r>
          <w:fldChar w:fldCharType="separate"/>
        </w:r>
        <w:r>
          <w:t>38</w:t>
        </w:r>
        <w:r>
          <w:fldChar w:fldCharType="end"/>
        </w:r>
      </w:hyperlink>
    </w:p>
    <w:p>
      <w:pPr>
        <w:pStyle w:val="TOC2"/>
        <w:tabs>
          <w:tab w:val="right" w:leader="dot" w:pos="8306"/>
        </w:tabs>
      </w:pPr>
      <w:hyperlink w:anchor="_Toc2296" w:history="1">
        <w:r>
          <w:rPr>
            <w:rFonts w:ascii="仿宋" w:eastAsia="仿宋" w:hAnsi="仿宋" w:cs="仿宋" w:hint="eastAsia"/>
            <w:lang w:eastAsia="zh-CN"/>
          </w:rPr>
          <w:t>(二)、加强资金流动监控</w:t>
        </w:r>
        <w:r>
          <w:tab/>
        </w:r>
        <w:r>
          <w:fldChar w:fldCharType="begin"/>
        </w:r>
        <w:r>
          <w:instrText xml:space="preserve"> PAGEREF _Toc2296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2" w:history="1">
        <w:r>
          <w:rPr>
            <w:rFonts w:ascii="仿宋" w:eastAsia="仿宋" w:hAnsi="仿宋" w:cs="仿宋" w:hint="eastAsia"/>
            <w:lang w:eastAsia="zh-CN"/>
          </w:rPr>
          <w:t>(三)、制定完善的风险控制机制</w:t>
        </w:r>
        <w:r>
          <w:tab/>
        </w:r>
        <w:r>
          <w:fldChar w:fldCharType="begin"/>
        </w:r>
        <w:r>
          <w:instrText xml:space="preserve"> PAGEREF _Toc25882 \h </w:instrText>
        </w:r>
        <w:r>
          <w:fldChar w:fldCharType="separate"/>
        </w:r>
        <w:r>
          <w:t>41</w:t>
        </w:r>
        <w:r>
          <w:fldChar w:fldCharType="end"/>
        </w:r>
      </w:hyperlink>
    </w:p>
    <w:p>
      <w:pPr>
        <w:pStyle w:val="TOC2"/>
        <w:tabs>
          <w:tab w:val="right" w:leader="dot" w:pos="8306"/>
        </w:tabs>
      </w:pPr>
      <w:hyperlink w:anchor="_Toc9825" w:history="1">
        <w:r>
          <w:rPr>
            <w:rFonts w:ascii="仿宋" w:eastAsia="仿宋" w:hAnsi="仿宋" w:cs="仿宋" w:hint="eastAsia"/>
            <w:lang w:eastAsia="zh-CN"/>
          </w:rPr>
          <w:t>(四)、优化成本管理</w:t>
        </w:r>
        <w:r>
          <w:tab/>
        </w:r>
        <w:r>
          <w:fldChar w:fldCharType="begin"/>
        </w:r>
        <w:r>
          <w:instrText xml:space="preserve"> PAGEREF _Toc9825 \h </w:instrText>
        </w:r>
        <w:r>
          <w:fldChar w:fldCharType="separate"/>
        </w:r>
        <w:r>
          <w:t>42</w:t>
        </w:r>
        <w:r>
          <w:fldChar w:fldCharType="end"/>
        </w:r>
      </w:hyperlink>
    </w:p>
    <w:p>
      <w:pPr>
        <w:pStyle w:val="TOC1"/>
        <w:tabs>
          <w:tab w:val="right" w:leader="dot" w:pos="8306"/>
        </w:tabs>
      </w:pPr>
      <w:hyperlink w:anchor="_Toc12532" w:history="1">
        <w:r>
          <w:rPr>
            <w:rFonts w:ascii="仿宋" w:eastAsia="仿宋" w:hAnsi="仿宋" w:cs="仿宋" w:hint="eastAsia"/>
            <w:lang w:eastAsia="zh-CN"/>
          </w:rPr>
          <w:t>十二、空间核反应堆项目投资规划</w:t>
        </w:r>
        <w:r>
          <w:tab/>
        </w:r>
        <w:r>
          <w:fldChar w:fldCharType="begin"/>
        </w:r>
        <w:r>
          <w:instrText xml:space="preserve"> PAGEREF _Toc12532 \h </w:instrText>
        </w:r>
        <w:r>
          <w:fldChar w:fldCharType="separate"/>
        </w:r>
        <w:r>
          <w:t>44</w:t>
        </w:r>
        <w:r>
          <w:fldChar w:fldCharType="end"/>
        </w:r>
      </w:hyperlink>
    </w:p>
    <w:p>
      <w:pPr>
        <w:pStyle w:val="TOC2"/>
        <w:tabs>
          <w:tab w:val="right" w:leader="dot" w:pos="8306"/>
        </w:tabs>
      </w:pPr>
      <w:hyperlink w:anchor="_Toc30642" w:history="1">
        <w:r>
          <w:rPr>
            <w:rFonts w:ascii="仿宋" w:eastAsia="仿宋" w:hAnsi="仿宋" w:cs="仿宋" w:hint="eastAsia"/>
            <w:lang w:eastAsia="zh-CN"/>
          </w:rPr>
          <w:t>(一)、空间核反应堆项目总投资估算</w:t>
        </w:r>
        <w:r>
          <w:tab/>
        </w:r>
        <w:r>
          <w:fldChar w:fldCharType="begin"/>
        </w:r>
        <w:r>
          <w:instrText xml:space="preserve"> PAGEREF _Toc30642 \h </w:instrText>
        </w:r>
        <w:r>
          <w:fldChar w:fldCharType="separate"/>
        </w:r>
        <w:r>
          <w:t>44</w:t>
        </w:r>
        <w:r>
          <w:fldChar w:fldCharType="end"/>
        </w:r>
      </w:hyperlink>
    </w:p>
    <w:p>
      <w:pPr>
        <w:pStyle w:val="TOC2"/>
        <w:tabs>
          <w:tab w:val="right" w:leader="dot" w:pos="8306"/>
        </w:tabs>
      </w:pPr>
      <w:hyperlink w:anchor="_Toc15111" w:history="1">
        <w:r>
          <w:rPr>
            <w:rFonts w:ascii="仿宋" w:eastAsia="仿宋" w:hAnsi="仿宋" w:cs="仿宋" w:hint="eastAsia"/>
            <w:lang w:eastAsia="zh-CN"/>
          </w:rPr>
          <w:t>(二)、资金筹措</w:t>
        </w:r>
        <w:r>
          <w:tab/>
        </w:r>
        <w:r>
          <w:fldChar w:fldCharType="begin"/>
        </w:r>
        <w:r>
          <w:instrText xml:space="preserve"> PAGEREF _Toc15111 \h </w:instrText>
        </w:r>
        <w:r>
          <w:fldChar w:fldCharType="separate"/>
        </w:r>
        <w:r>
          <w:t>45</w:t>
        </w:r>
        <w:r>
          <w:fldChar w:fldCharType="end"/>
        </w:r>
      </w:hyperlink>
    </w:p>
    <w:p>
      <w:pPr>
        <w:pStyle w:val="TOC1"/>
        <w:tabs>
          <w:tab w:val="right" w:leader="dot" w:pos="8306"/>
        </w:tabs>
      </w:pPr>
      <w:hyperlink w:anchor="_Toc2445" w:history="1">
        <w:r>
          <w:rPr>
            <w:rFonts w:ascii="仿宋" w:eastAsia="仿宋" w:hAnsi="仿宋" w:cs="仿宋" w:hint="eastAsia"/>
            <w:lang w:eastAsia="zh-CN"/>
          </w:rPr>
          <w:t>十三、营销与推广策略</w:t>
        </w:r>
        <w:r>
          <w:tab/>
        </w:r>
        <w:r>
          <w:fldChar w:fldCharType="begin"/>
        </w:r>
        <w:r>
          <w:instrText xml:space="preserve"> PAGEREF _Toc2445 \h </w:instrText>
        </w:r>
        <w:r>
          <w:fldChar w:fldCharType="separate"/>
        </w:r>
        <w:r>
          <w:t>46</w:t>
        </w:r>
        <w:r>
          <w:fldChar w:fldCharType="end"/>
        </w:r>
      </w:hyperlink>
    </w:p>
    <w:p>
      <w:pPr>
        <w:pStyle w:val="TOC2"/>
        <w:tabs>
          <w:tab w:val="right" w:leader="dot" w:pos="8306"/>
        </w:tabs>
      </w:pPr>
      <w:hyperlink w:anchor="_Toc30426" w:history="1">
        <w:r>
          <w:rPr>
            <w:rFonts w:ascii="仿宋" w:eastAsia="仿宋" w:hAnsi="仿宋" w:cs="仿宋" w:hint="eastAsia"/>
            <w:lang w:eastAsia="zh-CN"/>
          </w:rPr>
          <w:t>(一)、产品/服务定位与特点</w:t>
        </w:r>
        <w:r>
          <w:tab/>
        </w:r>
        <w:r>
          <w:fldChar w:fldCharType="begin"/>
        </w:r>
        <w:r>
          <w:instrText xml:space="preserve"> PAGEREF _Toc30426 \h </w:instrText>
        </w:r>
        <w:r>
          <w:fldChar w:fldCharType="separate"/>
        </w:r>
        <w:r>
          <w:t>46</w:t>
        </w:r>
        <w:r>
          <w:fldChar w:fldCharType="end"/>
        </w:r>
      </w:hyperlink>
    </w:p>
    <w:p>
      <w:pPr>
        <w:pStyle w:val="TOC2"/>
        <w:tabs>
          <w:tab w:val="right" w:leader="dot" w:pos="8306"/>
        </w:tabs>
      </w:pPr>
      <w:hyperlink w:anchor="_Toc32008" w:history="1">
        <w:r>
          <w:rPr>
            <w:rFonts w:ascii="仿宋" w:eastAsia="仿宋" w:hAnsi="仿宋" w:cs="仿宋" w:hint="eastAsia"/>
            <w:lang w:eastAsia="zh-CN"/>
          </w:rPr>
          <w:t>(二)、市场定位与竞争分析</w:t>
        </w:r>
        <w:r>
          <w:tab/>
        </w:r>
        <w:r>
          <w:fldChar w:fldCharType="begin"/>
        </w:r>
        <w:r>
          <w:instrText xml:space="preserve"> PAGEREF _Toc32008 \h </w:instrText>
        </w:r>
        <w:r>
          <w:fldChar w:fldCharType="separate"/>
        </w:r>
        <w:r>
          <w:t>47</w:t>
        </w:r>
        <w:r>
          <w:fldChar w:fldCharType="end"/>
        </w:r>
      </w:hyperlink>
    </w:p>
    <w:p>
      <w:pPr>
        <w:pStyle w:val="TOC2"/>
        <w:tabs>
          <w:tab w:val="right" w:leader="dot" w:pos="8306"/>
        </w:tabs>
      </w:pPr>
      <w:hyperlink w:anchor="_Toc13870" w:history="1">
        <w:r>
          <w:rPr>
            <w:rFonts w:ascii="仿宋" w:eastAsia="仿宋" w:hAnsi="仿宋" w:cs="仿宋" w:hint="eastAsia"/>
            <w:lang w:eastAsia="zh-CN"/>
          </w:rPr>
          <w:t>(三)、营销渠道与策略</w:t>
        </w:r>
        <w:r>
          <w:tab/>
        </w:r>
        <w:r>
          <w:fldChar w:fldCharType="begin"/>
        </w:r>
        <w:r>
          <w:instrText xml:space="preserve"> PAGEREF _Toc13870 \h </w:instrText>
        </w:r>
        <w:r>
          <w:fldChar w:fldCharType="separate"/>
        </w:r>
        <w:r>
          <w:t>49</w:t>
        </w:r>
        <w:r>
          <w:fldChar w:fldCharType="end"/>
        </w:r>
      </w:hyperlink>
    </w:p>
    <w:p>
      <w:pPr>
        <w:pStyle w:val="TOC2"/>
        <w:tabs>
          <w:tab w:val="right" w:leader="dot" w:pos="8306"/>
        </w:tabs>
      </w:pPr>
      <w:hyperlink w:anchor="_Toc17880" w:history="1">
        <w:r>
          <w:rPr>
            <w:rFonts w:ascii="仿宋" w:eastAsia="仿宋" w:hAnsi="仿宋" w:cs="仿宋" w:hint="eastAsia"/>
            <w:lang w:eastAsia="zh-CN"/>
          </w:rPr>
          <w:t>(四)、推广与宣传活动</w:t>
        </w:r>
        <w:r>
          <w:tab/>
        </w:r>
        <w:r>
          <w:fldChar w:fldCharType="begin"/>
        </w:r>
        <w:r>
          <w:instrText xml:space="preserve"> PAGEREF _Toc17880 \h </w:instrText>
        </w:r>
        <w:r>
          <w:fldChar w:fldCharType="separate"/>
        </w:r>
        <w:r>
          <w:t>50</w:t>
        </w:r>
        <w:r>
          <w:fldChar w:fldCharType="end"/>
        </w:r>
      </w:hyperlink>
    </w:p>
    <w:p>
      <w:pPr>
        <w:pStyle w:val="TOC1"/>
        <w:tabs>
          <w:tab w:val="right" w:leader="dot" w:pos="8306"/>
        </w:tabs>
      </w:pPr>
      <w:hyperlink w:anchor="_Toc19193" w:history="1">
        <w:r>
          <w:rPr>
            <w:rFonts w:ascii="仿宋" w:eastAsia="仿宋" w:hAnsi="仿宋" w:cs="仿宋" w:hint="eastAsia"/>
            <w:lang w:eastAsia="zh-CN"/>
          </w:rPr>
          <w:t>十四、质量管理体系</w:t>
        </w:r>
        <w:r>
          <w:tab/>
        </w:r>
        <w:r>
          <w:fldChar w:fldCharType="begin"/>
        </w:r>
        <w:r>
          <w:instrText xml:space="preserve"> PAGEREF _Toc19193 \h </w:instrText>
        </w:r>
        <w:r>
          <w:fldChar w:fldCharType="separate"/>
        </w:r>
        <w:r>
          <w:t>55</w:t>
        </w:r>
        <w:r>
          <w:fldChar w:fldCharType="end"/>
        </w:r>
      </w:hyperlink>
    </w:p>
    <w:p>
      <w:pPr>
        <w:pStyle w:val="TOC2"/>
        <w:tabs>
          <w:tab w:val="right" w:leader="dot" w:pos="8306"/>
        </w:tabs>
      </w:pPr>
      <w:hyperlink w:anchor="_Toc12005" w:history="1">
        <w:r>
          <w:rPr>
            <w:rFonts w:ascii="仿宋" w:eastAsia="仿宋" w:hAnsi="仿宋" w:cs="仿宋" w:hint="eastAsia"/>
            <w:lang w:eastAsia="zh-CN"/>
          </w:rPr>
          <w:t>(一)、质量目标与方针</w:t>
        </w:r>
        <w:r>
          <w:tab/>
        </w:r>
        <w:r>
          <w:fldChar w:fldCharType="begin"/>
        </w:r>
        <w:r>
          <w:instrText xml:space="preserve"> PAGEREF _Toc12005 \h </w:instrText>
        </w:r>
        <w:r>
          <w:fldChar w:fldCharType="separate"/>
        </w:r>
        <w:r>
          <w:t>55</w:t>
        </w:r>
        <w:r>
          <w:fldChar w:fldCharType="end"/>
        </w:r>
      </w:hyperlink>
    </w:p>
    <w:p>
      <w:pPr>
        <w:pStyle w:val="TOC2"/>
        <w:tabs>
          <w:tab w:val="right" w:leader="dot" w:pos="8306"/>
        </w:tabs>
      </w:pPr>
      <w:hyperlink w:anchor="_Toc14883" w:history="1">
        <w:r>
          <w:rPr>
            <w:rFonts w:ascii="仿宋" w:eastAsia="仿宋" w:hAnsi="仿宋" w:cs="仿宋" w:hint="eastAsia"/>
            <w:lang w:eastAsia="zh-CN"/>
          </w:rPr>
          <w:t>(二)、质量管理责任</w:t>
        </w:r>
        <w:r>
          <w:tab/>
        </w:r>
        <w:r>
          <w:fldChar w:fldCharType="begin"/>
        </w:r>
        <w:r>
          <w:instrText xml:space="preserve"> PAGEREF _Toc14883 \h </w:instrText>
        </w:r>
        <w:r>
          <w:fldChar w:fldCharType="separate"/>
        </w:r>
        <w:r>
          <w:t>56</w:t>
        </w:r>
        <w:r>
          <w:fldChar w:fldCharType="end"/>
        </w:r>
      </w:hyperlink>
    </w:p>
    <w:p>
      <w:pPr>
        <w:pStyle w:val="TOC2"/>
        <w:tabs>
          <w:tab w:val="right" w:leader="dot" w:pos="8306"/>
        </w:tabs>
      </w:pPr>
      <w:hyperlink w:anchor="_Toc149" w:history="1">
        <w:r>
          <w:rPr>
            <w:rFonts w:ascii="仿宋" w:eastAsia="仿宋" w:hAnsi="仿宋" w:cs="仿宋" w:hint="eastAsia"/>
            <w:lang w:eastAsia="zh-CN"/>
          </w:rPr>
          <w:t>(三)、质量管理体系文件</w:t>
        </w:r>
        <w:r>
          <w:tab/>
        </w:r>
        <w:r>
          <w:fldChar w:fldCharType="begin"/>
        </w:r>
        <w:r>
          <w:instrText xml:space="preserve"> PAGEREF _Toc149 \h </w:instrText>
        </w:r>
        <w:r>
          <w:fldChar w:fldCharType="separate"/>
        </w:r>
        <w:r>
          <w:t>57</w:t>
        </w:r>
        <w:r>
          <w:fldChar w:fldCharType="end"/>
        </w:r>
      </w:hyperlink>
    </w:p>
    <w:p>
      <w:pPr>
        <w:pStyle w:val="TOC2"/>
        <w:tabs>
          <w:tab w:val="right" w:leader="dot" w:pos="8306"/>
        </w:tabs>
      </w:pPr>
      <w:hyperlink w:anchor="_Toc3374" w:history="1">
        <w:r>
          <w:rPr>
            <w:rFonts w:ascii="仿宋" w:eastAsia="仿宋" w:hAnsi="仿宋" w:cs="仿宋" w:hint="eastAsia"/>
            <w:lang w:eastAsia="zh-CN"/>
          </w:rPr>
          <w:t>(四)、质量培训与教育</w:t>
        </w:r>
        <w:r>
          <w:tab/>
        </w:r>
        <w:r>
          <w:fldChar w:fldCharType="begin"/>
        </w:r>
        <w:r>
          <w:instrText xml:space="preserve"> PAGEREF _Toc3374 \h </w:instrText>
        </w:r>
        <w:r>
          <w:fldChar w:fldCharType="separate"/>
        </w:r>
        <w:r>
          <w:t>59</w:t>
        </w:r>
        <w:r>
          <w:fldChar w:fldCharType="end"/>
        </w:r>
      </w:hyperlink>
    </w:p>
    <w:p>
      <w:pPr>
        <w:pStyle w:val="TOC2"/>
        <w:tabs>
          <w:tab w:val="right" w:leader="dot" w:pos="8306"/>
        </w:tabs>
      </w:pPr>
      <w:hyperlink w:anchor="_Toc15944" w:history="1">
        <w:r>
          <w:rPr>
            <w:rFonts w:ascii="仿宋" w:eastAsia="仿宋" w:hAnsi="仿宋" w:cs="仿宋" w:hint="eastAsia"/>
            <w:lang w:eastAsia="zh-CN"/>
          </w:rPr>
          <w:t>(五)、质量审核与评价</w:t>
        </w:r>
        <w:r>
          <w:tab/>
        </w:r>
        <w:r>
          <w:fldChar w:fldCharType="begin"/>
        </w:r>
        <w:r>
          <w:instrText xml:space="preserve"> PAGEREF _Toc15944 \h </w:instrText>
        </w:r>
        <w:r>
          <w:fldChar w:fldCharType="separate"/>
        </w:r>
        <w:r>
          <w:t>61</w:t>
        </w:r>
        <w:r>
          <w:fldChar w:fldCharType="end"/>
        </w:r>
      </w:hyperlink>
    </w:p>
    <w:p>
      <w:pPr>
        <w:pStyle w:val="TOC2"/>
        <w:tabs>
          <w:tab w:val="right" w:leader="dot" w:pos="8306"/>
        </w:tabs>
      </w:pPr>
      <w:hyperlink w:anchor="_Toc569" w:history="1">
        <w:r>
          <w:rPr>
            <w:rFonts w:ascii="仿宋" w:eastAsia="仿宋" w:hAnsi="仿宋" w:cs="仿宋" w:hint="eastAsia"/>
            <w:lang w:eastAsia="zh-CN"/>
          </w:rPr>
          <w:t>(六)、不符合与纠正措施</w:t>
        </w:r>
        <w:r>
          <w:tab/>
        </w:r>
        <w:r>
          <w:fldChar w:fldCharType="begin"/>
        </w:r>
        <w:r>
          <w:instrText xml:space="preserve"> PAGEREF _Toc569 \h </w:instrText>
        </w:r>
        <w:r>
          <w:fldChar w:fldCharType="separate"/>
        </w:r>
        <w:r>
          <w:t>62</w:t>
        </w:r>
        <w:r>
          <w:fldChar w:fldCharType="end"/>
        </w:r>
      </w:hyperlink>
    </w:p>
    <w:p>
      <w:pPr>
        <w:pStyle w:val="TOC1"/>
        <w:tabs>
          <w:tab w:val="right" w:leader="dot" w:pos="8306"/>
        </w:tabs>
      </w:pPr>
      <w:hyperlink w:anchor="_Toc23772" w:history="1">
        <w:r>
          <w:rPr>
            <w:rFonts w:ascii="仿宋" w:eastAsia="仿宋" w:hAnsi="仿宋" w:cs="仿宋" w:hint="eastAsia"/>
            <w:lang w:eastAsia="zh-CN"/>
          </w:rPr>
          <w:t>十五、利益相关者分析与沟通计划</w:t>
        </w:r>
        <w:r>
          <w:tab/>
        </w:r>
        <w:r>
          <w:fldChar w:fldCharType="begin"/>
        </w:r>
        <w:r>
          <w:instrText xml:space="preserve"> PAGEREF _Toc23772 \h </w:instrText>
        </w:r>
        <w:r>
          <w:fldChar w:fldCharType="separate"/>
        </w:r>
        <w:r>
          <w:t>63</w:t>
        </w:r>
        <w:r>
          <w:fldChar w:fldCharType="end"/>
        </w:r>
      </w:hyperlink>
    </w:p>
    <w:p>
      <w:pPr>
        <w:pStyle w:val="TOC2"/>
        <w:tabs>
          <w:tab w:val="right" w:leader="dot" w:pos="8306"/>
        </w:tabs>
      </w:pPr>
      <w:hyperlink w:anchor="_Toc5371" w:history="1">
        <w:r>
          <w:rPr>
            <w:rFonts w:ascii="仿宋" w:eastAsia="仿宋" w:hAnsi="仿宋" w:cs="仿宋" w:hint="eastAsia"/>
            <w:lang w:eastAsia="zh-CN"/>
          </w:rPr>
          <w:t>(一)、利益相关者分析</w:t>
        </w:r>
        <w:r>
          <w:tab/>
        </w:r>
        <w:r>
          <w:fldChar w:fldCharType="begin"/>
        </w:r>
        <w:r>
          <w:instrText xml:space="preserve"> PAGEREF _Toc5371 \h </w:instrText>
        </w:r>
        <w:r>
          <w:fldChar w:fldCharType="separate"/>
        </w:r>
        <w:r>
          <w:t>63</w:t>
        </w:r>
        <w:r>
          <w:fldChar w:fldCharType="end"/>
        </w:r>
      </w:hyperlink>
    </w:p>
    <w:p>
      <w:pPr>
        <w:pStyle w:val="TOC2"/>
        <w:tabs>
          <w:tab w:val="right" w:leader="dot" w:pos="8306"/>
        </w:tabs>
      </w:pPr>
      <w:hyperlink w:anchor="_Toc8761" w:history="1">
        <w:r>
          <w:rPr>
            <w:rFonts w:ascii="仿宋" w:eastAsia="仿宋" w:hAnsi="仿宋" w:cs="仿宋" w:hint="eastAsia"/>
            <w:lang w:eastAsia="zh-CN"/>
          </w:rPr>
          <w:t>(二)、沟通计划</w:t>
        </w:r>
        <w:r>
          <w:tab/>
        </w:r>
        <w:r>
          <w:fldChar w:fldCharType="begin"/>
        </w:r>
        <w:r>
          <w:instrText xml:space="preserve"> PAGEREF _Toc8761 \h </w:instrText>
        </w:r>
        <w:r>
          <w:fldChar w:fldCharType="separate"/>
        </w:r>
        <w:r>
          <w:t>64</w:t>
        </w:r>
        <w:r>
          <w:fldChar w:fldCharType="end"/>
        </w:r>
      </w:hyperlink>
    </w:p>
    <w:p>
      <w:pPr>
        <w:pStyle w:val="TOC1"/>
        <w:tabs>
          <w:tab w:val="right" w:leader="dot" w:pos="8306"/>
        </w:tabs>
      </w:pPr>
      <w:hyperlink w:anchor="_Toc28835" w:history="1">
        <w:r>
          <w:rPr>
            <w:rFonts w:ascii="仿宋" w:eastAsia="仿宋" w:hAnsi="仿宋" w:cs="仿宋" w:hint="eastAsia"/>
            <w:lang w:eastAsia="zh-CN"/>
          </w:rPr>
          <w:t>十六、空间核反应堆项目实施保障措施</w:t>
        </w:r>
        <w:r>
          <w:tab/>
        </w:r>
        <w:r>
          <w:fldChar w:fldCharType="begin"/>
        </w:r>
        <w:r>
          <w:instrText xml:space="preserve"> PAGEREF _Toc28835 \h </w:instrText>
        </w:r>
        <w:r>
          <w:fldChar w:fldCharType="separate"/>
        </w:r>
        <w:r>
          <w:t>65</w:t>
        </w:r>
        <w:r>
          <w:fldChar w:fldCharType="end"/>
        </w:r>
      </w:hyperlink>
    </w:p>
    <w:p>
      <w:pPr>
        <w:pStyle w:val="TOC2"/>
        <w:tabs>
          <w:tab w:val="right" w:leader="dot" w:pos="8306"/>
        </w:tabs>
      </w:pPr>
      <w:hyperlink w:anchor="_Toc7717" w:history="1">
        <w:r>
          <w:rPr>
            <w:rFonts w:ascii="仿宋" w:eastAsia="仿宋" w:hAnsi="仿宋" w:cs="仿宋" w:hint="eastAsia"/>
            <w:lang w:eastAsia="zh-CN"/>
          </w:rPr>
          <w:t>(一)、空间核反应堆项目实施保障机制</w:t>
        </w:r>
        <w:r>
          <w:tab/>
        </w:r>
        <w:r>
          <w:fldChar w:fldCharType="begin"/>
        </w:r>
        <w:r>
          <w:instrText xml:space="preserve"> PAGEREF _Toc7717 \h </w:instrText>
        </w:r>
        <w:r>
          <w:fldChar w:fldCharType="separate"/>
        </w:r>
        <w:r>
          <w:t>65</w:t>
        </w:r>
        <w:r>
          <w:fldChar w:fldCharType="end"/>
        </w:r>
      </w:hyperlink>
    </w:p>
    <w:p>
      <w:pPr>
        <w:pStyle w:val="TOC2"/>
        <w:tabs>
          <w:tab w:val="right" w:leader="dot" w:pos="8306"/>
        </w:tabs>
      </w:pPr>
      <w:hyperlink w:anchor="_Toc6604" w:history="1">
        <w:r>
          <w:rPr>
            <w:rFonts w:ascii="仿宋" w:eastAsia="仿宋" w:hAnsi="仿宋" w:cs="仿宋" w:hint="eastAsia"/>
            <w:lang w:eastAsia="zh-CN"/>
          </w:rPr>
          <w:t>(二)、空间核反应堆项目法律合规要求</w:t>
        </w:r>
        <w:r>
          <w:tab/>
        </w:r>
        <w:r>
          <w:fldChar w:fldCharType="begin"/>
        </w:r>
        <w:r>
          <w:instrText xml:space="preserve"> PAGEREF _Toc6604 \h </w:instrText>
        </w:r>
        <w:r>
          <w:fldChar w:fldCharType="separate"/>
        </w:r>
        <w:r>
          <w:t>69</w:t>
        </w:r>
        <w:r>
          <w:fldChar w:fldCharType="end"/>
        </w:r>
      </w:hyperlink>
    </w:p>
    <w:p>
      <w:pPr>
        <w:pStyle w:val="TOC2"/>
        <w:tabs>
          <w:tab w:val="right" w:leader="dot" w:pos="8306"/>
        </w:tabs>
      </w:pPr>
      <w:hyperlink w:anchor="_Toc28417" w:history="1">
        <w:r>
          <w:rPr>
            <w:rFonts w:ascii="仿宋" w:eastAsia="仿宋" w:hAnsi="仿宋" w:cs="仿宋" w:hint="eastAsia"/>
            <w:lang w:eastAsia="zh-CN"/>
          </w:rPr>
          <w:t>(三)、空间核反应堆项目合同管理与法律事务</w:t>
        </w:r>
        <w:r>
          <w:tab/>
        </w:r>
        <w:r>
          <w:fldChar w:fldCharType="begin"/>
        </w:r>
        <w:r>
          <w:instrText xml:space="preserve"> PAGEREF _Toc28417 \h </w:instrText>
        </w:r>
        <w:r>
          <w:fldChar w:fldCharType="separate"/>
        </w:r>
        <w:r>
          <w:t>73</w:t>
        </w:r>
        <w:r>
          <w:fldChar w:fldCharType="end"/>
        </w:r>
      </w:hyperlink>
    </w:p>
    <w:p>
      <w:pPr>
        <w:pStyle w:val="TOC2"/>
        <w:tabs>
          <w:tab w:val="right" w:leader="dot" w:pos="8306"/>
        </w:tabs>
      </w:pPr>
      <w:hyperlink w:anchor="_Toc22745" w:history="1">
        <w:r>
          <w:rPr>
            <w:rFonts w:ascii="仿宋" w:eastAsia="仿宋" w:hAnsi="仿宋" w:cs="仿宋" w:hint="eastAsia"/>
            <w:lang w:eastAsia="zh-CN"/>
          </w:rPr>
          <w:t>(四)、空间核反应堆项目知识产权保护策略</w:t>
        </w:r>
        <w:r>
          <w:tab/>
        </w:r>
        <w:r>
          <w:fldChar w:fldCharType="begin"/>
        </w:r>
        <w:r>
          <w:instrText xml:space="preserve"> PAGEREF _Toc22745 \h </w:instrText>
        </w:r>
        <w:r>
          <w:fldChar w:fldCharType="separate"/>
        </w:r>
        <w:r>
          <w:t>79</w:t>
        </w:r>
        <w:r>
          <w:fldChar w:fldCharType="end"/>
        </w:r>
      </w:hyperlink>
    </w:p>
    <w:p>
      <w:pPr>
        <w:pStyle w:val="TOC1"/>
        <w:tabs>
          <w:tab w:val="right" w:leader="dot" w:pos="8306"/>
        </w:tabs>
      </w:pPr>
      <w:hyperlink w:anchor="_Toc22806" w:history="1">
        <w:r>
          <w:rPr>
            <w:rFonts w:ascii="仿宋" w:eastAsia="仿宋" w:hAnsi="仿宋" w:cs="仿宋" w:hint="eastAsia"/>
            <w:lang w:eastAsia="zh-CN"/>
          </w:rPr>
          <w:t>十七、供应链管理</w:t>
        </w:r>
        <w:r>
          <w:tab/>
        </w:r>
        <w:r>
          <w:fldChar w:fldCharType="begin"/>
        </w:r>
        <w:r>
          <w:instrText xml:space="preserve"> PAGEREF _Toc22806 \h </w:instrText>
        </w:r>
        <w:r>
          <w:fldChar w:fldCharType="separate"/>
        </w:r>
        <w:r>
          <w:t>82</w:t>
        </w:r>
        <w:r>
          <w:fldChar w:fldCharType="end"/>
        </w:r>
      </w:hyperlink>
    </w:p>
    <w:p>
      <w:pPr>
        <w:pStyle w:val="TOC2"/>
        <w:tabs>
          <w:tab w:val="right" w:leader="dot" w:pos="8306"/>
        </w:tabs>
      </w:pPr>
      <w:hyperlink w:anchor="_Toc28798" w:history="1">
        <w:r>
          <w:rPr>
            <w:rFonts w:ascii="仿宋" w:eastAsia="仿宋" w:hAnsi="仿宋" w:cs="仿宋" w:hint="eastAsia"/>
            <w:lang w:eastAsia="zh-CN"/>
          </w:rPr>
          <w:t>(一)、供应链战略规划</w:t>
        </w:r>
        <w:r>
          <w:tab/>
        </w:r>
        <w:r>
          <w:fldChar w:fldCharType="begin"/>
        </w:r>
        <w:r>
          <w:instrText xml:space="preserve"> PAGEREF _Toc28798 \h </w:instrText>
        </w:r>
        <w:r>
          <w:fldChar w:fldCharType="separate"/>
        </w:r>
        <w:r>
          <w:t>82</w:t>
        </w:r>
        <w:r>
          <w:fldChar w:fldCharType="end"/>
        </w:r>
      </w:hyperlink>
    </w:p>
    <w:p>
      <w:pPr>
        <w:pStyle w:val="TOC2"/>
        <w:tabs>
          <w:tab w:val="right" w:leader="dot" w:pos="8306"/>
        </w:tabs>
      </w:pPr>
      <w:hyperlink w:anchor="_Toc11674" w:history="1">
        <w:r>
          <w:rPr>
            <w:rFonts w:ascii="仿宋" w:eastAsia="仿宋" w:hAnsi="仿宋" w:cs="仿宋" w:hint="eastAsia"/>
            <w:lang w:eastAsia="zh-CN"/>
          </w:rPr>
          <w:t>(二)、供应商选择与合作</w:t>
        </w:r>
        <w:r>
          <w:tab/>
        </w:r>
        <w:r>
          <w:fldChar w:fldCharType="begin"/>
        </w:r>
        <w:r>
          <w:instrText xml:space="preserve"> PAGEREF _Toc11674 \h </w:instrText>
        </w:r>
        <w:r>
          <w:fldChar w:fldCharType="separate"/>
        </w:r>
        <w:r>
          <w:t>84</w:t>
        </w:r>
        <w:r>
          <w:fldChar w:fldCharType="end"/>
        </w:r>
      </w:hyperlink>
    </w:p>
    <w:p>
      <w:pPr>
        <w:pStyle w:val="TOC2"/>
        <w:tabs>
          <w:tab w:val="right" w:leader="dot" w:pos="8306"/>
        </w:tabs>
      </w:pPr>
      <w:hyperlink w:anchor="_Toc18750" w:history="1">
        <w:r>
          <w:rPr>
            <w:rFonts w:ascii="仿宋" w:eastAsia="仿宋" w:hAnsi="仿宋" w:cs="仿宋" w:hint="eastAsia"/>
            <w:lang w:eastAsia="zh-CN"/>
          </w:rPr>
          <w:t>(三)、物流与库存管理</w:t>
        </w:r>
        <w:r>
          <w:tab/>
        </w:r>
        <w:r>
          <w:fldChar w:fldCharType="begin"/>
        </w:r>
        <w:r>
          <w:instrText xml:space="preserve"> PAGEREF _Toc18750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81"/>
      <w:r>
        <w:rPr>
          <w:rFonts w:ascii="仿宋" w:eastAsia="仿宋" w:hAnsi="仿宋" w:cs="仿宋" w:hint="eastAsia"/>
          <w:sz w:val="28"/>
          <w:lang w:eastAsia="zh-CN"/>
        </w:rPr>
        <w:t>一、空间核反应堆项目文档管理</w:t>
      </w:r>
      <w:bookmarkEnd w:id="2"/>
    </w:p>
    <w:p>
      <w:pPr>
        <w:pStyle w:val="Heading2"/>
        <w:rPr>
          <w:rFonts w:ascii="仿宋" w:eastAsia="仿宋" w:hAnsi="仿宋" w:cs="仿宋" w:hint="eastAsia"/>
          <w:lang w:eastAsia="zh-CN"/>
        </w:rPr>
      </w:pPr>
      <w:bookmarkStart w:id="3" w:name="_Toc624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空间核反应堆项目高度重视文档的质量和准确性，以支持空间核反应堆项目的各项活动和决策。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文档的编制始于空间核反应堆项目计划的初期，我们制定了详细的文档编制计划，明确了每个文档的内容、格式和编写责任人。在空间核反应堆项目启动阶段，我们首先编制了空间核反应堆项目章程，明确定义了空间核反应堆项目的目标、范围、风险等关键要素。随后，空间核反应堆项目团队根据计划陆续编制了需求文档、设计文档、测试文档等各类文档，确保空间核反应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间核反应堆项目管理中的重要环节，旨在确保空间核反应堆项目文档符合质量标准和空间核反应堆项目需求。在空间核反应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间核反应堆项目相关利益方和专业领域的专家对文档进行独立审查。这有助于获取更全面、客观的反馈，确保空间核反应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空间核反应堆项目在文档编制与审查方面建立了严格的管理机制，通过规范的流程和多维度的审查，确保空间核反应堆项目文档的质量、准确性和可靠性，为空间核反应堆项目的顺利推进提供了有力支持。</w:t>
      </w:r>
    </w:p>
    <w:p>
      <w:pPr>
        <w:pStyle w:val="Heading2"/>
        <w:ind w:firstLine="560" w:firstLineChars="200"/>
        <w:rPr>
          <w:rFonts w:ascii="仿宋" w:eastAsia="仿宋" w:hAnsi="仿宋" w:cs="仿宋" w:hint="eastAsia"/>
          <w:sz w:val="28"/>
          <w:lang w:eastAsia="zh-CN"/>
        </w:rPr>
      </w:pPr>
      <w:bookmarkStart w:id="4" w:name="_Toc258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在空间核反应堆项目中，我们致力于优化文档发布与分发过程，以确保信息的高效传递和团队间协作的顺畅进行。以下是我们采取的关键优化策略：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我们通过多渠道发布文档，包括电子邮件、空间核反应堆项目管理平台、内部网站等，以满足不同团队成员的偏好和需求。多渠道发布确保了信息的全面覆盖。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我们采用了精细的权限控制，确保只有授权人员可以访问敏感信息。这种安全措施保护了空间核反应堆项目文档的机密性，防止了未经授权的信息泄露。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间核反应堆项目生命周期中一个至关重要的环节，直接关系到空间核反应堆项目信息的长期保存和历史记录的完整性。在空间核反应堆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575"/>
      <w:r>
        <w:rPr>
          <w:rFonts w:ascii="仿宋" w:eastAsia="仿宋" w:hAnsi="仿宋" w:cs="仿宋" w:hint="eastAsia"/>
          <w:sz w:val="28"/>
          <w:lang w:eastAsia="zh-CN"/>
        </w:rPr>
        <w:t>二、空间核反应堆项目可持续发展</w:t>
      </w:r>
      <w:bookmarkEnd w:id="6"/>
    </w:p>
    <w:p>
      <w:pPr>
        <w:pStyle w:val="Heading2"/>
        <w:rPr>
          <w:rFonts w:ascii="仿宋" w:eastAsia="仿宋" w:hAnsi="仿宋" w:cs="仿宋" w:hint="eastAsia"/>
          <w:lang w:eastAsia="zh-CN"/>
        </w:rPr>
      </w:pPr>
      <w:bookmarkStart w:id="7" w:name="_Toc2960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核反应堆项目中，空间核反应堆项目团队着眼于未来，明确了可持续发展的战略方向。制定的具体可持续发展目标包括降低资源使用、采用环保技术、最大化社会效益等。这一步骤不仅有助于空间核反应堆项目在环保和社会责任方面达到最高标准，也为未来提供了明确的指引，确保空间核反应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可持续实践的融入空间核反应堆项目管理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间核反应堆项目管理周期。从空间核反应堆项目规划开始，空间核反应堆项目团队就考虑了环境和社会的因素。在执行阶段，空间核反应堆项目团队积极推动绿色技术的应用，优化资源利用。此外，关注员工的社会责任，通过培训和沟通活动提高员工对可持续发展的认知，使他们能够在日常工作中践行可持续实践。这些举措不仅为空间核反应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44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扎根于空间核反应堆项目的可持续发展理念，我们深信环保与社会责任是空间核反应堆项目成功的关键支柱。在空间核反应堆项目的每一步，我们都致力于通过创新和实践，履行对环境和社会的坚定责任。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团队通过引入先进的环保技术、建立高效的废物处理系统以及推动能源节约措施，积极履行环保责任。定期的环保监测和评估确保空间核反应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不仅致力于自身可持续发展，还注重对社会的回馈。通过支持社区空间核反应堆项目、参与慈善事业、提供培训机会等方式，空间核反应堆项目积极履行社会责任。与当地社区建立积极互动，关注员工的工作与生活平衡，以及员工的身心健康，是空间核反应堆项目在社会责任层面的关键举措。这样的实践不仅增强了空间核反应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59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039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空间核反应堆项目的主要产品是XXXX，预计年产值为XXX万元。这一产品在市场中占据着重要的地位，其广泛的应用范围使得该空间核反应堆项目的市场前景非常广阔。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间核反应堆项目的xxx产品作为重要的原材料之一，将在多个领域发挥关键作用。其在建筑、交通、能源等方面的广泛应用将为整个产业链提供强大的支持，形成产业协同效应。空间核反应堆项目的年产值XXX万XXX万XXX万万元不仅反映了其在市场上的巨大潜力，更预示着它对国民经济的积极贡献。这种关联度高、涉及面广的产业关系，使得该空间核反应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21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总征地面积为XXXX平方米，相当于约XX.XX亩，其中净用地面积为XXXX平方米，红线范围内相当于约XX.XX亩。这一用地规模充分考虑了空间核反应堆项目的建设需求，保障了空间核反应堆项目在合适的空间内得以充分发展。空间核反应堆项目规划的总建筑面积为XXXX平方米，其中主体工程建设占XXXX平方米，计容建筑面积达XXXX平方米。预计建筑工程的投资将达到XXXX万元，为空间核反应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空间核反应堆项目计划购置的设备共计XXXX台（套），设备购置费用为XXXX万元。这一设备购置计划充分考虑到空间核反应堆项目的生产需求和技术要求，确保了空间核反应堆项目在生产运营中具备先进的技术装备和高效的生产能力。设备的合理配置将为空间核反应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计划总投资为XXXX万元，预计年实现营业收入为XXXX万元。这一产能规模的设定旨在确保空间核反应堆项目能够在投资与回报之间取得平衡，实现长期可持续的发展。空间核反应堆项目的总投资充分考虑到各个方面的需求，包括用地建设、设备购置等多个环节，以确保空间核反应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376"/>
      <w:r>
        <w:rPr>
          <w:rFonts w:ascii="仿宋" w:eastAsia="仿宋" w:hAnsi="仿宋" w:cs="仿宋" w:hint="eastAsia"/>
          <w:sz w:val="28"/>
          <w:lang w:eastAsia="zh-CN"/>
        </w:rPr>
        <w:t>四、空间核反应堆项目概论</w:t>
      </w:r>
      <w:bookmarkEnd w:id="12"/>
    </w:p>
    <w:p>
      <w:pPr>
        <w:pStyle w:val="Heading2"/>
        <w:rPr>
          <w:rFonts w:ascii="仿宋" w:eastAsia="仿宋" w:hAnsi="仿宋" w:cs="仿宋" w:hint="eastAsia"/>
          <w:lang w:eastAsia="zh-CN"/>
        </w:rPr>
      </w:pPr>
      <w:bookmarkStart w:id="13" w:name="_Toc25985"/>
      <w:r>
        <w:rPr>
          <w:rFonts w:ascii="仿宋" w:eastAsia="仿宋" w:hAnsi="仿宋" w:cs="仿宋" w:hint="eastAsia"/>
          <w:lang w:eastAsia="zh-CN"/>
        </w:rPr>
        <w:t>(一)、空间核反应堆项目概况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起源追溯至对市场的深入洞察。市场的不断演变与变革为空间核反应堆项目提供了难得的机遇。当前市场存在的需求缺口和变革的大环境共同构成了空间核反应堆项目的背景。这个空间核反应堆项目旨在充分利用市场机遇，填补行业中尚未满足的需求，为客户提供全新的解决方案。市场的变革和需求的增长使得这个空间核反应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空间核反应堆项目名称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正式命名为空间核反应堆。这个名称不仅仅是一个标识，更代表了空间核反应堆项目的核心理念和愿景。它蕴含着空间核反应堆项目所要解决问题的关键字，具有强烈的表达和辨识度，为空间核反应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空间核反应堆项目目标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核心目标是提供一种全新、高效的解决方案，满足客户日益增长的需求。空间核反应堆项目追求的不仅仅是满足市场需求，更是在市场中获得卓越的竞争优势。通过不断提升产品或服务的质量和创新水平，空间核反应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空间核反应堆项目范围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全面涵盖了产品研发、制造、市场推广和售后服务，确保从产品设计到最终用户体验的全方位关注。这一全面的空间核反应堆项目范围是为了确保空间核反应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空间核反应堆项目时间表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空间核反应堆项目计划在未来18个月内完成，包括研发、测试、市场试点和正式推出等不同阶段。这个时间表的合理设计是为了确保空间核反应堆项目各个阶段的顺利推进，以便按时交付高质量的成果。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空间核反应堆项目预算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总预算估算为XX百万美元，主要分配在研发、市场推广、人员培训和运营等方面。这一充足的预算为空间核反应堆项目提供了充足的资源，确保空间核反应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空间核反应堆项目风险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可能面临的风险包括市场接受度低、技术难题、竞争激烈等。空间核反应堆项目团队已经制定了相应的风险应对计划，通过前瞻性的风险管理，确保空间核反应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空间核反应堆项目团队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空间核反应堆项目汇聚了一支经验丰富、多领域专业素养的核心团队，确保空间核反应堆项目在各个方面都能拥有高水平的执行力。团队的协同作战是空间核反应堆项目成功的关键因素之一。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空间核反应堆项目背景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空间核反应堆项目的背景根植于市场对更高效、创新产品的渴望，同时也受到科技发展对行业格局的深刻改变的影响。这为空间核反应堆项目提供了广阔的发展空间和市场需求。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空间核反应堆项目现状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截至目前，空间核反应堆项目已完成市场调研和技术验证，取得了初步的成功。这为空间核反应堆项目在未来的发展奠定了坚实的基础，为更远大的目标打下了坚实的基石。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192"/>
      <w:r>
        <w:rPr>
          <w:rFonts w:ascii="仿宋" w:eastAsia="仿宋" w:hAnsi="仿宋" w:cs="仿宋" w:hint="eastAsia"/>
          <w:sz w:val="28"/>
          <w:lang w:eastAsia="zh-CN"/>
        </w:rPr>
        <w:t>(二)、空间核反应堆项目目标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keyword》空间核反应堆项目首要业务目标是在市场中占据有利地位，实现产品/服务的成功推广和销售。通过不断提升产品质量、创新性，空间核反应堆项目追求成为行业中的领导者，赢得更多客户的青睐。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在科技迅速发展的时代，空间核反应堆项目着眼于技术创新。通过持续的研发和技术升级，空间核反应堆项目旨在推出更具创新性的产品或服务，以满足市场对新鲜、先进解决方案的需求。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为了建立可持续的客户关系，空间核反应堆项目设定了客户满意度目标。通过提供卓越的产品质量和优质的客户服务，空间核反应堆项目追求赢得客户的信任和忠诚度，确保他们的满意度达到行业领先水平。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空间核反应堆项目注重社会责任和可持续发展。通过实施环保、社会责任空间核反应堆项目，空间核反应堆项目致力于在经济发展的同时保护环境，促进社会公平，实现可持续经营。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空间核反应堆项目的团队是实现目标的核心驱动力。因此，空间核反应堆项目设定了团队发展目标，包括提升团队成员的专业技能、培养领导力，以及搭建协同高效的团队工作氛围。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273"/>
      <w:r>
        <w:rPr>
          <w:rFonts w:ascii="仿宋" w:eastAsia="仿宋" w:hAnsi="仿宋" w:cs="仿宋" w:hint="eastAsia"/>
          <w:sz w:val="28"/>
          <w:lang w:eastAsia="zh-CN"/>
        </w:rPr>
        <w:t>(三)、空间核反应堆项目提出的理由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空间核反应堆项目提出的理由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源于对市场机遇的深刻洞察。当前市场中存在的需求缺口和行业发展趋势表明，有巨大的商业机会等待被开发。通过准确捕捉市场机遇，空间核反应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理念基于对技术创新的信仰。通过持续的研发和技术投入，空间核反应堆项目有望推出更具创新性的产品或服务。在科技飞速发展的当下，空间核反应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是为了增强企业的行业竞争力。通过提升产品或服务的质量和独特性，空间核反应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响应了消费者需求的变化。随着社会和科技的不断发展，消费者对产品和服务的需求也在发生变化。通过深入了解并及时回应消费者的新需求，空间核反应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空间核反应堆项目的提出是企业战略发展规划的一部分。在面对日益激烈的市场竞争和不断变化的商业环境中，空间核反应堆项目作为企业战略的一环，旨在为企业开辟新的增长领域，巩固企业在行业中的地位。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不仅仅是基于商业考量，还注重社会责任。通过推出环保、社会责任等方面的空间核反应堆项目，空间核反应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空间核反应堆项目的提出反映了对利益相关者期望的关注。包括客户、员工、投资者等利益相关者在企业发展中都有着各自的期望，空间核反应堆项目力求在满足这些期望的同时，取得更大的共赢。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38"/>
      <w:r>
        <w:rPr>
          <w:rFonts w:ascii="仿宋" w:eastAsia="仿宋" w:hAnsi="仿宋" w:cs="仿宋" w:hint="eastAsia"/>
          <w:sz w:val="28"/>
          <w:lang w:eastAsia="zh-CN"/>
        </w:rPr>
        <w:t>(四)、空间核反应堆项目意义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在实施空间核反应堆项目的过程中，我们不仅仅是在追逐商业成功，更是为企业和社会的多个层面创造了深远的意义。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首要意义在于提升企业的市场竞争力。通过持续的创新和对产品质量的高标准要求，空间核反应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间核反应堆项目的推进将促使行业技术水平的提升。通过引入先进技术和创新性解决方案，空间核反应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空间核反应堆项目不仅创造了大量就业机会，提高了就业水平，还注重社会责任和环保。通过参与社会公益事业和推动环保空间核反应堆项目，空间核反应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综合而言，空间核反应堆项目意义重大，不仅推动了企业的发展，也为行业和社会的进步贡献了积极力量。这是一个全面而深刻的影响，将在未来产生可持续的正面效应。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632"/>
      <w:r>
        <w:rPr>
          <w:rFonts w:ascii="仿宋" w:eastAsia="仿宋" w:hAnsi="仿宋" w:cs="仿宋" w:hint="eastAsia"/>
          <w:sz w:val="28"/>
          <w:lang w:eastAsia="zh-CN"/>
        </w:rPr>
        <w:t>(五)、空间核反应堆项目背景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在当今迅猛发展的商业环境中，空间核反应堆项目的动因根植于对多方面因素的审慎考量。这个空间核反应堆项目的提出并非孤立的决策，而是对企业所处背景深入思考的产物。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间核反应堆项目背后的首要原因。科技的迅速发展和全球市场的快速变化使得企业必须灵活应对。空间核反应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竞争的激烈程度也是空间核反应堆项目背景中不可忽视的一环。企业需要在激烈竞争中脱颖而出，为此，空间核反应堆项目致力于打破常规，提供独特的价值主张，以吸引客户并确保市场份额的增长。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技术的迅速发展为企业带来了机遇与挑战。作为空间核反应堆项目启动的背景之一，对新兴技术的应用将有助于提升企业的技术水平，使其在不断演进的商业环境中保持竞争优势。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此外，社会对企业责任的期望也在逐渐升高。空间核反应堆项目充分融入了社会责任的理念，通过可持续经营和社会公益空间核反应堆项目，企图为社会贡献一份力量，在商业成功的同时关注社会价值。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https://d.book118.com/498065036112006045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F0722"/>
    <w:rsid w:val="4CEF0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50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2024-03-01T16:25:00Z</dcterms:created>
  <dcterms:modified xsi:type="dcterms:W3CDTF">2024-03-01T16:25:57Z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FA63409B7A924F529C5466DE39F5353F_11</vt:lpwstr>
  </property>
  <property fmtid="{D5CDD505-2E9C-101B-9397-08002B2CF9AE}" pid="3" name="KSOProductBuildVer">
    <vt:lpwstr>2052-12.1.0.16388</vt:lpwstr>
  </property>
</Properties>
</file>