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建筑装饰服务项目规划设计蓝图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4" w:history="1">
        <w:r>
          <w:rPr>
            <w:rFonts w:ascii="仿宋" w:eastAsia="仿宋" w:hAnsi="仿宋" w:cs="仿宋" w:hint="eastAsia"/>
            <w:lang w:eastAsia="zh-CN"/>
          </w:rPr>
          <w:t>前言</w:t>
        </w:r>
        <w:r>
          <w:tab/>
        </w:r>
        <w:r>
          <w:fldChar w:fldCharType="begin"/>
        </w:r>
        <w:r>
          <w:instrText xml:space="preserve"> PAGEREF _Toc3114 \h </w:instrText>
        </w:r>
        <w:r>
          <w:fldChar w:fldCharType="separate"/>
        </w:r>
        <w:r>
          <w:t>3</w:t>
        </w:r>
        <w:r>
          <w:fldChar w:fldCharType="end"/>
        </w:r>
      </w:hyperlink>
    </w:p>
    <w:p>
      <w:pPr>
        <w:pStyle w:val="TOC1"/>
        <w:tabs>
          <w:tab w:val="right" w:leader="dot" w:pos="8306"/>
        </w:tabs>
      </w:pPr>
      <w:hyperlink w:anchor="_Toc6326" w:history="1">
        <w:r>
          <w:rPr>
            <w:rFonts w:ascii="仿宋" w:eastAsia="仿宋" w:hAnsi="仿宋" w:cs="仿宋" w:hint="eastAsia"/>
            <w:lang w:eastAsia="zh-CN"/>
          </w:rPr>
          <w:t>一、产品规划分析</w:t>
        </w:r>
        <w:r>
          <w:tab/>
        </w:r>
        <w:r>
          <w:fldChar w:fldCharType="begin"/>
        </w:r>
        <w:r>
          <w:instrText xml:space="preserve"> PAGEREF _Toc6326 \h </w:instrText>
        </w:r>
        <w:r>
          <w:fldChar w:fldCharType="separate"/>
        </w:r>
        <w:r>
          <w:t>3</w:t>
        </w:r>
        <w:r>
          <w:fldChar w:fldCharType="end"/>
        </w:r>
      </w:hyperlink>
    </w:p>
    <w:p>
      <w:pPr>
        <w:pStyle w:val="TOC2"/>
        <w:tabs>
          <w:tab w:val="right" w:leader="dot" w:pos="8306"/>
        </w:tabs>
      </w:pPr>
      <w:hyperlink w:anchor="_Toc2458" w:history="1">
        <w:r>
          <w:rPr>
            <w:rFonts w:ascii="仿宋" w:eastAsia="仿宋" w:hAnsi="仿宋" w:cs="仿宋" w:hint="eastAsia"/>
            <w:lang w:eastAsia="zh-CN"/>
          </w:rPr>
          <w:t>(一)、产品规划</w:t>
        </w:r>
        <w:r>
          <w:tab/>
        </w:r>
        <w:r>
          <w:fldChar w:fldCharType="begin"/>
        </w:r>
        <w:r>
          <w:instrText xml:space="preserve"> PAGEREF _Toc2458 \h </w:instrText>
        </w:r>
        <w:r>
          <w:fldChar w:fldCharType="separate"/>
        </w:r>
        <w:r>
          <w:t>3</w:t>
        </w:r>
        <w:r>
          <w:fldChar w:fldCharType="end"/>
        </w:r>
      </w:hyperlink>
    </w:p>
    <w:p>
      <w:pPr>
        <w:pStyle w:val="TOC2"/>
        <w:tabs>
          <w:tab w:val="right" w:leader="dot" w:pos="8306"/>
        </w:tabs>
      </w:pPr>
      <w:hyperlink w:anchor="_Toc27715" w:history="1">
        <w:r>
          <w:rPr>
            <w:rFonts w:ascii="仿宋" w:eastAsia="仿宋" w:hAnsi="仿宋" w:cs="仿宋" w:hint="eastAsia"/>
            <w:lang w:eastAsia="zh-CN"/>
          </w:rPr>
          <w:t>(二)、建设规模</w:t>
        </w:r>
        <w:r>
          <w:tab/>
        </w:r>
        <w:r>
          <w:fldChar w:fldCharType="begin"/>
        </w:r>
        <w:r>
          <w:instrText xml:space="preserve"> PAGEREF _Toc27715 \h </w:instrText>
        </w:r>
        <w:r>
          <w:fldChar w:fldCharType="separate"/>
        </w:r>
        <w:r>
          <w:t>4</w:t>
        </w:r>
        <w:r>
          <w:fldChar w:fldCharType="end"/>
        </w:r>
      </w:hyperlink>
    </w:p>
    <w:p>
      <w:pPr>
        <w:pStyle w:val="TOC1"/>
        <w:tabs>
          <w:tab w:val="right" w:leader="dot" w:pos="8306"/>
        </w:tabs>
      </w:pPr>
      <w:hyperlink w:anchor="_Toc31100" w:history="1">
        <w:r>
          <w:rPr>
            <w:rFonts w:ascii="仿宋" w:eastAsia="仿宋" w:hAnsi="仿宋" w:cs="仿宋" w:hint="eastAsia"/>
            <w:lang w:eastAsia="zh-CN"/>
          </w:rPr>
          <w:t>二、建筑装饰服务项目绩效评估</w:t>
        </w:r>
        <w:r>
          <w:tab/>
        </w:r>
        <w:r>
          <w:fldChar w:fldCharType="begin"/>
        </w:r>
        <w:r>
          <w:instrText xml:space="preserve"> PAGEREF _Toc31100 \h </w:instrText>
        </w:r>
        <w:r>
          <w:fldChar w:fldCharType="separate"/>
        </w:r>
        <w:r>
          <w:t>5</w:t>
        </w:r>
        <w:r>
          <w:fldChar w:fldCharType="end"/>
        </w:r>
      </w:hyperlink>
    </w:p>
    <w:p>
      <w:pPr>
        <w:pStyle w:val="TOC2"/>
        <w:tabs>
          <w:tab w:val="right" w:leader="dot" w:pos="8306"/>
        </w:tabs>
      </w:pPr>
      <w:hyperlink w:anchor="_Toc29347" w:history="1">
        <w:r>
          <w:rPr>
            <w:rFonts w:ascii="仿宋" w:eastAsia="仿宋" w:hAnsi="仿宋" w:cs="仿宋" w:hint="eastAsia"/>
            <w:lang w:eastAsia="zh-CN"/>
          </w:rPr>
          <w:t>(一)、绩效评估指标</w:t>
        </w:r>
        <w:r>
          <w:tab/>
        </w:r>
        <w:r>
          <w:fldChar w:fldCharType="begin"/>
        </w:r>
        <w:r>
          <w:instrText xml:space="preserve"> PAGEREF _Toc29347 \h </w:instrText>
        </w:r>
        <w:r>
          <w:fldChar w:fldCharType="separate"/>
        </w:r>
        <w:r>
          <w:t>5</w:t>
        </w:r>
        <w:r>
          <w:fldChar w:fldCharType="end"/>
        </w:r>
      </w:hyperlink>
    </w:p>
    <w:p>
      <w:pPr>
        <w:pStyle w:val="TOC2"/>
        <w:tabs>
          <w:tab w:val="right" w:leader="dot" w:pos="8306"/>
        </w:tabs>
      </w:pPr>
      <w:hyperlink w:anchor="_Toc9069" w:history="1">
        <w:r>
          <w:rPr>
            <w:rFonts w:ascii="仿宋" w:eastAsia="仿宋" w:hAnsi="仿宋" w:cs="仿宋" w:hint="eastAsia"/>
            <w:lang w:eastAsia="zh-CN"/>
          </w:rPr>
          <w:t>(二)、绩效评估方法</w:t>
        </w:r>
        <w:r>
          <w:tab/>
        </w:r>
        <w:r>
          <w:fldChar w:fldCharType="begin"/>
        </w:r>
        <w:r>
          <w:instrText xml:space="preserve"> PAGEREF _Toc9069 \h </w:instrText>
        </w:r>
        <w:r>
          <w:fldChar w:fldCharType="separate"/>
        </w:r>
        <w:r>
          <w:t>6</w:t>
        </w:r>
        <w:r>
          <w:fldChar w:fldCharType="end"/>
        </w:r>
      </w:hyperlink>
    </w:p>
    <w:p>
      <w:pPr>
        <w:pStyle w:val="TOC2"/>
        <w:tabs>
          <w:tab w:val="right" w:leader="dot" w:pos="8306"/>
        </w:tabs>
      </w:pPr>
      <w:hyperlink w:anchor="_Toc61" w:history="1">
        <w:r>
          <w:rPr>
            <w:rFonts w:ascii="仿宋" w:eastAsia="仿宋" w:hAnsi="仿宋" w:cs="仿宋" w:hint="eastAsia"/>
            <w:lang w:eastAsia="zh-CN"/>
          </w:rPr>
          <w:t>(三)、绩效评估周期</w:t>
        </w:r>
        <w:r>
          <w:tab/>
        </w:r>
        <w:r>
          <w:fldChar w:fldCharType="begin"/>
        </w:r>
        <w:r>
          <w:instrText xml:space="preserve"> PAGEREF _Toc61 \h </w:instrText>
        </w:r>
        <w:r>
          <w:fldChar w:fldCharType="separate"/>
        </w:r>
        <w:r>
          <w:t>7</w:t>
        </w:r>
        <w:r>
          <w:fldChar w:fldCharType="end"/>
        </w:r>
      </w:hyperlink>
    </w:p>
    <w:p>
      <w:pPr>
        <w:pStyle w:val="TOC1"/>
        <w:tabs>
          <w:tab w:val="right" w:leader="dot" w:pos="8306"/>
        </w:tabs>
      </w:pPr>
      <w:hyperlink w:anchor="_Toc4208" w:history="1">
        <w:r>
          <w:rPr>
            <w:rFonts w:ascii="仿宋" w:eastAsia="仿宋" w:hAnsi="仿宋" w:cs="仿宋" w:hint="eastAsia"/>
            <w:lang w:eastAsia="zh-CN"/>
          </w:rPr>
          <w:t>三、建筑装饰服务项目选址可行性分析</w:t>
        </w:r>
        <w:r>
          <w:tab/>
        </w:r>
        <w:r>
          <w:fldChar w:fldCharType="begin"/>
        </w:r>
        <w:r>
          <w:instrText xml:space="preserve"> PAGEREF _Toc4208 \h </w:instrText>
        </w:r>
        <w:r>
          <w:fldChar w:fldCharType="separate"/>
        </w:r>
        <w:r>
          <w:t>8</w:t>
        </w:r>
        <w:r>
          <w:fldChar w:fldCharType="end"/>
        </w:r>
      </w:hyperlink>
    </w:p>
    <w:p>
      <w:pPr>
        <w:pStyle w:val="TOC2"/>
        <w:tabs>
          <w:tab w:val="right" w:leader="dot" w:pos="8306"/>
        </w:tabs>
      </w:pPr>
      <w:hyperlink w:anchor="_Toc20321" w:history="1">
        <w:r>
          <w:rPr>
            <w:rFonts w:ascii="仿宋" w:eastAsia="仿宋" w:hAnsi="仿宋" w:cs="仿宋" w:hint="eastAsia"/>
            <w:lang w:eastAsia="zh-CN"/>
          </w:rPr>
          <w:t>(一)、建筑装饰服务项目选址</w:t>
        </w:r>
        <w:r>
          <w:tab/>
        </w:r>
        <w:r>
          <w:fldChar w:fldCharType="begin"/>
        </w:r>
        <w:r>
          <w:instrText xml:space="preserve"> PAGEREF _Toc20321 \h </w:instrText>
        </w:r>
        <w:r>
          <w:fldChar w:fldCharType="separate"/>
        </w:r>
        <w:r>
          <w:t>8</w:t>
        </w:r>
        <w:r>
          <w:fldChar w:fldCharType="end"/>
        </w:r>
      </w:hyperlink>
    </w:p>
    <w:p>
      <w:pPr>
        <w:pStyle w:val="TOC2"/>
        <w:tabs>
          <w:tab w:val="right" w:leader="dot" w:pos="8306"/>
        </w:tabs>
      </w:pPr>
      <w:hyperlink w:anchor="_Toc22947" w:history="1">
        <w:r>
          <w:rPr>
            <w:rFonts w:ascii="仿宋" w:eastAsia="仿宋" w:hAnsi="仿宋" w:cs="仿宋" w:hint="eastAsia"/>
            <w:lang w:eastAsia="zh-CN"/>
          </w:rPr>
          <w:t>(二)、用地控制指标</w:t>
        </w:r>
        <w:r>
          <w:tab/>
        </w:r>
        <w:r>
          <w:fldChar w:fldCharType="begin"/>
        </w:r>
        <w:r>
          <w:instrText xml:space="preserve"> PAGEREF _Toc22947 \h </w:instrText>
        </w:r>
        <w:r>
          <w:fldChar w:fldCharType="separate"/>
        </w:r>
        <w:r>
          <w:t>8</w:t>
        </w:r>
        <w:r>
          <w:fldChar w:fldCharType="end"/>
        </w:r>
      </w:hyperlink>
    </w:p>
    <w:p>
      <w:pPr>
        <w:pStyle w:val="TOC2"/>
        <w:tabs>
          <w:tab w:val="right" w:leader="dot" w:pos="8306"/>
        </w:tabs>
      </w:pPr>
      <w:hyperlink w:anchor="_Toc25747" w:history="1">
        <w:r>
          <w:rPr>
            <w:rFonts w:ascii="仿宋" w:eastAsia="仿宋" w:hAnsi="仿宋" w:cs="仿宋" w:hint="eastAsia"/>
            <w:lang w:eastAsia="zh-CN"/>
          </w:rPr>
          <w:t>(三)、节约用地措施</w:t>
        </w:r>
        <w:r>
          <w:tab/>
        </w:r>
        <w:r>
          <w:fldChar w:fldCharType="begin"/>
        </w:r>
        <w:r>
          <w:instrText xml:space="preserve"> PAGEREF _Toc25747 \h </w:instrText>
        </w:r>
        <w:r>
          <w:fldChar w:fldCharType="separate"/>
        </w:r>
        <w:r>
          <w:t>10</w:t>
        </w:r>
        <w:r>
          <w:fldChar w:fldCharType="end"/>
        </w:r>
      </w:hyperlink>
    </w:p>
    <w:p>
      <w:pPr>
        <w:pStyle w:val="TOC2"/>
        <w:tabs>
          <w:tab w:val="right" w:leader="dot" w:pos="8306"/>
        </w:tabs>
      </w:pPr>
      <w:hyperlink w:anchor="_Toc2508" w:history="1">
        <w:r>
          <w:rPr>
            <w:rFonts w:ascii="仿宋" w:eastAsia="仿宋" w:hAnsi="仿宋" w:cs="仿宋" w:hint="eastAsia"/>
            <w:lang w:eastAsia="zh-CN"/>
          </w:rPr>
          <w:t>(四)、总图布置方案</w:t>
        </w:r>
        <w:r>
          <w:tab/>
        </w:r>
        <w:r>
          <w:fldChar w:fldCharType="begin"/>
        </w:r>
        <w:r>
          <w:instrText xml:space="preserve"> PAGEREF _Toc2508 \h </w:instrText>
        </w:r>
        <w:r>
          <w:fldChar w:fldCharType="separate"/>
        </w:r>
        <w:r>
          <w:t>11</w:t>
        </w:r>
        <w:r>
          <w:fldChar w:fldCharType="end"/>
        </w:r>
      </w:hyperlink>
    </w:p>
    <w:p>
      <w:pPr>
        <w:pStyle w:val="TOC2"/>
        <w:tabs>
          <w:tab w:val="right" w:leader="dot" w:pos="8306"/>
        </w:tabs>
      </w:pPr>
      <w:hyperlink w:anchor="_Toc15987" w:history="1">
        <w:r>
          <w:rPr>
            <w:rFonts w:ascii="仿宋" w:eastAsia="仿宋" w:hAnsi="仿宋" w:cs="仿宋" w:hint="eastAsia"/>
            <w:lang w:eastAsia="zh-CN"/>
          </w:rPr>
          <w:t>(五)、选址综合评价</w:t>
        </w:r>
        <w:r>
          <w:tab/>
        </w:r>
        <w:r>
          <w:fldChar w:fldCharType="begin"/>
        </w:r>
        <w:r>
          <w:instrText xml:space="preserve"> PAGEREF _Toc15987 \h </w:instrText>
        </w:r>
        <w:r>
          <w:fldChar w:fldCharType="separate"/>
        </w:r>
        <w:r>
          <w:t>12</w:t>
        </w:r>
        <w:r>
          <w:fldChar w:fldCharType="end"/>
        </w:r>
      </w:hyperlink>
    </w:p>
    <w:p>
      <w:pPr>
        <w:pStyle w:val="TOC1"/>
        <w:tabs>
          <w:tab w:val="right" w:leader="dot" w:pos="8306"/>
        </w:tabs>
      </w:pPr>
      <w:hyperlink w:anchor="_Toc4159" w:history="1">
        <w:r>
          <w:rPr>
            <w:rFonts w:ascii="仿宋" w:eastAsia="仿宋" w:hAnsi="仿宋" w:cs="仿宋" w:hint="eastAsia"/>
            <w:lang w:eastAsia="zh-CN"/>
          </w:rPr>
          <w:t>四、建筑装饰服务项目危机管理</w:t>
        </w:r>
        <w:r>
          <w:tab/>
        </w:r>
        <w:r>
          <w:fldChar w:fldCharType="begin"/>
        </w:r>
        <w:r>
          <w:instrText xml:space="preserve"> PAGEREF _Toc4159 \h </w:instrText>
        </w:r>
        <w:r>
          <w:fldChar w:fldCharType="separate"/>
        </w:r>
        <w:r>
          <w:t>13</w:t>
        </w:r>
        <w:r>
          <w:fldChar w:fldCharType="end"/>
        </w:r>
      </w:hyperlink>
    </w:p>
    <w:p>
      <w:pPr>
        <w:pStyle w:val="TOC2"/>
        <w:tabs>
          <w:tab w:val="right" w:leader="dot" w:pos="8306"/>
        </w:tabs>
      </w:pPr>
      <w:hyperlink w:anchor="_Toc30085" w:history="1">
        <w:r>
          <w:rPr>
            <w:rFonts w:ascii="仿宋" w:eastAsia="仿宋" w:hAnsi="仿宋" w:cs="仿宋" w:hint="eastAsia"/>
            <w:lang w:eastAsia="zh-CN"/>
          </w:rPr>
          <w:t>(一)、危机预警与识别</w:t>
        </w:r>
        <w:r>
          <w:tab/>
        </w:r>
        <w:r>
          <w:fldChar w:fldCharType="begin"/>
        </w:r>
        <w:r>
          <w:instrText xml:space="preserve"> PAGEREF _Toc30085 \h </w:instrText>
        </w:r>
        <w:r>
          <w:fldChar w:fldCharType="separate"/>
        </w:r>
        <w:r>
          <w:t>13</w:t>
        </w:r>
        <w:r>
          <w:fldChar w:fldCharType="end"/>
        </w:r>
      </w:hyperlink>
    </w:p>
    <w:p>
      <w:pPr>
        <w:pStyle w:val="TOC2"/>
        <w:tabs>
          <w:tab w:val="right" w:leader="dot" w:pos="8306"/>
        </w:tabs>
      </w:pPr>
      <w:hyperlink w:anchor="_Toc30690" w:history="1">
        <w:r>
          <w:rPr>
            <w:rFonts w:ascii="仿宋" w:eastAsia="仿宋" w:hAnsi="仿宋" w:cs="仿宋" w:hint="eastAsia"/>
            <w:lang w:eastAsia="zh-CN"/>
          </w:rPr>
          <w:t>(二)、危机应对与恢复</w:t>
        </w:r>
        <w:r>
          <w:tab/>
        </w:r>
        <w:r>
          <w:fldChar w:fldCharType="begin"/>
        </w:r>
        <w:r>
          <w:instrText xml:space="preserve"> PAGEREF _Toc30690 \h </w:instrText>
        </w:r>
        <w:r>
          <w:fldChar w:fldCharType="separate"/>
        </w:r>
        <w:r>
          <w:t>14</w:t>
        </w:r>
        <w:r>
          <w:fldChar w:fldCharType="end"/>
        </w:r>
      </w:hyperlink>
    </w:p>
    <w:p>
      <w:pPr>
        <w:pStyle w:val="TOC1"/>
        <w:tabs>
          <w:tab w:val="right" w:leader="dot" w:pos="8306"/>
        </w:tabs>
      </w:pPr>
      <w:hyperlink w:anchor="_Toc21420" w:history="1">
        <w:r>
          <w:rPr>
            <w:rFonts w:ascii="仿宋" w:eastAsia="仿宋" w:hAnsi="仿宋" w:cs="仿宋" w:hint="eastAsia"/>
            <w:lang w:eastAsia="zh-CN"/>
          </w:rPr>
          <w:t>五、市场分析、调研</w:t>
        </w:r>
        <w:r>
          <w:tab/>
        </w:r>
        <w:r>
          <w:fldChar w:fldCharType="begin"/>
        </w:r>
        <w:r>
          <w:instrText xml:space="preserve"> PAGEREF _Toc21420 \h </w:instrText>
        </w:r>
        <w:r>
          <w:fldChar w:fldCharType="separate"/>
        </w:r>
        <w:r>
          <w:t>16</w:t>
        </w:r>
        <w:r>
          <w:fldChar w:fldCharType="end"/>
        </w:r>
      </w:hyperlink>
    </w:p>
    <w:p>
      <w:pPr>
        <w:pStyle w:val="TOC2"/>
        <w:tabs>
          <w:tab w:val="right" w:leader="dot" w:pos="8306"/>
        </w:tabs>
      </w:pPr>
      <w:hyperlink w:anchor="_Toc27483" w:history="1">
        <w:r>
          <w:rPr>
            <w:rFonts w:ascii="仿宋" w:eastAsia="仿宋" w:hAnsi="仿宋" w:cs="仿宋" w:hint="eastAsia"/>
            <w:lang w:eastAsia="zh-CN"/>
          </w:rPr>
          <w:t>(一)、建筑装饰服务行业分析</w:t>
        </w:r>
        <w:r>
          <w:tab/>
        </w:r>
        <w:r>
          <w:fldChar w:fldCharType="begin"/>
        </w:r>
        <w:r>
          <w:instrText xml:space="preserve"> PAGEREF _Toc27483 \h </w:instrText>
        </w:r>
        <w:r>
          <w:fldChar w:fldCharType="separate"/>
        </w:r>
        <w:r>
          <w:t>16</w:t>
        </w:r>
        <w:r>
          <w:fldChar w:fldCharType="end"/>
        </w:r>
      </w:hyperlink>
    </w:p>
    <w:p>
      <w:pPr>
        <w:pStyle w:val="TOC2"/>
        <w:tabs>
          <w:tab w:val="right" w:leader="dot" w:pos="8306"/>
        </w:tabs>
      </w:pPr>
      <w:hyperlink w:anchor="_Toc26650" w:history="1">
        <w:r>
          <w:rPr>
            <w:rFonts w:ascii="仿宋" w:eastAsia="仿宋" w:hAnsi="仿宋" w:cs="仿宋" w:hint="eastAsia"/>
            <w:lang w:eastAsia="zh-CN"/>
          </w:rPr>
          <w:t>(二)、建筑装饰服务市场分析预测</w:t>
        </w:r>
        <w:r>
          <w:tab/>
        </w:r>
        <w:r>
          <w:fldChar w:fldCharType="begin"/>
        </w:r>
        <w:r>
          <w:instrText xml:space="preserve"> PAGEREF _Toc26650 \h </w:instrText>
        </w:r>
        <w:r>
          <w:fldChar w:fldCharType="separate"/>
        </w:r>
        <w:r>
          <w:t>17</w:t>
        </w:r>
        <w:r>
          <w:fldChar w:fldCharType="end"/>
        </w:r>
      </w:hyperlink>
    </w:p>
    <w:p>
      <w:pPr>
        <w:pStyle w:val="TOC1"/>
        <w:tabs>
          <w:tab w:val="right" w:leader="dot" w:pos="8306"/>
        </w:tabs>
      </w:pPr>
      <w:hyperlink w:anchor="_Toc6061" w:history="1">
        <w:r>
          <w:rPr>
            <w:rFonts w:ascii="仿宋" w:eastAsia="仿宋" w:hAnsi="仿宋" w:cs="仿宋" w:hint="eastAsia"/>
            <w:lang w:eastAsia="zh-CN"/>
          </w:rPr>
          <w:t>六、建筑装饰服务项目文档管理</w:t>
        </w:r>
        <w:r>
          <w:tab/>
        </w:r>
        <w:r>
          <w:fldChar w:fldCharType="begin"/>
        </w:r>
        <w:r>
          <w:instrText xml:space="preserve"> PAGEREF _Toc6061 \h </w:instrText>
        </w:r>
        <w:r>
          <w:fldChar w:fldCharType="separate"/>
        </w:r>
        <w:r>
          <w:t>17</w:t>
        </w:r>
        <w:r>
          <w:fldChar w:fldCharType="end"/>
        </w:r>
      </w:hyperlink>
    </w:p>
    <w:p>
      <w:pPr>
        <w:pStyle w:val="TOC2"/>
        <w:tabs>
          <w:tab w:val="right" w:leader="dot" w:pos="8306"/>
        </w:tabs>
      </w:pPr>
      <w:hyperlink w:anchor="_Toc1011" w:history="1">
        <w:r>
          <w:rPr>
            <w:rFonts w:ascii="仿宋" w:eastAsia="仿宋" w:hAnsi="仿宋" w:cs="仿宋" w:hint="eastAsia"/>
            <w:lang w:eastAsia="zh-CN"/>
          </w:rPr>
          <w:t>(一)、文档编制与审查</w:t>
        </w:r>
        <w:r>
          <w:tab/>
        </w:r>
        <w:r>
          <w:fldChar w:fldCharType="begin"/>
        </w:r>
        <w:r>
          <w:instrText xml:space="preserve"> PAGEREF _Toc1011 \h </w:instrText>
        </w:r>
        <w:r>
          <w:fldChar w:fldCharType="separate"/>
        </w:r>
        <w:r>
          <w:t>17</w:t>
        </w:r>
        <w:r>
          <w:fldChar w:fldCharType="end"/>
        </w:r>
      </w:hyperlink>
    </w:p>
    <w:p>
      <w:pPr>
        <w:pStyle w:val="TOC2"/>
        <w:tabs>
          <w:tab w:val="right" w:leader="dot" w:pos="8306"/>
        </w:tabs>
      </w:pPr>
      <w:hyperlink w:anchor="_Toc18644" w:history="1">
        <w:r>
          <w:rPr>
            <w:rFonts w:ascii="仿宋" w:eastAsia="仿宋" w:hAnsi="仿宋" w:cs="仿宋" w:hint="eastAsia"/>
            <w:lang w:eastAsia="zh-CN"/>
          </w:rPr>
          <w:t>(二)、文档发布与分发</w:t>
        </w:r>
        <w:r>
          <w:tab/>
        </w:r>
        <w:r>
          <w:fldChar w:fldCharType="begin"/>
        </w:r>
        <w:r>
          <w:instrText xml:space="preserve"> PAGEREF _Toc18644 \h </w:instrText>
        </w:r>
        <w:r>
          <w:fldChar w:fldCharType="separate"/>
        </w:r>
        <w:r>
          <w:t>19</w:t>
        </w:r>
        <w:r>
          <w:fldChar w:fldCharType="end"/>
        </w:r>
      </w:hyperlink>
    </w:p>
    <w:p>
      <w:pPr>
        <w:pStyle w:val="TOC2"/>
        <w:tabs>
          <w:tab w:val="right" w:leader="dot" w:pos="8306"/>
        </w:tabs>
      </w:pPr>
      <w:hyperlink w:anchor="_Toc11526" w:history="1">
        <w:r>
          <w:rPr>
            <w:rFonts w:ascii="仿宋" w:eastAsia="仿宋" w:hAnsi="仿宋" w:cs="仿宋" w:hint="eastAsia"/>
            <w:lang w:eastAsia="zh-CN"/>
          </w:rPr>
          <w:t>(三)、文档存档与归档</w:t>
        </w:r>
        <w:r>
          <w:tab/>
        </w:r>
        <w:r>
          <w:fldChar w:fldCharType="begin"/>
        </w:r>
        <w:r>
          <w:instrText xml:space="preserve"> PAGEREF _Toc11526 \h </w:instrText>
        </w:r>
        <w:r>
          <w:fldChar w:fldCharType="separate"/>
        </w:r>
        <w:r>
          <w:t>20</w:t>
        </w:r>
        <w:r>
          <w:fldChar w:fldCharType="end"/>
        </w:r>
      </w:hyperlink>
    </w:p>
    <w:p>
      <w:pPr>
        <w:pStyle w:val="TOC1"/>
        <w:tabs>
          <w:tab w:val="right" w:leader="dot" w:pos="8306"/>
        </w:tabs>
      </w:pPr>
      <w:hyperlink w:anchor="_Toc14364" w:history="1">
        <w:r>
          <w:rPr>
            <w:rFonts w:ascii="仿宋" w:eastAsia="仿宋" w:hAnsi="仿宋" w:cs="仿宋" w:hint="eastAsia"/>
            <w:lang w:eastAsia="zh-CN"/>
          </w:rPr>
          <w:t>七、建筑装饰服务项目技术管理</w:t>
        </w:r>
        <w:r>
          <w:tab/>
        </w:r>
        <w:r>
          <w:fldChar w:fldCharType="begin"/>
        </w:r>
        <w:r>
          <w:instrText xml:space="preserve"> PAGEREF _Toc14364 \h </w:instrText>
        </w:r>
        <w:r>
          <w:fldChar w:fldCharType="separate"/>
        </w:r>
        <w:r>
          <w:t>21</w:t>
        </w:r>
        <w:r>
          <w:fldChar w:fldCharType="end"/>
        </w:r>
      </w:hyperlink>
    </w:p>
    <w:p>
      <w:pPr>
        <w:pStyle w:val="TOC2"/>
        <w:tabs>
          <w:tab w:val="right" w:leader="dot" w:pos="8306"/>
        </w:tabs>
      </w:pPr>
      <w:hyperlink w:anchor="_Toc16196" w:history="1">
        <w:r>
          <w:rPr>
            <w:rFonts w:ascii="仿宋" w:eastAsia="仿宋" w:hAnsi="仿宋" w:cs="仿宋" w:hint="eastAsia"/>
            <w:lang w:eastAsia="zh-CN"/>
          </w:rPr>
          <w:t>(一)、技术方案选用方向</w:t>
        </w:r>
        <w:r>
          <w:tab/>
        </w:r>
        <w:r>
          <w:fldChar w:fldCharType="begin"/>
        </w:r>
        <w:r>
          <w:instrText xml:space="preserve"> PAGEREF _Toc16196 \h </w:instrText>
        </w:r>
        <w:r>
          <w:fldChar w:fldCharType="separate"/>
        </w:r>
        <w:r>
          <w:t>21</w:t>
        </w:r>
        <w:r>
          <w:fldChar w:fldCharType="end"/>
        </w:r>
      </w:hyperlink>
    </w:p>
    <w:p>
      <w:pPr>
        <w:pStyle w:val="TOC2"/>
        <w:tabs>
          <w:tab w:val="right" w:leader="dot" w:pos="8306"/>
        </w:tabs>
      </w:pPr>
      <w:hyperlink w:anchor="_Toc580" w:history="1">
        <w:r>
          <w:rPr>
            <w:rFonts w:ascii="仿宋" w:eastAsia="仿宋" w:hAnsi="仿宋" w:cs="仿宋" w:hint="eastAsia"/>
            <w:lang w:eastAsia="zh-CN"/>
          </w:rPr>
          <w:t>(二)、工艺技术方案选用原则</w:t>
        </w:r>
        <w:r>
          <w:tab/>
        </w:r>
        <w:r>
          <w:fldChar w:fldCharType="begin"/>
        </w:r>
        <w:r>
          <w:instrText xml:space="preserve"> PAGEREF _Toc580 \h </w:instrText>
        </w:r>
        <w:r>
          <w:fldChar w:fldCharType="separate"/>
        </w:r>
        <w:r>
          <w:t>23</w:t>
        </w:r>
        <w:r>
          <w:fldChar w:fldCharType="end"/>
        </w:r>
      </w:hyperlink>
    </w:p>
    <w:p>
      <w:pPr>
        <w:pStyle w:val="TOC2"/>
        <w:tabs>
          <w:tab w:val="right" w:leader="dot" w:pos="8306"/>
        </w:tabs>
      </w:pPr>
      <w:hyperlink w:anchor="_Toc31441" w:history="1">
        <w:r>
          <w:rPr>
            <w:rFonts w:ascii="仿宋" w:eastAsia="仿宋" w:hAnsi="仿宋" w:cs="仿宋" w:hint="eastAsia"/>
            <w:lang w:eastAsia="zh-CN"/>
          </w:rPr>
          <w:t>(三)、工艺技术方案要求</w:t>
        </w:r>
        <w:r>
          <w:tab/>
        </w:r>
        <w:r>
          <w:fldChar w:fldCharType="begin"/>
        </w:r>
        <w:r>
          <w:instrText xml:space="preserve"> PAGEREF _Toc31441 \h </w:instrText>
        </w:r>
        <w:r>
          <w:fldChar w:fldCharType="separate"/>
        </w:r>
        <w:r>
          <w:t>25</w:t>
        </w:r>
        <w:r>
          <w:fldChar w:fldCharType="end"/>
        </w:r>
      </w:hyperlink>
    </w:p>
    <w:p>
      <w:pPr>
        <w:pStyle w:val="TOC1"/>
        <w:tabs>
          <w:tab w:val="right" w:leader="dot" w:pos="8306"/>
        </w:tabs>
      </w:pPr>
      <w:hyperlink w:anchor="_Toc11182" w:history="1">
        <w:r>
          <w:rPr>
            <w:rFonts w:ascii="仿宋" w:eastAsia="仿宋" w:hAnsi="仿宋" w:cs="仿宋" w:hint="eastAsia"/>
            <w:lang w:eastAsia="zh-CN"/>
          </w:rPr>
          <w:t>八、建筑装饰服务项目创新与研发</w:t>
        </w:r>
        <w:r>
          <w:tab/>
        </w:r>
        <w:r>
          <w:fldChar w:fldCharType="begin"/>
        </w:r>
        <w:r>
          <w:instrText xml:space="preserve"> PAGEREF _Toc11182 \h </w:instrText>
        </w:r>
        <w:r>
          <w:fldChar w:fldCharType="separate"/>
        </w:r>
        <w:r>
          <w:t>27</w:t>
        </w:r>
        <w:r>
          <w:fldChar w:fldCharType="end"/>
        </w:r>
      </w:hyperlink>
    </w:p>
    <w:p>
      <w:pPr>
        <w:pStyle w:val="TOC2"/>
        <w:tabs>
          <w:tab w:val="right" w:leader="dot" w:pos="8306"/>
        </w:tabs>
      </w:pPr>
      <w:hyperlink w:anchor="_Toc27639" w:history="1">
        <w:r>
          <w:rPr>
            <w:rFonts w:ascii="仿宋" w:eastAsia="仿宋" w:hAnsi="仿宋" w:cs="仿宋" w:hint="eastAsia"/>
            <w:lang w:eastAsia="zh-CN"/>
          </w:rPr>
          <w:t>(一)、创新策略与方向</w:t>
        </w:r>
        <w:r>
          <w:tab/>
        </w:r>
        <w:r>
          <w:fldChar w:fldCharType="begin"/>
        </w:r>
        <w:r>
          <w:instrText xml:space="preserve"> PAGEREF _Toc27639 \h </w:instrText>
        </w:r>
        <w:r>
          <w:fldChar w:fldCharType="separate"/>
        </w:r>
        <w:r>
          <w:t>27</w:t>
        </w:r>
        <w:r>
          <w:fldChar w:fldCharType="end"/>
        </w:r>
      </w:hyperlink>
    </w:p>
    <w:p>
      <w:pPr>
        <w:pStyle w:val="TOC2"/>
        <w:tabs>
          <w:tab w:val="right" w:leader="dot" w:pos="8306"/>
        </w:tabs>
      </w:pPr>
      <w:hyperlink w:anchor="_Toc2864" w:history="1">
        <w:r>
          <w:rPr>
            <w:rFonts w:ascii="仿宋" w:eastAsia="仿宋" w:hAnsi="仿宋" w:cs="仿宋" w:hint="eastAsia"/>
            <w:lang w:eastAsia="zh-CN"/>
          </w:rPr>
          <w:t>(二)、研发规划与投入</w:t>
        </w:r>
        <w:r>
          <w:tab/>
        </w:r>
        <w:r>
          <w:fldChar w:fldCharType="begin"/>
        </w:r>
        <w:r>
          <w:instrText xml:space="preserve"> PAGEREF _Toc2864 \h </w:instrText>
        </w:r>
        <w:r>
          <w:fldChar w:fldCharType="separate"/>
        </w:r>
        <w:r>
          <w:t>29</w:t>
        </w:r>
        <w:r>
          <w:fldChar w:fldCharType="end"/>
        </w:r>
      </w:hyperlink>
    </w:p>
    <w:p>
      <w:pPr>
        <w:pStyle w:val="TOC1"/>
        <w:tabs>
          <w:tab w:val="right" w:leader="dot" w:pos="8306"/>
        </w:tabs>
      </w:pPr>
      <w:hyperlink w:anchor="_Toc17206" w:history="1">
        <w:r>
          <w:rPr>
            <w:rFonts w:ascii="仿宋" w:eastAsia="仿宋" w:hAnsi="仿宋" w:cs="仿宋" w:hint="eastAsia"/>
            <w:lang w:eastAsia="zh-CN"/>
          </w:rPr>
          <w:t>九、建筑装饰服务项目风险管理</w:t>
        </w:r>
        <w:r>
          <w:tab/>
        </w:r>
        <w:r>
          <w:fldChar w:fldCharType="begin"/>
        </w:r>
        <w:r>
          <w:instrText xml:space="preserve"> PAGEREF _Toc17206 \h </w:instrText>
        </w:r>
        <w:r>
          <w:fldChar w:fldCharType="separate"/>
        </w:r>
        <w:r>
          <w:t>30</w:t>
        </w:r>
        <w:r>
          <w:fldChar w:fldCharType="end"/>
        </w:r>
      </w:hyperlink>
    </w:p>
    <w:p>
      <w:pPr>
        <w:pStyle w:val="TOC2"/>
        <w:tabs>
          <w:tab w:val="right" w:leader="dot" w:pos="8306"/>
        </w:tabs>
      </w:pPr>
      <w:hyperlink w:anchor="_Toc30783" w:history="1">
        <w:r>
          <w:rPr>
            <w:rFonts w:ascii="仿宋" w:eastAsia="仿宋" w:hAnsi="仿宋" w:cs="仿宋" w:hint="eastAsia"/>
            <w:lang w:eastAsia="zh-CN"/>
          </w:rPr>
          <w:t>(一)、风险识别与评估</w:t>
        </w:r>
        <w:r>
          <w:tab/>
        </w:r>
        <w:r>
          <w:fldChar w:fldCharType="begin"/>
        </w:r>
        <w:r>
          <w:instrText xml:space="preserve"> PAGEREF _Toc30783 \h </w:instrText>
        </w:r>
        <w:r>
          <w:fldChar w:fldCharType="separate"/>
        </w:r>
        <w:r>
          <w:t>30</w:t>
        </w:r>
        <w:r>
          <w:fldChar w:fldCharType="end"/>
        </w:r>
      </w:hyperlink>
    </w:p>
    <w:p>
      <w:pPr>
        <w:pStyle w:val="TOC2"/>
        <w:tabs>
          <w:tab w:val="right" w:leader="dot" w:pos="8306"/>
        </w:tabs>
      </w:pPr>
      <w:hyperlink w:anchor="_Toc10053" w:history="1">
        <w:r>
          <w:rPr>
            <w:rFonts w:ascii="仿宋" w:eastAsia="仿宋" w:hAnsi="仿宋" w:cs="仿宋" w:hint="eastAsia"/>
            <w:lang w:eastAsia="zh-CN"/>
          </w:rPr>
          <w:t>(二)、风险应对策略</w:t>
        </w:r>
        <w:r>
          <w:tab/>
        </w:r>
        <w:r>
          <w:fldChar w:fldCharType="begin"/>
        </w:r>
        <w:r>
          <w:instrText xml:space="preserve"> PAGEREF _Toc10053 \h </w:instrText>
        </w:r>
        <w:r>
          <w:fldChar w:fldCharType="separate"/>
        </w:r>
        <w:r>
          <w:t>31</w:t>
        </w:r>
        <w:r>
          <w:fldChar w:fldCharType="end"/>
        </w:r>
      </w:hyperlink>
    </w:p>
    <w:p>
      <w:pPr>
        <w:pStyle w:val="TOC2"/>
        <w:tabs>
          <w:tab w:val="right" w:leader="dot" w:pos="8306"/>
        </w:tabs>
      </w:pPr>
      <w:hyperlink w:anchor="_Toc16259" w:history="1">
        <w:r>
          <w:rPr>
            <w:rFonts w:ascii="仿宋" w:eastAsia="仿宋" w:hAnsi="仿宋" w:cs="仿宋" w:hint="eastAsia"/>
            <w:lang w:eastAsia="zh-CN"/>
          </w:rPr>
          <w:t>(三)、风险监控与控制</w:t>
        </w:r>
        <w:r>
          <w:tab/>
        </w:r>
        <w:r>
          <w:fldChar w:fldCharType="begin"/>
        </w:r>
        <w:r>
          <w:instrText xml:space="preserve"> PAGEREF _Toc16259 \h </w:instrText>
        </w:r>
        <w:r>
          <w:fldChar w:fldCharType="separate"/>
        </w:r>
        <w:r>
          <w:t>33</w:t>
        </w:r>
        <w:r>
          <w:fldChar w:fldCharType="end"/>
        </w:r>
      </w:hyperlink>
    </w:p>
    <w:p>
      <w:pPr>
        <w:pStyle w:val="TOC1"/>
        <w:tabs>
          <w:tab w:val="right" w:leader="dot" w:pos="8306"/>
        </w:tabs>
      </w:pPr>
      <w:hyperlink w:anchor="_Toc6090" w:history="1">
        <w:r>
          <w:rPr>
            <w:rFonts w:ascii="仿宋" w:eastAsia="仿宋" w:hAnsi="仿宋" w:cs="仿宋" w:hint="eastAsia"/>
            <w:lang w:eastAsia="zh-CN"/>
          </w:rPr>
          <w:t>十、建筑装饰服务项目社会影响</w:t>
        </w:r>
        <w:r>
          <w:tab/>
        </w:r>
        <w:r>
          <w:fldChar w:fldCharType="begin"/>
        </w:r>
        <w:r>
          <w:instrText xml:space="preserve"> PAGEREF _Toc6090 \h </w:instrText>
        </w:r>
        <w:r>
          <w:fldChar w:fldCharType="separate"/>
        </w:r>
        <w:r>
          <w:t>34</w:t>
        </w:r>
        <w:r>
          <w:fldChar w:fldCharType="end"/>
        </w:r>
      </w:hyperlink>
    </w:p>
    <w:p>
      <w:pPr>
        <w:pStyle w:val="TOC2"/>
        <w:tabs>
          <w:tab w:val="right" w:leader="dot" w:pos="8306"/>
        </w:tabs>
      </w:pPr>
      <w:hyperlink w:anchor="_Toc14626" w:history="1">
        <w:r>
          <w:rPr>
            <w:rFonts w:ascii="仿宋" w:eastAsia="仿宋" w:hAnsi="仿宋" w:cs="仿宋" w:hint="eastAsia"/>
            <w:lang w:eastAsia="zh-CN"/>
          </w:rPr>
          <w:t>(一)、社会责任与义务</w:t>
        </w:r>
        <w:r>
          <w:tab/>
        </w:r>
        <w:r>
          <w:fldChar w:fldCharType="begin"/>
        </w:r>
        <w:r>
          <w:instrText xml:space="preserve"> PAGEREF _Toc14626 \h </w:instrText>
        </w:r>
        <w:r>
          <w:fldChar w:fldCharType="separate"/>
        </w:r>
        <w:r>
          <w:t>34</w:t>
        </w:r>
        <w:r>
          <w:fldChar w:fldCharType="end"/>
        </w:r>
      </w:hyperlink>
    </w:p>
    <w:p>
      <w:pPr>
        <w:pStyle w:val="TOC2"/>
        <w:tabs>
          <w:tab w:val="right" w:leader="dot" w:pos="8306"/>
        </w:tabs>
      </w:pPr>
      <w:hyperlink w:anchor="_Toc28424" w:history="1">
        <w:r>
          <w:rPr>
            <w:rFonts w:ascii="仿宋" w:eastAsia="仿宋" w:hAnsi="仿宋" w:cs="仿宋" w:hint="eastAsia"/>
            <w:lang w:eastAsia="zh-CN"/>
          </w:rPr>
          <w:t>(二)、社会参与与沟通</w:t>
        </w:r>
        <w:r>
          <w:tab/>
        </w:r>
        <w:r>
          <w:fldChar w:fldCharType="begin"/>
        </w:r>
        <w:r>
          <w:instrText xml:space="preserve"> PAGEREF _Toc28424 \h </w:instrText>
        </w:r>
        <w:r>
          <w:fldChar w:fldCharType="separate"/>
        </w:r>
        <w:r>
          <w:t>35</w:t>
        </w:r>
        <w:r>
          <w:fldChar w:fldCharType="end"/>
        </w:r>
      </w:hyperlink>
    </w:p>
    <w:p>
      <w:pPr>
        <w:pStyle w:val="TOC1"/>
        <w:tabs>
          <w:tab w:val="right" w:leader="dot" w:pos="8306"/>
        </w:tabs>
      </w:pPr>
      <w:hyperlink w:anchor="_Toc30267" w:history="1">
        <w:r>
          <w:rPr>
            <w:rFonts w:ascii="仿宋" w:eastAsia="仿宋" w:hAnsi="仿宋" w:cs="仿宋" w:hint="eastAsia"/>
            <w:lang w:eastAsia="zh-CN"/>
          </w:rPr>
          <w:t>十一、建筑装饰服务项目人力资源管理</w:t>
        </w:r>
        <w:r>
          <w:tab/>
        </w:r>
        <w:r>
          <w:fldChar w:fldCharType="begin"/>
        </w:r>
        <w:r>
          <w:instrText xml:space="preserve"> PAGEREF _Toc30267 \h </w:instrText>
        </w:r>
        <w:r>
          <w:fldChar w:fldCharType="separate"/>
        </w:r>
        <w:r>
          <w:t>36</w:t>
        </w:r>
        <w:r>
          <w:fldChar w:fldCharType="end"/>
        </w:r>
      </w:hyperlink>
    </w:p>
    <w:p>
      <w:pPr>
        <w:pStyle w:val="TOC2"/>
        <w:tabs>
          <w:tab w:val="right" w:leader="dot" w:pos="8306"/>
        </w:tabs>
      </w:pPr>
      <w:hyperlink w:anchor="_Toc16862" w:history="1">
        <w:r>
          <w:rPr>
            <w:rFonts w:ascii="仿宋" w:eastAsia="仿宋" w:hAnsi="仿宋" w:cs="仿宋" w:hint="eastAsia"/>
            <w:lang w:eastAsia="zh-CN"/>
          </w:rPr>
          <w:t>(一)、建立健全的预算管理制度</w:t>
        </w:r>
        <w:r>
          <w:tab/>
        </w:r>
        <w:r>
          <w:fldChar w:fldCharType="begin"/>
        </w:r>
        <w:r>
          <w:instrText xml:space="preserve"> PAGEREF _Toc16862 \h </w:instrText>
        </w:r>
        <w:r>
          <w:fldChar w:fldCharType="separate"/>
        </w:r>
        <w:r>
          <w:t>36</w:t>
        </w:r>
        <w:r>
          <w:fldChar w:fldCharType="end"/>
        </w:r>
      </w:hyperlink>
    </w:p>
    <w:p>
      <w:pPr>
        <w:pStyle w:val="TOC2"/>
        <w:tabs>
          <w:tab w:val="right" w:leader="dot" w:pos="8306"/>
        </w:tabs>
      </w:pPr>
      <w:hyperlink w:anchor="_Toc26479" w:history="1">
        <w:r>
          <w:rPr>
            <w:rFonts w:ascii="仿宋" w:eastAsia="仿宋" w:hAnsi="仿宋" w:cs="仿宋" w:hint="eastAsia"/>
            <w:lang w:eastAsia="zh-CN"/>
          </w:rPr>
          <w:t>(二)、加强资金流动监控</w:t>
        </w:r>
        <w:r>
          <w:tab/>
        </w:r>
        <w:r>
          <w:fldChar w:fldCharType="begin"/>
        </w:r>
        <w:r>
          <w:instrText xml:space="preserve"> PAGEREF _Toc26479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38" w:history="1">
        <w:r>
          <w:rPr>
            <w:rFonts w:ascii="仿宋" w:eastAsia="仿宋" w:hAnsi="仿宋" w:cs="仿宋" w:hint="eastAsia"/>
            <w:lang w:eastAsia="zh-CN"/>
          </w:rPr>
          <w:t>(三)、制定完善的风险控制机制</w:t>
        </w:r>
        <w:r>
          <w:tab/>
        </w:r>
        <w:r>
          <w:fldChar w:fldCharType="begin"/>
        </w:r>
        <w:r>
          <w:instrText xml:space="preserve"> PAGEREF _Toc6338 \h </w:instrText>
        </w:r>
        <w:r>
          <w:fldChar w:fldCharType="separate"/>
        </w:r>
        <w:r>
          <w:t>39</w:t>
        </w:r>
        <w:r>
          <w:fldChar w:fldCharType="end"/>
        </w:r>
      </w:hyperlink>
    </w:p>
    <w:p>
      <w:pPr>
        <w:pStyle w:val="TOC2"/>
        <w:tabs>
          <w:tab w:val="right" w:leader="dot" w:pos="8306"/>
        </w:tabs>
      </w:pPr>
      <w:hyperlink w:anchor="_Toc11363" w:history="1">
        <w:r>
          <w:rPr>
            <w:rFonts w:ascii="仿宋" w:eastAsia="仿宋" w:hAnsi="仿宋" w:cs="仿宋" w:hint="eastAsia"/>
            <w:lang w:eastAsia="zh-CN"/>
          </w:rPr>
          <w:t>(四)、优化成本管理</w:t>
        </w:r>
        <w:r>
          <w:tab/>
        </w:r>
        <w:r>
          <w:fldChar w:fldCharType="begin"/>
        </w:r>
        <w:r>
          <w:instrText xml:space="preserve"> PAGEREF _Toc11363 \h </w:instrText>
        </w:r>
        <w:r>
          <w:fldChar w:fldCharType="separate"/>
        </w:r>
        <w:r>
          <w:t>40</w:t>
        </w:r>
        <w:r>
          <w:fldChar w:fldCharType="end"/>
        </w:r>
      </w:hyperlink>
    </w:p>
    <w:p>
      <w:pPr>
        <w:pStyle w:val="TOC1"/>
        <w:tabs>
          <w:tab w:val="right" w:leader="dot" w:pos="8306"/>
        </w:tabs>
      </w:pPr>
      <w:hyperlink w:anchor="_Toc4517" w:history="1">
        <w:r>
          <w:rPr>
            <w:rFonts w:ascii="仿宋" w:eastAsia="仿宋" w:hAnsi="仿宋" w:cs="仿宋" w:hint="eastAsia"/>
            <w:lang w:eastAsia="zh-CN"/>
          </w:rPr>
          <w:t>十二、生产安全保护</w:t>
        </w:r>
        <w:r>
          <w:tab/>
        </w:r>
        <w:r>
          <w:fldChar w:fldCharType="begin"/>
        </w:r>
        <w:r>
          <w:instrText xml:space="preserve"> PAGEREF _Toc4517 \h </w:instrText>
        </w:r>
        <w:r>
          <w:fldChar w:fldCharType="separate"/>
        </w:r>
        <w:r>
          <w:t>41</w:t>
        </w:r>
        <w:r>
          <w:fldChar w:fldCharType="end"/>
        </w:r>
      </w:hyperlink>
    </w:p>
    <w:p>
      <w:pPr>
        <w:pStyle w:val="TOC2"/>
        <w:tabs>
          <w:tab w:val="right" w:leader="dot" w:pos="8306"/>
        </w:tabs>
      </w:pPr>
      <w:hyperlink w:anchor="_Toc31902" w:history="1">
        <w:r>
          <w:rPr>
            <w:rFonts w:ascii="仿宋" w:eastAsia="仿宋" w:hAnsi="仿宋" w:cs="仿宋" w:hint="eastAsia"/>
            <w:lang w:eastAsia="zh-CN"/>
          </w:rPr>
          <w:t>(一)、消防安全</w:t>
        </w:r>
        <w:r>
          <w:tab/>
        </w:r>
        <w:r>
          <w:fldChar w:fldCharType="begin"/>
        </w:r>
        <w:r>
          <w:instrText xml:space="preserve"> PAGEREF _Toc31902 \h </w:instrText>
        </w:r>
        <w:r>
          <w:fldChar w:fldCharType="separate"/>
        </w:r>
        <w:r>
          <w:t>41</w:t>
        </w:r>
        <w:r>
          <w:fldChar w:fldCharType="end"/>
        </w:r>
      </w:hyperlink>
    </w:p>
    <w:p>
      <w:pPr>
        <w:pStyle w:val="TOC2"/>
        <w:tabs>
          <w:tab w:val="right" w:leader="dot" w:pos="8306"/>
        </w:tabs>
      </w:pPr>
      <w:hyperlink w:anchor="_Toc14817" w:history="1">
        <w:r>
          <w:rPr>
            <w:rFonts w:ascii="仿宋" w:eastAsia="仿宋" w:hAnsi="仿宋" w:cs="仿宋" w:hint="eastAsia"/>
            <w:lang w:eastAsia="zh-CN"/>
          </w:rPr>
          <w:t>(二)、防火防爆总图布置措施</w:t>
        </w:r>
        <w:r>
          <w:tab/>
        </w:r>
        <w:r>
          <w:fldChar w:fldCharType="begin"/>
        </w:r>
        <w:r>
          <w:instrText xml:space="preserve"> PAGEREF _Toc14817 \h </w:instrText>
        </w:r>
        <w:r>
          <w:fldChar w:fldCharType="separate"/>
        </w:r>
        <w:r>
          <w:t>43</w:t>
        </w:r>
        <w:r>
          <w:fldChar w:fldCharType="end"/>
        </w:r>
      </w:hyperlink>
    </w:p>
    <w:p>
      <w:pPr>
        <w:pStyle w:val="TOC2"/>
        <w:tabs>
          <w:tab w:val="right" w:leader="dot" w:pos="8306"/>
        </w:tabs>
      </w:pPr>
      <w:hyperlink w:anchor="_Toc23617" w:history="1">
        <w:r>
          <w:rPr>
            <w:rFonts w:ascii="仿宋" w:eastAsia="仿宋" w:hAnsi="仿宋" w:cs="仿宋" w:hint="eastAsia"/>
            <w:lang w:eastAsia="zh-CN"/>
          </w:rPr>
          <w:t>(三)、自然灾害防范措施</w:t>
        </w:r>
        <w:r>
          <w:tab/>
        </w:r>
        <w:r>
          <w:fldChar w:fldCharType="begin"/>
        </w:r>
        <w:r>
          <w:instrText xml:space="preserve"> PAGEREF _Toc23617 \h </w:instrText>
        </w:r>
        <w:r>
          <w:fldChar w:fldCharType="separate"/>
        </w:r>
        <w:r>
          <w:t>44</w:t>
        </w:r>
        <w:r>
          <w:fldChar w:fldCharType="end"/>
        </w:r>
      </w:hyperlink>
    </w:p>
    <w:p>
      <w:pPr>
        <w:pStyle w:val="TOC2"/>
        <w:tabs>
          <w:tab w:val="right" w:leader="dot" w:pos="8306"/>
        </w:tabs>
      </w:pPr>
      <w:hyperlink w:anchor="_Toc10394" w:history="1">
        <w:r>
          <w:rPr>
            <w:rFonts w:ascii="仿宋" w:eastAsia="仿宋" w:hAnsi="仿宋" w:cs="仿宋" w:hint="eastAsia"/>
            <w:lang w:eastAsia="zh-CN"/>
          </w:rPr>
          <w:t>(四)、安全色及安全标志使用要求</w:t>
        </w:r>
        <w:r>
          <w:tab/>
        </w:r>
        <w:r>
          <w:fldChar w:fldCharType="begin"/>
        </w:r>
        <w:r>
          <w:instrText xml:space="preserve"> PAGEREF _Toc10394 \h </w:instrText>
        </w:r>
        <w:r>
          <w:fldChar w:fldCharType="separate"/>
        </w:r>
        <w:r>
          <w:t>45</w:t>
        </w:r>
        <w:r>
          <w:fldChar w:fldCharType="end"/>
        </w:r>
      </w:hyperlink>
    </w:p>
    <w:p>
      <w:pPr>
        <w:pStyle w:val="TOC2"/>
        <w:tabs>
          <w:tab w:val="right" w:leader="dot" w:pos="8306"/>
        </w:tabs>
      </w:pPr>
      <w:hyperlink w:anchor="_Toc9045" w:history="1">
        <w:r>
          <w:rPr>
            <w:rFonts w:ascii="仿宋" w:eastAsia="仿宋" w:hAnsi="仿宋" w:cs="仿宋" w:hint="eastAsia"/>
            <w:lang w:eastAsia="zh-CN"/>
          </w:rPr>
          <w:t>(五)、防尘防毒措施</w:t>
        </w:r>
        <w:r>
          <w:tab/>
        </w:r>
        <w:r>
          <w:fldChar w:fldCharType="begin"/>
        </w:r>
        <w:r>
          <w:instrText xml:space="preserve"> PAGEREF _Toc9045 \h </w:instrText>
        </w:r>
        <w:r>
          <w:fldChar w:fldCharType="separate"/>
        </w:r>
        <w:r>
          <w:t>46</w:t>
        </w:r>
        <w:r>
          <w:fldChar w:fldCharType="end"/>
        </w:r>
      </w:hyperlink>
    </w:p>
    <w:p>
      <w:pPr>
        <w:pStyle w:val="TOC2"/>
        <w:tabs>
          <w:tab w:val="right" w:leader="dot" w:pos="8306"/>
        </w:tabs>
      </w:pPr>
      <w:hyperlink w:anchor="_Toc25921" w:history="1">
        <w:r>
          <w:rPr>
            <w:rFonts w:ascii="仿宋" w:eastAsia="仿宋" w:hAnsi="仿宋" w:cs="仿宋" w:hint="eastAsia"/>
            <w:lang w:eastAsia="zh-CN"/>
          </w:rPr>
          <w:t>(六)、防静电、触电防护及防雷措施</w:t>
        </w:r>
        <w:r>
          <w:tab/>
        </w:r>
        <w:r>
          <w:fldChar w:fldCharType="begin"/>
        </w:r>
        <w:r>
          <w:instrText xml:space="preserve"> PAGEREF _Toc25921 \h </w:instrText>
        </w:r>
        <w:r>
          <w:fldChar w:fldCharType="separate"/>
        </w:r>
        <w:r>
          <w:t>47</w:t>
        </w:r>
        <w:r>
          <w:fldChar w:fldCharType="end"/>
        </w:r>
      </w:hyperlink>
    </w:p>
    <w:p>
      <w:pPr>
        <w:pStyle w:val="TOC2"/>
        <w:tabs>
          <w:tab w:val="right" w:leader="dot" w:pos="8306"/>
        </w:tabs>
      </w:pPr>
      <w:hyperlink w:anchor="_Toc21712" w:history="1">
        <w:r>
          <w:rPr>
            <w:rFonts w:ascii="仿宋" w:eastAsia="仿宋" w:hAnsi="仿宋" w:cs="仿宋" w:hint="eastAsia"/>
            <w:lang w:eastAsia="zh-CN"/>
          </w:rPr>
          <w:t>(七)、机械设备安全保障措施</w:t>
        </w:r>
        <w:r>
          <w:tab/>
        </w:r>
        <w:r>
          <w:fldChar w:fldCharType="begin"/>
        </w:r>
        <w:r>
          <w:instrText xml:space="preserve"> PAGEREF _Toc21712 \h </w:instrText>
        </w:r>
        <w:r>
          <w:fldChar w:fldCharType="separate"/>
        </w:r>
        <w:r>
          <w:t>48</w:t>
        </w:r>
        <w:r>
          <w:fldChar w:fldCharType="end"/>
        </w:r>
      </w:hyperlink>
    </w:p>
    <w:p>
      <w:pPr>
        <w:pStyle w:val="TOC1"/>
        <w:tabs>
          <w:tab w:val="right" w:leader="dot" w:pos="8306"/>
        </w:tabs>
      </w:pPr>
      <w:hyperlink w:anchor="_Toc17180" w:history="1">
        <w:r>
          <w:rPr>
            <w:rFonts w:ascii="仿宋" w:eastAsia="仿宋" w:hAnsi="仿宋" w:cs="仿宋" w:hint="eastAsia"/>
            <w:lang w:eastAsia="zh-CN"/>
          </w:rPr>
          <w:t>十三、供应链管理</w:t>
        </w:r>
        <w:r>
          <w:tab/>
        </w:r>
        <w:r>
          <w:fldChar w:fldCharType="begin"/>
        </w:r>
        <w:r>
          <w:instrText xml:space="preserve"> PAGEREF _Toc17180 \h </w:instrText>
        </w:r>
        <w:r>
          <w:fldChar w:fldCharType="separate"/>
        </w:r>
        <w:r>
          <w:t>50</w:t>
        </w:r>
        <w:r>
          <w:fldChar w:fldCharType="end"/>
        </w:r>
      </w:hyperlink>
    </w:p>
    <w:p>
      <w:pPr>
        <w:pStyle w:val="TOC2"/>
        <w:tabs>
          <w:tab w:val="right" w:leader="dot" w:pos="8306"/>
        </w:tabs>
      </w:pPr>
      <w:hyperlink w:anchor="_Toc27263" w:history="1">
        <w:r>
          <w:rPr>
            <w:rFonts w:ascii="仿宋" w:eastAsia="仿宋" w:hAnsi="仿宋" w:cs="仿宋" w:hint="eastAsia"/>
            <w:lang w:eastAsia="zh-CN"/>
          </w:rPr>
          <w:t>(一)、供应链战略规划</w:t>
        </w:r>
        <w:r>
          <w:tab/>
        </w:r>
        <w:r>
          <w:fldChar w:fldCharType="begin"/>
        </w:r>
        <w:r>
          <w:instrText xml:space="preserve"> PAGEREF _Toc27263 \h </w:instrText>
        </w:r>
        <w:r>
          <w:fldChar w:fldCharType="separate"/>
        </w:r>
        <w:r>
          <w:t>50</w:t>
        </w:r>
        <w:r>
          <w:fldChar w:fldCharType="end"/>
        </w:r>
      </w:hyperlink>
    </w:p>
    <w:p>
      <w:pPr>
        <w:pStyle w:val="TOC2"/>
        <w:tabs>
          <w:tab w:val="right" w:leader="dot" w:pos="8306"/>
        </w:tabs>
      </w:pPr>
      <w:hyperlink w:anchor="_Toc25075" w:history="1">
        <w:r>
          <w:rPr>
            <w:rFonts w:ascii="仿宋" w:eastAsia="仿宋" w:hAnsi="仿宋" w:cs="仿宋" w:hint="eastAsia"/>
            <w:lang w:eastAsia="zh-CN"/>
          </w:rPr>
          <w:t>(二)、供应商选择与合作</w:t>
        </w:r>
        <w:r>
          <w:tab/>
        </w:r>
        <w:r>
          <w:fldChar w:fldCharType="begin"/>
        </w:r>
        <w:r>
          <w:instrText xml:space="preserve"> PAGEREF _Toc25075 \h </w:instrText>
        </w:r>
        <w:r>
          <w:fldChar w:fldCharType="separate"/>
        </w:r>
        <w:r>
          <w:t>51</w:t>
        </w:r>
        <w:r>
          <w:fldChar w:fldCharType="end"/>
        </w:r>
      </w:hyperlink>
    </w:p>
    <w:p>
      <w:pPr>
        <w:pStyle w:val="TOC2"/>
        <w:tabs>
          <w:tab w:val="right" w:leader="dot" w:pos="8306"/>
        </w:tabs>
      </w:pPr>
      <w:hyperlink w:anchor="_Toc9585" w:history="1">
        <w:r>
          <w:rPr>
            <w:rFonts w:ascii="仿宋" w:eastAsia="仿宋" w:hAnsi="仿宋" w:cs="仿宋" w:hint="eastAsia"/>
            <w:lang w:eastAsia="zh-CN"/>
          </w:rPr>
          <w:t>(三)、物流与库存管理</w:t>
        </w:r>
        <w:r>
          <w:tab/>
        </w:r>
        <w:r>
          <w:fldChar w:fldCharType="begin"/>
        </w:r>
        <w:r>
          <w:instrText xml:space="preserve"> PAGEREF _Toc9585 \h </w:instrText>
        </w:r>
        <w:r>
          <w:fldChar w:fldCharType="separate"/>
        </w:r>
        <w:r>
          <w:t>52</w:t>
        </w:r>
        <w:r>
          <w:fldChar w:fldCharType="end"/>
        </w:r>
      </w:hyperlink>
    </w:p>
    <w:p>
      <w:pPr>
        <w:pStyle w:val="TOC1"/>
        <w:tabs>
          <w:tab w:val="right" w:leader="dot" w:pos="8306"/>
        </w:tabs>
      </w:pPr>
      <w:hyperlink w:anchor="_Toc17755" w:history="1">
        <w:r>
          <w:rPr>
            <w:rFonts w:ascii="仿宋" w:eastAsia="仿宋" w:hAnsi="仿宋" w:cs="仿宋" w:hint="eastAsia"/>
            <w:lang w:eastAsia="zh-CN"/>
          </w:rPr>
          <w:t>十四、质量管理体系</w:t>
        </w:r>
        <w:r>
          <w:tab/>
        </w:r>
        <w:r>
          <w:fldChar w:fldCharType="begin"/>
        </w:r>
        <w:r>
          <w:instrText xml:space="preserve"> PAGEREF _Toc17755 \h </w:instrText>
        </w:r>
        <w:r>
          <w:fldChar w:fldCharType="separate"/>
        </w:r>
        <w:r>
          <w:t>54</w:t>
        </w:r>
        <w:r>
          <w:fldChar w:fldCharType="end"/>
        </w:r>
      </w:hyperlink>
    </w:p>
    <w:p>
      <w:pPr>
        <w:pStyle w:val="TOC2"/>
        <w:tabs>
          <w:tab w:val="right" w:leader="dot" w:pos="8306"/>
        </w:tabs>
      </w:pPr>
      <w:hyperlink w:anchor="_Toc11934" w:history="1">
        <w:r>
          <w:rPr>
            <w:rFonts w:ascii="仿宋" w:eastAsia="仿宋" w:hAnsi="仿宋" w:cs="仿宋" w:hint="eastAsia"/>
            <w:lang w:eastAsia="zh-CN"/>
          </w:rPr>
          <w:t>(一)、质量目标与方针</w:t>
        </w:r>
        <w:r>
          <w:tab/>
        </w:r>
        <w:r>
          <w:fldChar w:fldCharType="begin"/>
        </w:r>
        <w:r>
          <w:instrText xml:space="preserve"> PAGEREF _Toc11934 \h </w:instrText>
        </w:r>
        <w:r>
          <w:fldChar w:fldCharType="separate"/>
        </w:r>
        <w:r>
          <w:t>54</w:t>
        </w:r>
        <w:r>
          <w:fldChar w:fldCharType="end"/>
        </w:r>
      </w:hyperlink>
    </w:p>
    <w:p>
      <w:pPr>
        <w:pStyle w:val="TOC2"/>
        <w:tabs>
          <w:tab w:val="right" w:leader="dot" w:pos="8306"/>
        </w:tabs>
      </w:pPr>
      <w:hyperlink w:anchor="_Toc16189" w:history="1">
        <w:r>
          <w:rPr>
            <w:rFonts w:ascii="仿宋" w:eastAsia="仿宋" w:hAnsi="仿宋" w:cs="仿宋" w:hint="eastAsia"/>
            <w:lang w:eastAsia="zh-CN"/>
          </w:rPr>
          <w:t>(二)、质量管理责任</w:t>
        </w:r>
        <w:r>
          <w:tab/>
        </w:r>
        <w:r>
          <w:fldChar w:fldCharType="begin"/>
        </w:r>
        <w:r>
          <w:instrText xml:space="preserve"> PAGEREF _Toc16189 \h </w:instrText>
        </w:r>
        <w:r>
          <w:fldChar w:fldCharType="separate"/>
        </w:r>
        <w:r>
          <w:t>55</w:t>
        </w:r>
        <w:r>
          <w:fldChar w:fldCharType="end"/>
        </w:r>
      </w:hyperlink>
    </w:p>
    <w:p>
      <w:pPr>
        <w:pStyle w:val="TOC2"/>
        <w:tabs>
          <w:tab w:val="right" w:leader="dot" w:pos="8306"/>
        </w:tabs>
      </w:pPr>
      <w:hyperlink w:anchor="_Toc29149" w:history="1">
        <w:r>
          <w:rPr>
            <w:rFonts w:ascii="仿宋" w:eastAsia="仿宋" w:hAnsi="仿宋" w:cs="仿宋" w:hint="eastAsia"/>
            <w:lang w:eastAsia="zh-CN"/>
          </w:rPr>
          <w:t>(三)、质量管理体系文件</w:t>
        </w:r>
        <w:r>
          <w:tab/>
        </w:r>
        <w:r>
          <w:fldChar w:fldCharType="begin"/>
        </w:r>
        <w:r>
          <w:instrText xml:space="preserve"> PAGEREF _Toc29149 \h </w:instrText>
        </w:r>
        <w:r>
          <w:fldChar w:fldCharType="separate"/>
        </w:r>
        <w:r>
          <w:t>56</w:t>
        </w:r>
        <w:r>
          <w:fldChar w:fldCharType="end"/>
        </w:r>
      </w:hyperlink>
    </w:p>
    <w:p>
      <w:pPr>
        <w:pStyle w:val="TOC2"/>
        <w:tabs>
          <w:tab w:val="right" w:leader="dot" w:pos="8306"/>
        </w:tabs>
      </w:pPr>
      <w:hyperlink w:anchor="_Toc3960" w:history="1">
        <w:r>
          <w:rPr>
            <w:rFonts w:ascii="仿宋" w:eastAsia="仿宋" w:hAnsi="仿宋" w:cs="仿宋" w:hint="eastAsia"/>
            <w:lang w:eastAsia="zh-CN"/>
          </w:rPr>
          <w:t>(四)、质量培训与教育</w:t>
        </w:r>
        <w:r>
          <w:tab/>
        </w:r>
        <w:r>
          <w:fldChar w:fldCharType="begin"/>
        </w:r>
        <w:r>
          <w:instrText xml:space="preserve"> PAGEREF _Toc3960 \h </w:instrText>
        </w:r>
        <w:r>
          <w:fldChar w:fldCharType="separate"/>
        </w:r>
        <w:r>
          <w:t>58</w:t>
        </w:r>
        <w:r>
          <w:fldChar w:fldCharType="end"/>
        </w:r>
      </w:hyperlink>
    </w:p>
    <w:p>
      <w:pPr>
        <w:pStyle w:val="TOC2"/>
        <w:tabs>
          <w:tab w:val="right" w:leader="dot" w:pos="8306"/>
        </w:tabs>
      </w:pPr>
      <w:hyperlink w:anchor="_Toc11618" w:history="1">
        <w:r>
          <w:rPr>
            <w:rFonts w:ascii="仿宋" w:eastAsia="仿宋" w:hAnsi="仿宋" w:cs="仿宋" w:hint="eastAsia"/>
            <w:lang w:eastAsia="zh-CN"/>
          </w:rPr>
          <w:t>(五)、质量审核与评价</w:t>
        </w:r>
        <w:r>
          <w:tab/>
        </w:r>
        <w:r>
          <w:fldChar w:fldCharType="begin"/>
        </w:r>
        <w:r>
          <w:instrText xml:space="preserve"> PAGEREF _Toc11618 \h </w:instrText>
        </w:r>
        <w:r>
          <w:fldChar w:fldCharType="separate"/>
        </w:r>
        <w:r>
          <w:t>59</w:t>
        </w:r>
        <w:r>
          <w:fldChar w:fldCharType="end"/>
        </w:r>
      </w:hyperlink>
    </w:p>
    <w:p>
      <w:pPr>
        <w:pStyle w:val="TOC2"/>
        <w:tabs>
          <w:tab w:val="right" w:leader="dot" w:pos="8306"/>
        </w:tabs>
      </w:pPr>
      <w:hyperlink w:anchor="_Toc27105" w:history="1">
        <w:r>
          <w:rPr>
            <w:rFonts w:ascii="仿宋" w:eastAsia="仿宋" w:hAnsi="仿宋" w:cs="仿宋" w:hint="eastAsia"/>
            <w:lang w:eastAsia="zh-CN"/>
          </w:rPr>
          <w:t>(六)、不符合与纠正措施</w:t>
        </w:r>
        <w:r>
          <w:tab/>
        </w:r>
        <w:r>
          <w:fldChar w:fldCharType="begin"/>
        </w:r>
        <w:r>
          <w:instrText xml:space="preserve"> PAGEREF _Toc27105 \h </w:instrText>
        </w:r>
        <w:r>
          <w:fldChar w:fldCharType="separate"/>
        </w:r>
        <w:r>
          <w:t>61</w:t>
        </w:r>
        <w:r>
          <w:fldChar w:fldCharType="end"/>
        </w:r>
      </w:hyperlink>
    </w:p>
    <w:p>
      <w:pPr>
        <w:pStyle w:val="TOC1"/>
        <w:tabs>
          <w:tab w:val="right" w:leader="dot" w:pos="8306"/>
        </w:tabs>
      </w:pPr>
      <w:hyperlink w:anchor="_Toc16990" w:history="1">
        <w:r>
          <w:rPr>
            <w:rFonts w:ascii="仿宋" w:eastAsia="仿宋" w:hAnsi="仿宋" w:cs="仿宋" w:hint="eastAsia"/>
            <w:lang w:eastAsia="zh-CN"/>
          </w:rPr>
          <w:t>十五、建筑装饰服务项目实施保障措施</w:t>
        </w:r>
        <w:r>
          <w:tab/>
        </w:r>
        <w:r>
          <w:fldChar w:fldCharType="begin"/>
        </w:r>
        <w:r>
          <w:instrText xml:space="preserve"> PAGEREF _Toc16990 \h </w:instrText>
        </w:r>
        <w:r>
          <w:fldChar w:fldCharType="separate"/>
        </w:r>
        <w:r>
          <w:t>62</w:t>
        </w:r>
        <w:r>
          <w:fldChar w:fldCharType="end"/>
        </w:r>
      </w:hyperlink>
    </w:p>
    <w:p>
      <w:pPr>
        <w:pStyle w:val="TOC2"/>
        <w:tabs>
          <w:tab w:val="right" w:leader="dot" w:pos="8306"/>
        </w:tabs>
      </w:pPr>
      <w:hyperlink w:anchor="_Toc23784" w:history="1">
        <w:r>
          <w:rPr>
            <w:rFonts w:ascii="仿宋" w:eastAsia="仿宋" w:hAnsi="仿宋" w:cs="仿宋" w:hint="eastAsia"/>
            <w:lang w:eastAsia="zh-CN"/>
          </w:rPr>
          <w:t>(一)、建筑装饰服务项目实施保障机制</w:t>
        </w:r>
        <w:r>
          <w:tab/>
        </w:r>
        <w:r>
          <w:fldChar w:fldCharType="begin"/>
        </w:r>
        <w:r>
          <w:instrText xml:space="preserve"> PAGEREF _Toc23784 \h </w:instrText>
        </w:r>
        <w:r>
          <w:fldChar w:fldCharType="separate"/>
        </w:r>
        <w:r>
          <w:t>62</w:t>
        </w:r>
        <w:r>
          <w:fldChar w:fldCharType="end"/>
        </w:r>
      </w:hyperlink>
    </w:p>
    <w:p>
      <w:pPr>
        <w:pStyle w:val="TOC2"/>
        <w:tabs>
          <w:tab w:val="right" w:leader="dot" w:pos="8306"/>
        </w:tabs>
      </w:pPr>
      <w:hyperlink w:anchor="_Toc30586" w:history="1">
        <w:r>
          <w:rPr>
            <w:rFonts w:ascii="仿宋" w:eastAsia="仿宋" w:hAnsi="仿宋" w:cs="仿宋" w:hint="eastAsia"/>
            <w:lang w:eastAsia="zh-CN"/>
          </w:rPr>
          <w:t>(二)、建筑装饰服务项目法律合规要求</w:t>
        </w:r>
        <w:r>
          <w:tab/>
        </w:r>
        <w:r>
          <w:fldChar w:fldCharType="begin"/>
        </w:r>
        <w:r>
          <w:instrText xml:space="preserve"> PAGEREF _Toc30586 \h </w:instrText>
        </w:r>
        <w:r>
          <w:fldChar w:fldCharType="separate"/>
        </w:r>
        <w:r>
          <w:t>65</w:t>
        </w:r>
        <w:r>
          <w:fldChar w:fldCharType="end"/>
        </w:r>
      </w:hyperlink>
    </w:p>
    <w:p>
      <w:pPr>
        <w:pStyle w:val="TOC2"/>
        <w:tabs>
          <w:tab w:val="right" w:leader="dot" w:pos="8306"/>
        </w:tabs>
      </w:pPr>
      <w:hyperlink w:anchor="_Toc9890" w:history="1">
        <w:r>
          <w:rPr>
            <w:rFonts w:ascii="仿宋" w:eastAsia="仿宋" w:hAnsi="仿宋" w:cs="仿宋" w:hint="eastAsia"/>
            <w:lang w:eastAsia="zh-CN"/>
          </w:rPr>
          <w:t>(三)、建筑装饰服务项目合同管理与法律事务</w:t>
        </w:r>
        <w:r>
          <w:tab/>
        </w:r>
        <w:r>
          <w:fldChar w:fldCharType="begin"/>
        </w:r>
        <w:r>
          <w:instrText xml:space="preserve"> PAGEREF _Toc9890 \h </w:instrText>
        </w:r>
        <w:r>
          <w:fldChar w:fldCharType="separate"/>
        </w:r>
        <w:r>
          <w:t>70</w:t>
        </w:r>
        <w:r>
          <w:fldChar w:fldCharType="end"/>
        </w:r>
      </w:hyperlink>
    </w:p>
    <w:p>
      <w:pPr>
        <w:pStyle w:val="TOC2"/>
        <w:tabs>
          <w:tab w:val="right" w:leader="dot" w:pos="8306"/>
        </w:tabs>
      </w:pPr>
      <w:hyperlink w:anchor="_Toc9279" w:history="1">
        <w:r>
          <w:rPr>
            <w:rFonts w:ascii="仿宋" w:eastAsia="仿宋" w:hAnsi="仿宋" w:cs="仿宋" w:hint="eastAsia"/>
            <w:lang w:eastAsia="zh-CN"/>
          </w:rPr>
          <w:t>(四)、建筑装饰服务项目知识产权保护策略</w:t>
        </w:r>
        <w:r>
          <w:tab/>
        </w:r>
        <w:r>
          <w:fldChar w:fldCharType="begin"/>
        </w:r>
        <w:r>
          <w:instrText xml:space="preserve"> PAGEREF _Toc9279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2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5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建筑装饰服务项目的主要产品是XXXX，预计年产值为XXX万元。这一产品在市场中占据着重要的地位，其广泛的应用范围使得该建筑装饰服务项目的市场前景非常广阔。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建筑装饰服务项目的xxx产品作为重要的原材料之一，将在多个领域发挥关键作用。其在建筑、交通、能源等方面的广泛应用将为整个产业链提供强大的支持，形成产业协同效应。建筑装饰服务项目的年产值XXX万XXX万XXX万万元不仅反映了其在市场上的巨大潜力，更预示着它对国民经济的积极贡献。这种关联度高、涉及面广的产业关系，使得该建筑装饰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71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服务项目总征地面积为XXXX平方米，相当于约XX.XX亩，其中净用地面积为XXXX平方米，红线范围内相当于约XX.XX亩。这一用地规模充分考虑了建筑装饰服务项目的建设需求，保障了建筑装饰服务项目在合适的空间内得以充分发展。建筑装饰服务项目规划的总建筑面积为XXXX平方米，其中主体工程建设占XXXX平方米，计容建筑面积达XXXX平方米。预计建筑工程的投资将达到XXXX万元，为建筑装饰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服务项目计划购置的设备共计XXXX台（套），设备购置费用为XXXX万元。这一设备购置计划充分考虑到建筑装饰服务项目的生产需求和技术要求，确保了建筑装饰服务项目在生产运营中具备先进的技术装备和高效的生产能力。设备的合理配置将为建筑装饰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服务项目计划总投资为XXXX万元，预计年实现营业收入为XXXX万元。这一产能规模的设定旨在确保建筑装饰服务项目能够在投资与回报之间取得平衡，实现长期可持续的发展。建筑装饰服务项目的总投资充分考虑到各个方面的需求，包括用地建设、设备购置等多个环节，以确保建筑装饰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100"/>
      <w:r>
        <w:rPr>
          <w:rFonts w:ascii="仿宋" w:eastAsia="仿宋" w:hAnsi="仿宋" w:cs="仿宋" w:hint="eastAsia"/>
          <w:sz w:val="28"/>
          <w:lang w:eastAsia="zh-CN"/>
        </w:rPr>
        <w:t>二、建筑装饰服务项目绩效评估</w:t>
      </w:r>
      <w:bookmarkEnd w:id="5"/>
    </w:p>
    <w:p>
      <w:pPr>
        <w:pStyle w:val="Heading2"/>
        <w:rPr>
          <w:rFonts w:ascii="仿宋" w:eastAsia="仿宋" w:hAnsi="仿宋" w:cs="仿宋" w:hint="eastAsia"/>
          <w:lang w:eastAsia="zh-CN"/>
        </w:rPr>
      </w:pPr>
      <w:bookmarkStart w:id="6" w:name="_Toc2934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建筑装饰服务项目中，我们设计了一套全面的绩效评估指标，以确保建筑装饰服务项目的可控和成功交付。这些指标跨足建筑装饰服务项目目标、成本、进度和质量等多个维度，为我们提供了全面洞察建筑装饰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服务项目目标达成率是我们关注的首要指标。我们设定了明确的目标，并通过定期监测和评估，迅速发现并应对潜在的目标偏差。这为建筑装饰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成本绩效是另一个核心关注点。通过实际成本与预算成本的对比分析，我们深入了解成本差异的原因，及时调整资源分配，保持建筑装饰服务项目在经济效益方面的合理水平。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服务项目进度作为关键的绩效指标之一，得到了精心的关注。我们制定了详细的建筑装饰服务项目进度计划，并设立了进度符合度指标，确保实际进度与计划进度保持一致。这使我们能够快速发现和解决潜在的进度问题，保持建筑装饰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建筑装饰服务项目绩效的不可或缺的一环。我们引入了一系列的质量标准和客户满意度指标，以确保建筑装饰服务项目交付的成果在质量上达到或超越预期水平。通过持续监测这些指标，我们努力提升建筑装饰服务项目整体质量水平，为建筑装饰服务项目的成功交付提供有力保障。通过这些科学且全面的绩效评估，我们能够更好地引导建筑装饰服务项目的持续改进，确保建筑装饰服务项目目标的顺利达成。</w:t>
      </w:r>
    </w:p>
    <w:p>
      <w:pPr>
        <w:pStyle w:val="Heading2"/>
        <w:ind w:firstLine="560" w:firstLineChars="200"/>
        <w:rPr>
          <w:rFonts w:ascii="仿宋" w:eastAsia="仿宋" w:hAnsi="仿宋" w:cs="仿宋" w:hint="eastAsia"/>
          <w:sz w:val="28"/>
          <w:lang w:eastAsia="zh-CN"/>
        </w:rPr>
      </w:pPr>
      <w:bookmarkStart w:id="7" w:name="_Toc906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绩效评估是建筑装饰服务项目中的关键环节，为确保建筑装饰服务项目达到预期目标，我们采用了多层次、多维度的绩效评估方法。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建筑装饰服务项目的战略目标对齐，确保每个决策和行动都与建筑装饰服务项目整体目标保持一致。团队会定期召开战略对齐会议，审视当前工作与建筑装饰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建筑装饰服务项目进度、质量、成本和风险等方面。这些指标通过数据收集和分析，为建筑装饰服务项目管理团队提供了客观的评估依据。例如，我们通过建筑装饰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绩效评估不仅仅停留在建筑装饰服务项目内部，还考虑了建筑装饰服务项目对外部环境的影响。我们定期进行干系人满意度调查，以了解各利益相关方对建筑装饰服务项目的期望和满意度，并及时做出调整。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这种多层次、多角度的绩效评估方法，使得我们能够全面了解建筑装饰服务项目的运行状态，及时做出调整，确保建筑装饰服务项目在不断变化的环境中保持稳健前行。</w:t>
      </w:r>
    </w:p>
    <w:p>
      <w:pPr>
        <w:pStyle w:val="Heading2"/>
        <w:ind w:firstLine="560" w:firstLineChars="200"/>
        <w:rPr>
          <w:rFonts w:ascii="仿宋" w:eastAsia="仿宋" w:hAnsi="仿宋" w:cs="仿宋" w:hint="eastAsia"/>
          <w:sz w:val="28"/>
          <w:lang w:eastAsia="zh-CN"/>
        </w:rPr>
      </w:pPr>
      <w:bookmarkStart w:id="8" w:name="_Toc6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为了确保建筑装饰服务项目的有效管理和不断优化，我们采用了精心设计的绩效评估周期。这个周期旨在实现灵活、实时和全面的评估，以适应建筑装饰服务项目执行中的各种挑战。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建筑装饰服务项目的不同需求，分为短期、中期和长期。短期评估关注每个迭代或工作周期，以及时发现和解决当前任务中的问题。中期评估涵盖几个迭代，深入了解整体建筑装饰服务项目的趋势和性能。长期评估则着眼于整个建筑装饰服务项目阶段，确保建筑装饰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建筑装饰服务项目管理工具和协作平台，团队成员能够随时更新和分享建筑装饰服务项目数据。这种实时性的反馈机制使我们能够及时察觉潜在问题，快速调整，保持建筑装饰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建筑装饰服务项目的决策制定密不可分。每个周期的建筑装饰服务项目回顾会议成为集体总结经验、识别问题深层次原因并找到创新解决方案的平台。这种定期的反思与调整机制使建筑装饰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208"/>
      <w:r>
        <w:rPr>
          <w:rFonts w:ascii="仿宋" w:eastAsia="仿宋" w:hAnsi="仿宋" w:cs="仿宋" w:hint="eastAsia"/>
          <w:sz w:val="28"/>
          <w:lang w:eastAsia="zh-CN"/>
        </w:rPr>
        <w:t>三、建筑装饰服务项目选址可行性分析</w:t>
      </w:r>
      <w:bookmarkEnd w:id="9"/>
    </w:p>
    <w:p>
      <w:pPr>
        <w:pStyle w:val="Heading2"/>
        <w:rPr>
          <w:rFonts w:ascii="仿宋" w:eastAsia="仿宋" w:hAnsi="仿宋" w:cs="仿宋" w:hint="eastAsia"/>
          <w:lang w:eastAsia="zh-CN"/>
        </w:rPr>
      </w:pPr>
      <w:bookmarkStart w:id="10" w:name="_Toc20321"/>
      <w:r>
        <w:rPr>
          <w:rFonts w:ascii="仿宋" w:eastAsia="仿宋" w:hAnsi="仿宋" w:cs="仿宋" w:hint="eastAsia"/>
          <w:lang w:eastAsia="zh-CN"/>
        </w:rPr>
        <w:t>(一)、建筑装饰服务项目选址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该建筑装饰服务项目选址位于XX省XX市XX区XXX街道</w:t>
      </w:r>
    </w:p>
    <w:p>
      <w:pPr>
        <w:pStyle w:val="Heading2"/>
        <w:ind w:firstLine="560" w:firstLineChars="200"/>
        <w:rPr>
          <w:rFonts w:ascii="仿宋" w:eastAsia="仿宋" w:hAnsi="仿宋" w:cs="仿宋" w:hint="eastAsia"/>
          <w:sz w:val="28"/>
          <w:lang w:eastAsia="zh-CN"/>
        </w:rPr>
      </w:pPr>
      <w:bookmarkStart w:id="11" w:name="_Toc2294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建筑装饰服务项目的征地面积将根据建筑装饰服务项目的实际规模和需求进行精确规划。具体面积XXX平方米，旨在确保建筑装饰服务项目不仅能够满足当前的发展需求，还能够预留空间以适应未来的扩展。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净用地面积是在征地面积基础上去除不可利用面积后的实际可开发用地。具体面积XXX平方米，考虑到环保、交通、安全等多方面因素，以确保建筑装饰服务项目在整体利用效率上达到最优。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建筑装饰服务项目计划建设的建筑总规模具体面积XXX平方米。这一规模的确定综合考虑了建筑装饰服务项目的性质、规模，以及城市规划的相关要求，确保建筑布局与周边环境协调一致。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绿地率是建筑装饰服务项目用地中被规划为绿地的比例。具体面积XXX平方米，旨在通过合理规划绿地，改善建筑装饰服务项目周边环境，提升居民生活质量，并符合城市整体绿化规划。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容积率是用地上可以建设的建筑总体积与用地面积之比。具体面积XXX，通过合理的容积率规划，确保建筑装饰服务项目建筑规模与周边环境和谐共生。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建筑装饰服务项目选址与当地城市规划相一致，具体面积XXX平方米。通过与城市规划部门深入沟通，确保建筑装饰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建筑装饰服务项目选址符合当地产业政策，具体面积XXX平方米。这包括建筑装饰服务项目对当地经济的促进作用，以及对相关产业的带动效应，确保建筑装饰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用地总体要求必须符合环保和可持续发展的原则，具体面积XXX平方米。通过采用绿色建筑设计、节能减排等措施，确保建筑装饰服务项目在建设和运营过程中对环境的影响最小化，达到可持续发展的要求。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确保建筑装饰服务项目选址具备必要的公共设施配套，具体面积XXX平方米。这包括交通便利性、教育、医疗等基础设施，以提高居民生活品质，使得建筑装饰服务项目选址更具吸引力。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考虑用地总体要求对当地社会稳定性的影响，具体面积XXX平方米。通过深入了解当地社区反馈，确保建筑装饰服务项目的选址和建设过程对当地社会和谐稳定产生积极作用。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建筑装饰服务项目选址不仅符合法规和规划，还在实际操作中具有可行性。这一全面规划将为建筑装饰服务项目的成功实施提供坚实的基础，确保建筑装饰服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74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装饰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建筑装饰服务项目的设备规划和空间设计中，我们将采取灵活设备布局的措施。设备布局将根据实际需求进行灵活设计，避免不必要的浪费。通过合理规划设备摆放位置，我们将提高设备的利用率，减少设备间距，以确保建筑装饰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建筑装饰服务项目内部引入共享设施的概念，例如共享会议室、办公区等。通过这种方式，我们可以减少对资源的重复建设，提高资源共享效率，从而减小建筑装饰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50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建筑装饰服务项目的总图布置中，我们将不同功能区域进行明确的规划，以最大程度满足建筑装饰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598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建筑装饰服务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建筑装饰服务项目对环境的影响是综合评价的重要因素之一。我们将详细考虑选址周边的自然环境、生态保护区、水源地等情况，确保建筑装饰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对选址的评价还需充分考虑当地政府的产业政策和法规。我们将详细了解建筑装饰服务项目所在地的相关政策，确保建筑装饰服务项目的规划和运营与当地法规相符，降低不必要的法律风险。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考虑到社会稳定性对企业运营的重要性，我们将评估选址地区的社会安全情况、劳工关系、社区反馈等方面，以确保建筑装饰服务项目的建设和运营不会受到社会稳定性的负面影响。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最后，我们将综合考虑用地成本，包括土地购置费用、土地开发成本等。通过对用地成本的详细评估，我们能够做出更为精确的经济效益分析，为建筑装饰服务项目的投资决策提供有力支持。</w:t>
      </w:r>
    </w:p>
    <w:p>
      <w:pPr>
        <w:pStyle w:val="Heading1"/>
        <w:ind w:firstLine="560" w:firstLineChars="200"/>
        <w:rPr>
          <w:rFonts w:ascii="仿宋" w:eastAsia="仿宋" w:hAnsi="仿宋" w:cs="仿宋" w:hint="eastAsia"/>
          <w:sz w:val="28"/>
          <w:lang w:eastAsia="zh-CN"/>
        </w:rPr>
      </w:pPr>
      <w:bookmarkStart w:id="15" w:name="_Toc4159"/>
      <w:r>
        <w:rPr>
          <w:rFonts w:ascii="仿宋" w:eastAsia="仿宋" w:hAnsi="仿宋" w:cs="仿宋" w:hint="eastAsia"/>
          <w:sz w:val="28"/>
          <w:lang w:eastAsia="zh-CN"/>
        </w:rPr>
        <w:t>四、建筑装饰服务项目危机管理</w:t>
      </w:r>
      <w:bookmarkEnd w:id="15"/>
    </w:p>
    <w:p>
      <w:pPr>
        <w:pStyle w:val="Heading2"/>
        <w:rPr>
          <w:rFonts w:ascii="仿宋" w:eastAsia="仿宋" w:hAnsi="仿宋" w:cs="仿宋" w:hint="eastAsia"/>
          <w:lang w:eastAsia="zh-CN"/>
        </w:rPr>
      </w:pPr>
      <w:bookmarkStart w:id="16" w:name="_Toc3008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装饰服务项目危机管理中，危机预警与识别是确保建筑装饰服务项目稳健运行的核心步骤。通过建立全面的监测机制，建筑装饰服务项目团队旨在及时发现和理解潜在的风险和危机因素，以便采取及时的预防和应对措施，确保建筑装饰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首先，通过深入的风险评估，建筑装饰服务项目团队全面分析了整个建筑装饰服务项目和各个阶段可能存在的威胁。这包括准确评估每个潜在风险的发生概率和可能影响的程度，为后续危机预警提供了有力支持。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建筑装饰服务项目团队着重于明确定义建筑装饰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建筑装饰服务项目进展的持续监控，团队能够及时发现潜在问题并作出迅速反应。建筑装饰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在这一阶段，团队的专业素养和反应速度将发挥至关重要的作用，以确保潜在危机能够在初期得到有效的处理，最大程度地减轻负面影响。通过危机预警与识别，建筑装饰服务项目得以更有序、可控地推进。</w:t>
      </w:r>
    </w:p>
    <w:p>
      <w:pPr>
        <w:pStyle w:val="Heading2"/>
        <w:ind w:firstLine="560" w:firstLineChars="200"/>
        <w:rPr>
          <w:rFonts w:ascii="仿宋" w:eastAsia="仿宋" w:hAnsi="仿宋" w:cs="仿宋" w:hint="eastAsia"/>
          <w:sz w:val="28"/>
          <w:lang w:eastAsia="zh-CN"/>
        </w:rPr>
      </w:pPr>
      <w:bookmarkStart w:id="17" w:name="_Toc3069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在危机发生时，建筑装饰服务项目团队立即行动，成立了应急小组。该小组的任务是迅速制定并实施紧急应对措施，以最小化潜在损失。以下是采取的主要措施：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暂停建筑装饰服务项目进度：为遏制危机蔓延，建筑装饰服务项目暂时停止进行，以便全面评估当前状况。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资源重新分配：重新评估建筑装饰服务项目资源的分配，确保最大限度地减小损失。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实时沟通：与关键利益相关者建立实时沟通机制，向他们传递建筑装饰服务项目危机的实际状况，保障建筑装饰服务项目核心利益。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在紧急应对的同时，建筑装饰服务项目团队强调了团队协作和有效沟通的重要性。以下是团队协作的关键举措：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信息共享机制：建立了信息共享平台，确保团队成员能够及时获取建筑装饰服务项目危机的实时信息。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领导者沟通：建筑装饰服务项目领导者通过定期会议和即时沟通工具，指导团队应对危机，保持团队稳定运行。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随着危机得到初步控制，建筑装饰服务项目团队转向制定恢复计划，以确保建筑装饰服务项目能够从中迅速恢复。主要恢复计划包括：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修复受损的进度计划：重新评估建筑装饰服务项目进度，制定修复计划，确保建筑装饰服务项目尽快回归正常进程。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重新调整资源分配：优化资源分配，确保建筑装饰服务项目在有限资源下高效运转。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风险管理机制加强：对建筑装饰服务项目风险进行全面评估，制定更强化的风险管理策略，以预防未来可能的危机。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142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7483"/>
      <w:r>
        <w:rPr>
          <w:rFonts w:ascii="仿宋" w:eastAsia="仿宋" w:hAnsi="仿宋" w:cs="仿宋" w:hint="eastAsia"/>
          <w:lang w:eastAsia="zh-CN"/>
        </w:rPr>
        <w:t>(一)、建筑装饰服务行业分析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建筑装饰服务行业一直以来都是市场的关注焦点。行业内的发展趋势、竞争态势以及潜在机会都对建筑装饰服务项目的推进产生深远的影响。通过深入研究行业的整体概貌，我们将更好地理解行业的核心特征，为建筑装饰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装饰服务行业，技术一直是推动创新和发展的关键因素。我们将对当前技术趋势进行详尽分析，包括但不限于人工智能、大数据应用、先进制造技术等。这有助于建筑装饰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建筑装饰服务项目成功的基础。我们将对主要竞争对手进行深入研究，包括其市场份额、产品特点、市场定位等。通过全面了解竞争对手的优势和劣势，建筑装饰服务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https://d.book118.com/498077105065006022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建筑装饰服务项目规划设计蓝图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4145AF"/>
    <w:rsid w:val="244145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77105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2023-12-28T17:40:00Z</dcterms:created>
  <dcterms:modified xsi:type="dcterms:W3CDTF">2023-12-28T17:40:44Z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EA90743577564C30B22C018491850131_11</vt:lpwstr>
  </property>
  <property fmtid="{D5CDD505-2E9C-101B-9397-08002B2CF9AE}" pid="3" name="KSOProductBuildVer">
    <vt:lpwstr>2052-12.1.0.16120</vt:lpwstr>
  </property>
</Properties>
</file>