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9" w:line="231" w:lineRule="exact"/>
        <w:ind w:left="9"/>
        <w:rPr>
          <w:rFonts w:ascii="SimSun" w:eastAsia="SimSun" w:hAnsi="SimSun" w:cs="SimSun"/>
          <w:sz w:val="15"/>
          <w:szCs w:val="15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876327</wp:posOffset>
            </wp:positionH>
            <wp:positionV relativeFrom="page">
              <wp:posOffset>1962132</wp:posOffset>
            </wp:positionV>
            <wp:extent cx="3581402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81402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880275</wp:posOffset>
            </wp:positionH>
            <wp:positionV relativeFrom="page">
              <wp:posOffset>6242836</wp:posOffset>
            </wp:positionV>
            <wp:extent cx="3490249" cy="651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90249" cy="6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position w:val="6"/>
          <w:sz w:val="15"/>
          <w:szCs w:val="15"/>
        </w:rPr>
        <w:t>ICS 编号</w:t>
      </w:r>
    </w:p>
    <w:p>
      <w:pPr>
        <w:spacing w:line="219" w:lineRule="auto"/>
        <w:ind w:left="9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2"/>
          <w:sz w:val="15"/>
          <w:szCs w:val="15"/>
        </w:rPr>
        <w:t>CCS</w:t>
      </w:r>
      <w:r>
        <w:rPr>
          <w:rFonts w:ascii="SimSun" w:eastAsia="SimSun" w:hAnsi="SimSun" w:cs="SimSun"/>
          <w:spacing w:val="45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2"/>
          <w:sz w:val="15"/>
          <w:szCs w:val="15"/>
        </w:rPr>
        <w:t>编号</w:t>
      </w:r>
    </w:p>
    <w:p>
      <w:pPr>
        <w:spacing w:line="392" w:lineRule="auto"/>
        <w:rPr>
          <w:rFonts w:ascii="Arial"/>
          <w:sz w:val="21"/>
        </w:rPr>
      </w:pPr>
    </w:p>
    <w:p>
      <w:pPr>
        <w:spacing w:before="156" w:line="224" w:lineRule="auto"/>
        <w:ind w:left="1046"/>
        <w:outlineLvl w:val="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24"/>
          <w:sz w:val="48"/>
          <w:szCs w:val="48"/>
        </w:rPr>
        <w:t>团</w:t>
      </w:r>
      <w:r>
        <w:rPr>
          <w:rFonts w:ascii="SimHei" w:eastAsia="SimHei" w:hAnsi="SimHei" w:cs="SimHei"/>
          <w:spacing w:val="19"/>
          <w:sz w:val="48"/>
          <w:szCs w:val="48"/>
        </w:rPr>
        <w:t xml:space="preserve">  </w:t>
      </w:r>
      <w:r>
        <w:rPr>
          <w:rFonts w:ascii="SimHei" w:eastAsia="SimHei" w:hAnsi="SimHei" w:cs="SimHei"/>
          <w:b/>
          <w:bCs/>
          <w:spacing w:val="-24"/>
          <w:sz w:val="48"/>
          <w:szCs w:val="48"/>
        </w:rPr>
        <w:t>体</w:t>
      </w:r>
      <w:r>
        <w:rPr>
          <w:rFonts w:ascii="SimHei" w:eastAsia="SimHei" w:hAnsi="SimHei" w:cs="SimHei"/>
          <w:spacing w:val="33"/>
          <w:sz w:val="48"/>
          <w:szCs w:val="48"/>
        </w:rPr>
        <w:t xml:space="preserve">  </w:t>
      </w:r>
      <w:r>
        <w:rPr>
          <w:rFonts w:ascii="SimHei" w:eastAsia="SimHei" w:hAnsi="SimHei" w:cs="SimHei"/>
          <w:b/>
          <w:bCs/>
          <w:spacing w:val="-24"/>
          <w:sz w:val="48"/>
          <w:szCs w:val="48"/>
        </w:rPr>
        <w:t>标</w:t>
      </w:r>
      <w:r>
        <w:rPr>
          <w:rFonts w:ascii="SimHei" w:eastAsia="SimHei" w:hAnsi="SimHei" w:cs="SimHei"/>
          <w:spacing w:val="40"/>
          <w:sz w:val="48"/>
          <w:szCs w:val="48"/>
        </w:rPr>
        <w:t xml:space="preserve">  </w:t>
      </w:r>
      <w:r>
        <w:rPr>
          <w:rFonts w:ascii="SimHei" w:eastAsia="SimHei" w:hAnsi="SimHei" w:cs="SimHei"/>
          <w:b/>
          <w:bCs/>
          <w:spacing w:val="-24"/>
          <w:sz w:val="48"/>
          <w:szCs w:val="48"/>
        </w:rPr>
        <w:t>准</w:t>
      </w:r>
    </w:p>
    <w:p>
      <w:pPr>
        <w:pStyle w:val="BodyText"/>
        <w:spacing w:before="146" w:line="188" w:lineRule="auto"/>
        <w:ind w:left="3639"/>
      </w:pPr>
      <w:r>
        <w:rPr>
          <w:b/>
          <w:bCs/>
        </w:rPr>
        <w:t>T/CHES    XXX—20XX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01" w:line="221" w:lineRule="auto"/>
        <w:ind w:left="58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22"/>
          <w:sz w:val="31"/>
          <w:szCs w:val="31"/>
        </w:rPr>
        <w:t>农灌机电井以电折水技术规程</w:t>
      </w: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52" w:line="440" w:lineRule="exact"/>
        <w:ind w:left="280"/>
      </w:pPr>
      <w:r>
        <w:rPr>
          <w:b/>
          <w:bCs/>
          <w:position w:val="23"/>
        </w:rPr>
        <w:t>Technical   code   for   ele</w:t>
      </w:r>
      <w:r>
        <w:rPr>
          <w:b/>
          <w:bCs/>
          <w:spacing w:val="-1"/>
          <w:position w:val="23"/>
        </w:rPr>
        <w:t>ctricity-to-water   conversion   metering</w:t>
      </w:r>
    </w:p>
    <w:p>
      <w:pPr>
        <w:pStyle w:val="BodyText"/>
        <w:spacing w:line="188" w:lineRule="auto"/>
        <w:ind w:left="1229"/>
      </w:pPr>
      <w:r>
        <w:rPr>
          <w:b/>
          <w:bCs/>
        </w:rPr>
        <w:t>methods</w:t>
      </w:r>
      <w:r>
        <w:rPr>
          <w:b/>
          <w:bCs/>
          <w:spacing w:val="13"/>
          <w:w w:val="101"/>
        </w:rPr>
        <w:t xml:space="preserve">  </w:t>
      </w:r>
      <w:r>
        <w:rPr>
          <w:b/>
          <w:bCs/>
        </w:rPr>
        <w:t>for</w:t>
      </w:r>
      <w:r>
        <w:rPr>
          <w:b/>
          <w:bCs/>
          <w:spacing w:val="13"/>
          <w:w w:val="101"/>
        </w:rPr>
        <w:t xml:space="preserve">  </w:t>
      </w:r>
      <w:r>
        <w:rPr>
          <w:b/>
          <w:bCs/>
        </w:rPr>
        <w:t>electrical</w:t>
      </w:r>
      <w:r>
        <w:rPr>
          <w:b/>
          <w:bCs/>
          <w:spacing w:val="12"/>
          <w:w w:val="101"/>
        </w:rPr>
        <w:t xml:space="preserve">  </w:t>
      </w:r>
      <w:r>
        <w:rPr>
          <w:b/>
          <w:bCs/>
        </w:rPr>
        <w:t>irrigatio</w:t>
      </w:r>
      <w:r>
        <w:rPr>
          <w:b/>
          <w:bCs/>
          <w:spacing w:val="-1"/>
        </w:rPr>
        <w:t>n  well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59" w:line="219" w:lineRule="auto"/>
        <w:ind w:left="237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13"/>
          <w:sz w:val="18"/>
          <w:szCs w:val="18"/>
        </w:rPr>
        <w:t>(报批稿)</w:t>
      </w:r>
    </w:p>
    <w:p>
      <w:pPr>
        <w:spacing w:line="395" w:lineRule="auto"/>
        <w:rPr>
          <w:rFonts w:ascii="Arial"/>
          <w:sz w:val="21"/>
        </w:rPr>
      </w:pPr>
    </w:p>
    <w:p>
      <w:pPr>
        <w:spacing w:before="59" w:line="219" w:lineRule="auto"/>
        <w:ind w:left="10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17"/>
          <w:sz w:val="18"/>
          <w:szCs w:val="18"/>
        </w:rPr>
        <w:t>请将你们发现的有关专利的内容和支持性文件随意见一并返回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59" w:line="220" w:lineRule="auto"/>
        <w:ind w:left="9"/>
        <w:rPr>
          <w:rFonts w:ascii="SimSun" w:eastAsia="SimSun" w:hAnsi="SimSun" w:cs="SimSun"/>
        </w:rPr>
      </w:pPr>
      <w:r>
        <w:rPr>
          <w:spacing w:val="7"/>
        </w:rPr>
        <w:t>20</w:t>
      </w:r>
      <w:r>
        <w:t>XX</w:t>
      </w:r>
      <w:r>
        <w:rPr>
          <w:spacing w:val="-8"/>
        </w:rPr>
        <w:t xml:space="preserve"> </w:t>
      </w:r>
      <w:r>
        <w:rPr>
          <w:spacing w:val="7"/>
        </w:rPr>
        <w:t>-</w:t>
      </w:r>
      <w:r>
        <w:t>XX</w:t>
      </w:r>
      <w:r>
        <w:rPr>
          <w:spacing w:val="-20"/>
        </w:rPr>
        <w:t xml:space="preserve"> </w:t>
      </w:r>
      <w:r>
        <w:rPr>
          <w:spacing w:val="7"/>
        </w:rPr>
        <w:t>-</w:t>
      </w:r>
      <w:r>
        <w:t>XX</w:t>
      </w:r>
      <w:r>
        <w:rPr>
          <w:rFonts w:ascii="SimSun" w:eastAsia="SimSun" w:hAnsi="SimSun" w:cs="SimSun"/>
          <w:spacing w:val="7"/>
        </w:rPr>
        <w:t>发布</w:t>
      </w:r>
      <w:r>
        <w:rPr>
          <w:rFonts w:ascii="SimSun" w:eastAsia="SimSun" w:hAnsi="SimSun" w:cs="SimSun"/>
          <w:spacing w:val="2"/>
        </w:rPr>
        <w:t xml:space="preserve">               </w:t>
      </w:r>
      <w:r>
        <w:rPr>
          <w:spacing w:val="7"/>
        </w:rPr>
        <w:t>2  0</w:t>
      </w:r>
      <w:r>
        <w:rPr>
          <w:spacing w:val="12"/>
          <w:w w:val="101"/>
        </w:rPr>
        <w:t xml:space="preserve">  </w:t>
      </w:r>
      <w:r>
        <w:t>X</w:t>
      </w:r>
      <w:r>
        <w:rPr>
          <w:spacing w:val="8"/>
        </w:rPr>
        <w:t xml:space="preserve">  </w:t>
      </w:r>
      <w:r>
        <w:t>X</w:t>
      </w:r>
      <w:r>
        <w:rPr>
          <w:spacing w:val="12"/>
        </w:rPr>
        <w:t xml:space="preserve">  </w:t>
      </w:r>
      <w:r>
        <w:rPr>
          <w:spacing w:val="7"/>
        </w:rPr>
        <w:t>-</w:t>
      </w:r>
      <w:r>
        <w:rPr>
          <w:spacing w:val="8"/>
        </w:rPr>
        <w:t xml:space="preserve">  </w:t>
      </w:r>
      <w:r>
        <w:t>X</w:t>
      </w:r>
      <w:r>
        <w:rPr>
          <w:spacing w:val="9"/>
        </w:rPr>
        <w:t xml:space="preserve">  </w:t>
      </w:r>
      <w:r>
        <w:t>X</w:t>
      </w:r>
      <w:r>
        <w:rPr>
          <w:spacing w:val="11"/>
          <w:w w:val="101"/>
        </w:rPr>
        <w:t xml:space="preserve">  </w:t>
      </w:r>
      <w:r>
        <w:rPr>
          <w:spacing w:val="7"/>
        </w:rPr>
        <w:t>-</w:t>
      </w:r>
      <w:r>
        <w:rPr>
          <w:spacing w:val="8"/>
        </w:rPr>
        <w:t xml:space="preserve">  </w:t>
      </w:r>
      <w:r>
        <w:t>X</w:t>
      </w:r>
      <w:r>
        <w:rPr>
          <w:spacing w:val="9"/>
        </w:rPr>
        <w:t xml:space="preserve">  </w:t>
      </w:r>
      <w:r>
        <w:t>X</w:t>
      </w:r>
      <w:r>
        <w:rPr>
          <w:rFonts w:ascii="SimSun" w:eastAsia="SimSun" w:hAnsi="SimSun" w:cs="SimSun"/>
          <w:spacing w:val="7"/>
        </w:rPr>
        <w:t>实</w:t>
      </w:r>
      <w:r>
        <w:rPr>
          <w:rFonts w:ascii="SimSun" w:eastAsia="SimSun" w:hAnsi="SimSun" w:cs="SimSun"/>
          <w:spacing w:val="22"/>
        </w:rPr>
        <w:t xml:space="preserve"> </w:t>
      </w:r>
      <w:r>
        <w:rPr>
          <w:rFonts w:ascii="SimSun" w:eastAsia="SimSun" w:hAnsi="SimSun" w:cs="SimSun"/>
          <w:spacing w:val="7"/>
        </w:rPr>
        <w:t>施</w:t>
      </w:r>
    </w:p>
    <w:p>
      <w:pPr>
        <w:spacing w:before="202" w:line="221" w:lineRule="auto"/>
        <w:ind w:left="1742"/>
        <w:rPr>
          <w:rFonts w:ascii="SimHei" w:eastAsia="SimHei" w:hAnsi="SimHei" w:cs="SimHei"/>
          <w:sz w:val="18"/>
          <w:szCs w:val="18"/>
        </w:rPr>
      </w:pPr>
      <w:r>
        <w:rPr>
          <w:rFonts w:ascii="SimSun" w:eastAsia="SimSun" w:hAnsi="SimSun" w:cs="SimSun"/>
          <w:b/>
          <w:bCs/>
          <w:spacing w:val="-13"/>
          <w:sz w:val="18"/>
          <w:szCs w:val="18"/>
        </w:rPr>
        <w:t>中</w:t>
      </w:r>
      <w:r>
        <w:rPr>
          <w:rFonts w:ascii="SimSun" w:eastAsia="SimSun" w:hAnsi="SimSun" w:cs="SimSun"/>
          <w:spacing w:val="-13"/>
          <w:sz w:val="18"/>
          <w:szCs w:val="18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18"/>
          <w:szCs w:val="18"/>
        </w:rPr>
        <w:t>国</w:t>
      </w:r>
      <w:r>
        <w:rPr>
          <w:rFonts w:ascii="SimSun" w:eastAsia="SimSun" w:hAnsi="SimSun" w:cs="SimSun"/>
          <w:spacing w:val="-26"/>
          <w:sz w:val="18"/>
          <w:szCs w:val="18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18"/>
          <w:szCs w:val="18"/>
        </w:rPr>
        <w:t>水</w:t>
      </w:r>
      <w:r>
        <w:rPr>
          <w:rFonts w:ascii="SimSun" w:eastAsia="SimSun" w:hAnsi="SimSun" w:cs="SimSun"/>
          <w:spacing w:val="-27"/>
          <w:sz w:val="18"/>
          <w:szCs w:val="18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18"/>
          <w:szCs w:val="18"/>
        </w:rPr>
        <w:t>利</w:t>
      </w:r>
      <w:r>
        <w:rPr>
          <w:rFonts w:ascii="SimSun" w:eastAsia="SimSun" w:hAnsi="SimSun" w:cs="SimSun"/>
          <w:spacing w:val="-24"/>
          <w:sz w:val="18"/>
          <w:szCs w:val="18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18"/>
          <w:szCs w:val="18"/>
        </w:rPr>
        <w:t>学</w:t>
      </w:r>
      <w:r>
        <w:rPr>
          <w:rFonts w:ascii="SimSun" w:eastAsia="SimSun" w:hAnsi="SimSun" w:cs="SimSun"/>
          <w:spacing w:val="-28"/>
          <w:sz w:val="18"/>
          <w:szCs w:val="18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18"/>
          <w:szCs w:val="18"/>
        </w:rPr>
        <w:t>会</w:t>
      </w:r>
      <w:r>
        <w:rPr>
          <w:rFonts w:ascii="SimSun" w:eastAsia="SimSun" w:hAnsi="SimSun" w:cs="SimSun"/>
          <w:spacing w:val="18"/>
          <w:sz w:val="18"/>
          <w:szCs w:val="18"/>
        </w:rPr>
        <w:t xml:space="preserve">  </w:t>
      </w:r>
      <w:r>
        <w:rPr>
          <w:rFonts w:ascii="SimHei" w:eastAsia="SimHei" w:hAnsi="SimHei" w:cs="SimHei"/>
          <w:b/>
          <w:bCs/>
          <w:spacing w:val="-13"/>
          <w:sz w:val="18"/>
          <w:szCs w:val="18"/>
        </w:rPr>
        <w:t>发</w:t>
      </w:r>
      <w:r>
        <w:rPr>
          <w:rFonts w:ascii="SimHei" w:eastAsia="SimHei" w:hAnsi="SimHei" w:cs="SimHei"/>
          <w:spacing w:val="60"/>
          <w:w w:val="101"/>
          <w:sz w:val="18"/>
          <w:szCs w:val="18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18"/>
          <w:szCs w:val="18"/>
        </w:rPr>
        <w:t>布</w:t>
      </w:r>
    </w:p>
    <w:p>
      <w:pPr>
        <w:spacing w:line="221" w:lineRule="auto"/>
        <w:rPr>
          <w:rFonts w:ascii="SimHei" w:eastAsia="SimHei" w:hAnsi="SimHei" w:cs="SimHei"/>
          <w:sz w:val="18"/>
          <w:szCs w:val="18"/>
        </w:rPr>
        <w:sectPr>
          <w:pgSz w:w="11900" w:h="16840"/>
          <w:pgMar w:top="996" w:right="1785" w:bottom="0" w:left="1380" w:header="0" w:footer="0" w:gutter="0"/>
          <w:cols w:space="708"/>
        </w:sectPr>
      </w:pPr>
    </w:p>
    <w:sdt>
      <w:sdtPr>
        <w:rPr>
          <w:rFonts w:ascii="SimSun" w:eastAsia="SimSun" w:hAnsi="SimSun" w:cs="SimSun"/>
          <w:sz w:val="21"/>
          <w:szCs w:val="21"/>
        </w:rPr>
        <w:id w:val="75580507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5"/>
          <w:szCs w:val="15"/>
        </w:rPr>
      </w:sdtEndPr>
      <w:sdtContent>
        <w:p>
          <w:pPr>
            <w:spacing w:before="42" w:line="219" w:lineRule="auto"/>
            <w:ind w:left="2742"/>
            <w:rPr>
              <w:rFonts w:ascii="SimSun" w:eastAsia="SimSun" w:hAnsi="SimSun" w:cs="SimSun"/>
              <w:sz w:val="21"/>
              <w:szCs w:val="21"/>
            </w:rPr>
          </w:pPr>
          <w:bookmarkStart w:id="0" w:name="bookmark1"/>
          <w:bookmarkEnd w:id="0"/>
          <w:r>
            <w:rPr>
              <w:rFonts w:ascii="SimSun" w:eastAsia="SimSun" w:hAnsi="SimSun" w:cs="SimSun"/>
              <w:b/>
              <w:bCs/>
              <w:spacing w:val="-27"/>
              <w:sz w:val="21"/>
              <w:szCs w:val="21"/>
            </w:rPr>
            <w:t>目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 xml:space="preserve">     </w:t>
          </w:r>
          <w:r>
            <w:rPr>
              <w:rFonts w:ascii="SimSun" w:eastAsia="SimSun" w:hAnsi="SimSun" w:cs="SimSun"/>
              <w:b/>
              <w:bCs/>
              <w:spacing w:val="-27"/>
              <w:sz w:val="21"/>
              <w:szCs w:val="21"/>
            </w:rPr>
            <w:t>次</w:t>
          </w:r>
        </w:p>
        <w:p>
          <w:pPr>
            <w:pStyle w:val="BodyText"/>
            <w:tabs>
              <w:tab w:val="right" w:leader="dot" w:pos="6335"/>
            </w:tabs>
            <w:spacing w:before="142" w:line="221" w:lineRule="auto"/>
            <w:rPr>
              <w:sz w:val="15"/>
              <w:szCs w:val="15"/>
            </w:rPr>
          </w:pPr>
          <w:r>
            <w:rPr>
              <w:rFonts w:ascii="SimSun" w:eastAsia="SimSun" w:hAnsi="SimSun" w:cs="SimSun"/>
              <w:spacing w:val="-5"/>
              <w:sz w:val="15"/>
              <w:szCs w:val="15"/>
            </w:rPr>
            <w:t>前言</w:t>
          </w:r>
          <w:r>
            <w:rPr>
              <w:rFonts w:ascii="SimSun" w:eastAsia="SimSun" w:hAnsi="SimSun" w:cs="SimSun"/>
              <w:spacing w:val="-57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r>
            <w:rPr>
              <w:sz w:val="15"/>
              <w:szCs w:val="15"/>
            </w:rPr>
            <w:t>I</w:t>
          </w:r>
        </w:p>
        <w:p>
          <w:pPr>
            <w:pStyle w:val="BodyText"/>
            <w:tabs>
              <w:tab w:val="right" w:leader="dot" w:pos="6417"/>
            </w:tabs>
            <w:spacing w:before="50" w:line="220" w:lineRule="auto"/>
            <w:rPr>
              <w:sz w:val="15"/>
              <w:szCs w:val="15"/>
            </w:rPr>
          </w:pPr>
          <w:r>
            <w:rPr>
              <w:spacing w:val="2"/>
              <w:sz w:val="15"/>
              <w:szCs w:val="15"/>
            </w:rPr>
            <w:t>1</w:t>
          </w:r>
          <w:r>
            <w:rPr>
              <w:spacing w:val="5"/>
              <w:sz w:val="15"/>
              <w:szCs w:val="15"/>
            </w:rPr>
            <w:t xml:space="preserve">    </w:t>
          </w:r>
          <w:r>
            <w:rPr>
              <w:rFonts w:ascii="SimSun" w:eastAsia="SimSun" w:hAnsi="SimSun" w:cs="SimSun"/>
              <w:spacing w:val="2"/>
              <w:sz w:val="15"/>
              <w:szCs w:val="15"/>
            </w:rPr>
            <w:t>范围</w:t>
          </w:r>
          <w:r>
            <w:rPr>
              <w:rFonts w:ascii="SimSun" w:eastAsia="SimSun" w:hAnsi="SimSun" w:cs="SimSun"/>
              <w:spacing w:val="-57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2" w:history="1">
            <w:r>
              <w:rPr>
                <w:sz w:val="15"/>
                <w:szCs w:val="15"/>
              </w:rPr>
              <w:t>1</w:t>
            </w:r>
          </w:hyperlink>
        </w:p>
        <w:p>
          <w:pPr>
            <w:pStyle w:val="BodyText"/>
            <w:tabs>
              <w:tab w:val="right" w:leader="dot" w:pos="6307"/>
            </w:tabs>
            <w:spacing w:before="30" w:line="219" w:lineRule="auto"/>
            <w:rPr>
              <w:sz w:val="15"/>
              <w:szCs w:val="15"/>
            </w:rPr>
          </w:pPr>
          <w:r>
            <w:rPr>
              <w:spacing w:val="7"/>
              <w:sz w:val="15"/>
              <w:szCs w:val="15"/>
            </w:rPr>
            <w:t>2</w:t>
          </w:r>
          <w:r>
            <w:rPr>
              <w:spacing w:val="14"/>
              <w:sz w:val="15"/>
              <w:szCs w:val="15"/>
            </w:rPr>
            <w:t xml:space="preserve">   </w:t>
          </w:r>
          <w:r>
            <w:rPr>
              <w:rFonts w:ascii="SimSun" w:eastAsia="SimSun" w:hAnsi="SimSun" w:cs="SimSun"/>
              <w:spacing w:val="7"/>
              <w:sz w:val="15"/>
              <w:szCs w:val="15"/>
            </w:rPr>
            <w:t>规范性引用文件</w:t>
          </w:r>
          <w:r>
            <w:rPr>
              <w:rFonts w:ascii="SimSun" w:eastAsia="SimSun" w:hAnsi="SimSun" w:cs="SimSun"/>
              <w:spacing w:val="-52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3" w:history="1">
            <w:r>
              <w:rPr>
                <w:sz w:val="15"/>
                <w:szCs w:val="15"/>
              </w:rPr>
              <w:t>1</w:t>
            </w:r>
          </w:hyperlink>
        </w:p>
        <w:p>
          <w:pPr>
            <w:pStyle w:val="BodyText"/>
            <w:tabs>
              <w:tab w:val="right" w:leader="dot" w:pos="6370"/>
            </w:tabs>
            <w:spacing w:before="41" w:line="219" w:lineRule="auto"/>
            <w:rPr>
              <w:sz w:val="15"/>
              <w:szCs w:val="15"/>
            </w:rPr>
          </w:pPr>
          <w:r>
            <w:rPr>
              <w:spacing w:val="8"/>
              <w:sz w:val="15"/>
              <w:szCs w:val="15"/>
            </w:rPr>
            <w:t>3</w:t>
          </w:r>
          <w:r>
            <w:rPr>
              <w:sz w:val="15"/>
              <w:szCs w:val="15"/>
            </w:rPr>
            <w:t xml:space="preserve">    </w:t>
          </w:r>
          <w:r>
            <w:rPr>
              <w:rFonts w:ascii="SimSun" w:eastAsia="SimSun" w:hAnsi="SimSun" w:cs="SimSun"/>
              <w:spacing w:val="8"/>
              <w:sz w:val="15"/>
              <w:szCs w:val="15"/>
            </w:rPr>
            <w:t>术语和定义</w:t>
          </w:r>
          <w:r>
            <w:rPr>
              <w:rFonts w:ascii="SimSun" w:eastAsia="SimSun" w:hAnsi="SimSun" w:cs="SimSun"/>
              <w:spacing w:val="-49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" w:history="1">
            <w:r>
              <w:rPr>
                <w:spacing w:val="13"/>
                <w:sz w:val="15"/>
                <w:szCs w:val="15"/>
              </w:rPr>
              <w:t>2</w:t>
            </w:r>
          </w:hyperlink>
        </w:p>
        <w:p>
          <w:pPr>
            <w:pStyle w:val="BodyText"/>
            <w:tabs>
              <w:tab w:val="right" w:leader="dot" w:pos="6340"/>
            </w:tabs>
            <w:spacing w:before="43" w:line="221" w:lineRule="auto"/>
            <w:rPr>
              <w:sz w:val="15"/>
              <w:szCs w:val="15"/>
            </w:rPr>
          </w:pPr>
          <w:r>
            <w:rPr>
              <w:spacing w:val="8"/>
              <w:sz w:val="15"/>
              <w:szCs w:val="15"/>
            </w:rPr>
            <w:t>4</w:t>
          </w:r>
          <w:r>
            <w:rPr>
              <w:spacing w:val="12"/>
              <w:w w:val="102"/>
              <w:sz w:val="15"/>
              <w:szCs w:val="15"/>
            </w:rPr>
            <w:t xml:space="preserve">   </w:t>
          </w:r>
          <w:r>
            <w:rPr>
              <w:rFonts w:ascii="SimSun" w:eastAsia="SimSun" w:hAnsi="SimSun" w:cs="SimSun"/>
              <w:spacing w:val="8"/>
              <w:sz w:val="15"/>
              <w:szCs w:val="15"/>
            </w:rPr>
            <w:t>总体要求</w:t>
          </w:r>
          <w:r>
            <w:rPr>
              <w:rFonts w:ascii="SimSun" w:eastAsia="SimSun" w:hAnsi="SimSun" w:cs="SimSun"/>
              <w:spacing w:val="-52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" w:history="1">
            <w:r>
              <w:rPr>
                <w:sz w:val="15"/>
                <w:szCs w:val="15"/>
              </w:rPr>
              <w:t>2</w:t>
            </w:r>
          </w:hyperlink>
        </w:p>
        <w:p>
          <w:pPr>
            <w:pStyle w:val="BodyText"/>
            <w:tabs>
              <w:tab w:val="right" w:leader="dot" w:pos="6367"/>
            </w:tabs>
            <w:spacing w:before="49" w:line="219" w:lineRule="auto"/>
            <w:rPr>
              <w:sz w:val="15"/>
              <w:szCs w:val="15"/>
            </w:rPr>
          </w:pPr>
          <w:r>
            <w:rPr>
              <w:spacing w:val="6"/>
              <w:sz w:val="15"/>
              <w:szCs w:val="15"/>
            </w:rPr>
            <w:t>5</w:t>
          </w:r>
          <w:r>
            <w:rPr>
              <w:spacing w:val="8"/>
              <w:sz w:val="15"/>
              <w:szCs w:val="15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15"/>
              <w:szCs w:val="15"/>
            </w:rPr>
            <w:t>信息调查</w:t>
          </w:r>
          <w:r>
            <w:rPr>
              <w:rFonts w:ascii="SimSun" w:eastAsia="SimSun" w:hAnsi="SimSun" w:cs="SimSun"/>
              <w:spacing w:val="-63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4" w:history="1">
            <w:r>
              <w:rPr>
                <w:spacing w:val="10"/>
                <w:sz w:val="15"/>
                <w:szCs w:val="15"/>
              </w:rPr>
              <w:t>3</w:t>
            </w:r>
          </w:hyperlink>
        </w:p>
        <w:p>
          <w:pPr>
            <w:pStyle w:val="BodyText"/>
            <w:tabs>
              <w:tab w:val="right" w:leader="dot" w:pos="6377"/>
            </w:tabs>
            <w:spacing w:before="53" w:line="219" w:lineRule="auto"/>
            <w:rPr>
              <w:sz w:val="15"/>
              <w:szCs w:val="15"/>
            </w:rPr>
          </w:pPr>
          <w:r>
            <w:rPr>
              <w:spacing w:val="4"/>
              <w:sz w:val="15"/>
              <w:szCs w:val="15"/>
            </w:rPr>
            <w:t xml:space="preserve">6    </w:t>
          </w:r>
          <w:r>
            <w:rPr>
              <w:rFonts w:ascii="SimSun" w:eastAsia="SimSun" w:hAnsi="SimSun" w:cs="SimSun"/>
              <w:spacing w:val="4"/>
              <w:sz w:val="15"/>
              <w:szCs w:val="15"/>
            </w:rPr>
            <w:t>典型井选取</w:t>
          </w:r>
          <w:r>
            <w:rPr>
              <w:rFonts w:ascii="SimSun" w:eastAsia="SimSun" w:hAnsi="SimSun" w:cs="SimSun"/>
              <w:spacing w:val="-51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r>
            <w:rPr>
              <w:rFonts w:ascii="SimSun" w:eastAsia="SimSun" w:hAnsi="SimSun" w:cs="SimSun"/>
              <w:spacing w:val="-39"/>
              <w:sz w:val="15"/>
              <w:szCs w:val="15"/>
            </w:rPr>
            <w:t xml:space="preserve"> </w:t>
          </w:r>
          <w:hyperlink w:anchor="bookmark5" w:history="1">
            <w:r>
              <w:rPr>
                <w:sz w:val="15"/>
                <w:szCs w:val="15"/>
              </w:rPr>
              <w:t>3</w:t>
            </w:r>
          </w:hyperlink>
        </w:p>
        <w:p>
          <w:pPr>
            <w:pStyle w:val="BodyText"/>
            <w:tabs>
              <w:tab w:val="right" w:leader="dot" w:pos="6382"/>
            </w:tabs>
            <w:spacing w:before="42" w:line="219" w:lineRule="auto"/>
            <w:rPr>
              <w:sz w:val="15"/>
              <w:szCs w:val="15"/>
            </w:rPr>
          </w:pPr>
          <w:r>
            <w:rPr>
              <w:spacing w:val="5"/>
              <w:sz w:val="15"/>
              <w:szCs w:val="15"/>
            </w:rPr>
            <w:t xml:space="preserve">7    </w:t>
          </w:r>
          <w:r>
            <w:rPr>
              <w:rFonts w:ascii="SimSun" w:eastAsia="SimSun" w:hAnsi="SimSun" w:cs="SimSun"/>
              <w:spacing w:val="5"/>
              <w:sz w:val="15"/>
              <w:szCs w:val="15"/>
            </w:rPr>
            <w:t>典型井计量设备安装</w:t>
          </w:r>
          <w:r>
            <w:rPr>
              <w:rFonts w:ascii="SimSun" w:eastAsia="SimSun" w:hAnsi="SimSun" w:cs="SimSun"/>
              <w:spacing w:val="-51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6" w:history="1">
            <w:r>
              <w:rPr>
                <w:spacing w:val="4"/>
                <w:sz w:val="15"/>
                <w:szCs w:val="15"/>
              </w:rPr>
              <w:t>4</w:t>
            </w:r>
          </w:hyperlink>
        </w:p>
        <w:p>
          <w:pPr>
            <w:pStyle w:val="BodyText"/>
            <w:tabs>
              <w:tab w:val="right" w:leader="dot" w:pos="6347"/>
            </w:tabs>
            <w:spacing w:before="32" w:line="219" w:lineRule="auto"/>
            <w:rPr>
              <w:sz w:val="15"/>
              <w:szCs w:val="15"/>
            </w:rPr>
          </w:pPr>
          <w:r>
            <w:rPr>
              <w:spacing w:val="5"/>
              <w:sz w:val="15"/>
              <w:szCs w:val="15"/>
            </w:rPr>
            <w:t xml:space="preserve">8    </w:t>
          </w:r>
          <w:r>
            <w:rPr>
              <w:rFonts w:ascii="SimSun" w:eastAsia="SimSun" w:hAnsi="SimSun" w:cs="SimSun"/>
              <w:spacing w:val="5"/>
              <w:sz w:val="15"/>
              <w:szCs w:val="15"/>
            </w:rPr>
            <w:t>典型井水电折算系数测定</w:t>
          </w:r>
          <w:r>
            <w:rPr>
              <w:rFonts w:ascii="SimSun" w:eastAsia="SimSun" w:hAnsi="SimSun" w:cs="SimSun"/>
              <w:spacing w:val="-41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7" w:history="1">
            <w:r>
              <w:rPr>
                <w:spacing w:val="6"/>
                <w:sz w:val="15"/>
                <w:szCs w:val="15"/>
              </w:rPr>
              <w:t>5</w:t>
            </w:r>
          </w:hyperlink>
        </w:p>
        <w:p>
          <w:pPr>
            <w:pStyle w:val="BodyText"/>
            <w:tabs>
              <w:tab w:val="right" w:leader="dot" w:pos="6407"/>
            </w:tabs>
            <w:spacing w:before="51" w:line="219" w:lineRule="auto"/>
            <w:ind w:left="319"/>
            <w:rPr>
              <w:sz w:val="15"/>
              <w:szCs w:val="15"/>
            </w:rPr>
          </w:pPr>
          <w:r>
            <w:rPr>
              <w:spacing w:val="3"/>
              <w:sz w:val="15"/>
              <w:szCs w:val="15"/>
            </w:rPr>
            <w:t>8.1</w:t>
          </w:r>
          <w:r>
            <w:rPr>
              <w:spacing w:val="8"/>
              <w:sz w:val="15"/>
              <w:szCs w:val="15"/>
            </w:rPr>
            <w:t xml:space="preserve">   </w:t>
          </w:r>
          <w:r>
            <w:rPr>
              <w:rFonts w:ascii="SimSun" w:eastAsia="SimSun" w:hAnsi="SimSun" w:cs="SimSun"/>
              <w:spacing w:val="3"/>
              <w:sz w:val="15"/>
              <w:szCs w:val="15"/>
            </w:rPr>
            <w:t>数据采集与传输</w:t>
          </w:r>
          <w:r>
            <w:rPr>
              <w:rFonts w:ascii="SimSun" w:eastAsia="SimSun" w:hAnsi="SimSun" w:cs="SimSun"/>
              <w:spacing w:val="-60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8" w:history="1">
            <w:r>
              <w:rPr>
                <w:spacing w:val="6"/>
                <w:sz w:val="15"/>
                <w:szCs w:val="15"/>
              </w:rPr>
              <w:t>5</w:t>
            </w:r>
          </w:hyperlink>
        </w:p>
        <w:p>
          <w:pPr>
            <w:pStyle w:val="BodyText"/>
            <w:tabs>
              <w:tab w:val="right" w:leader="dot" w:pos="6377"/>
            </w:tabs>
            <w:spacing w:before="53" w:line="219" w:lineRule="auto"/>
            <w:ind w:left="319"/>
            <w:rPr>
              <w:sz w:val="15"/>
              <w:szCs w:val="15"/>
            </w:rPr>
          </w:pPr>
          <w:r>
            <w:rPr>
              <w:spacing w:val="3"/>
              <w:sz w:val="15"/>
              <w:szCs w:val="15"/>
            </w:rPr>
            <w:t>8.2</w:t>
          </w:r>
          <w:r>
            <w:rPr>
              <w:spacing w:val="8"/>
              <w:sz w:val="15"/>
              <w:szCs w:val="15"/>
            </w:rPr>
            <w:t xml:space="preserve">  </w:t>
          </w:r>
          <w:r>
            <w:rPr>
              <w:rFonts w:ascii="SimSun" w:eastAsia="SimSun" w:hAnsi="SimSun" w:cs="SimSun"/>
              <w:spacing w:val="3"/>
              <w:sz w:val="15"/>
              <w:szCs w:val="15"/>
            </w:rPr>
            <w:t>监测数据筛查</w:t>
          </w:r>
          <w:r>
            <w:rPr>
              <w:rFonts w:ascii="SimSun" w:eastAsia="SimSun" w:hAnsi="SimSun" w:cs="SimSun"/>
              <w:spacing w:val="-52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9" w:history="1">
            <w:r>
              <w:rPr>
                <w:spacing w:val="7"/>
                <w:sz w:val="15"/>
                <w:szCs w:val="15"/>
              </w:rPr>
              <w:t>6</w:t>
            </w:r>
          </w:hyperlink>
        </w:p>
        <w:p>
          <w:pPr>
            <w:pStyle w:val="BodyText"/>
            <w:tabs>
              <w:tab w:val="right" w:leader="dot" w:pos="6377"/>
            </w:tabs>
            <w:spacing w:before="32" w:line="219" w:lineRule="auto"/>
            <w:ind w:left="319"/>
            <w:rPr>
              <w:sz w:val="15"/>
              <w:szCs w:val="15"/>
            </w:rPr>
          </w:pPr>
          <w:r>
            <w:rPr>
              <w:spacing w:val="4"/>
              <w:sz w:val="15"/>
              <w:szCs w:val="15"/>
            </w:rPr>
            <w:t>8.3</w:t>
          </w:r>
          <w:r>
            <w:rPr>
              <w:spacing w:val="14"/>
              <w:w w:val="102"/>
              <w:sz w:val="15"/>
              <w:szCs w:val="15"/>
            </w:rPr>
            <w:t xml:space="preserve">  </w:t>
          </w:r>
          <w:r>
            <w:rPr>
              <w:rFonts w:ascii="SimSun" w:eastAsia="SimSun" w:hAnsi="SimSun" w:cs="SimSun"/>
              <w:spacing w:val="4"/>
              <w:sz w:val="15"/>
              <w:szCs w:val="15"/>
            </w:rPr>
            <w:t>水电折算系数计算</w:t>
          </w:r>
          <w:r>
            <w:rPr>
              <w:rFonts w:ascii="SimSun" w:eastAsia="SimSun" w:hAnsi="SimSun" w:cs="SimSun"/>
              <w:spacing w:val="-52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0" w:history="1">
            <w:r>
              <w:rPr>
                <w:spacing w:val="7"/>
                <w:sz w:val="15"/>
                <w:szCs w:val="15"/>
              </w:rPr>
              <w:t>6</w:t>
            </w:r>
          </w:hyperlink>
        </w:p>
        <w:p>
          <w:pPr>
            <w:pStyle w:val="BodyText"/>
            <w:tabs>
              <w:tab w:val="right" w:leader="dot" w:pos="6397"/>
            </w:tabs>
            <w:spacing w:before="42" w:line="219" w:lineRule="auto"/>
            <w:rPr>
              <w:sz w:val="15"/>
              <w:szCs w:val="15"/>
            </w:rPr>
          </w:pPr>
          <w:r>
            <w:rPr>
              <w:spacing w:val="7"/>
              <w:sz w:val="15"/>
              <w:szCs w:val="15"/>
            </w:rPr>
            <w:t>9</w:t>
          </w:r>
          <w:r>
            <w:rPr>
              <w:spacing w:val="2"/>
              <w:sz w:val="15"/>
              <w:szCs w:val="15"/>
            </w:rPr>
            <w:t xml:space="preserve">    </w:t>
          </w:r>
          <w:r>
            <w:rPr>
              <w:rFonts w:ascii="SimSun" w:eastAsia="SimSun" w:hAnsi="SimSun" w:cs="SimSun"/>
              <w:spacing w:val="7"/>
              <w:sz w:val="15"/>
              <w:szCs w:val="15"/>
            </w:rPr>
            <w:t>非典型井水电折算系数计算</w:t>
          </w:r>
          <w:r>
            <w:rPr>
              <w:rFonts w:ascii="SimSun" w:eastAsia="SimSun" w:hAnsi="SimSun" w:cs="SimSun"/>
              <w:spacing w:val="-51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1" w:history="1">
            <w:r>
              <w:rPr>
                <w:sz w:val="15"/>
                <w:szCs w:val="15"/>
              </w:rPr>
              <w:t>6</w:t>
            </w:r>
          </w:hyperlink>
        </w:p>
        <w:p>
          <w:pPr>
            <w:pStyle w:val="BodyText"/>
            <w:tabs>
              <w:tab w:val="right" w:leader="dot" w:pos="6367"/>
            </w:tabs>
            <w:spacing w:before="52" w:line="219" w:lineRule="auto"/>
            <w:ind w:left="319"/>
            <w:rPr>
              <w:sz w:val="15"/>
              <w:szCs w:val="15"/>
            </w:rPr>
          </w:pPr>
          <w:r>
            <w:rPr>
              <w:spacing w:val="2"/>
              <w:sz w:val="15"/>
              <w:szCs w:val="15"/>
            </w:rPr>
            <w:t>9.1</w:t>
          </w:r>
          <w:r>
            <w:rPr>
              <w:spacing w:val="11"/>
              <w:w w:val="102"/>
              <w:sz w:val="15"/>
              <w:szCs w:val="15"/>
            </w:rPr>
            <w:t xml:space="preserve">  </w:t>
          </w:r>
          <w:r>
            <w:rPr>
              <w:rFonts w:ascii="SimSun" w:eastAsia="SimSun" w:hAnsi="SimSun" w:cs="SimSun"/>
              <w:spacing w:val="2"/>
              <w:sz w:val="15"/>
              <w:szCs w:val="15"/>
            </w:rPr>
            <w:t>计算</w:t>
          </w:r>
          <w:r>
            <w:rPr>
              <w:rFonts w:ascii="SimSun" w:eastAsia="SimSun" w:hAnsi="SimSun" w:cs="SimSun"/>
              <w:spacing w:val="-53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2" w:history="1">
            <w:r>
              <w:rPr>
                <w:spacing w:val="7"/>
                <w:sz w:val="15"/>
                <w:szCs w:val="15"/>
              </w:rPr>
              <w:t>6</w:t>
            </w:r>
          </w:hyperlink>
        </w:p>
        <w:p>
          <w:pPr>
            <w:pStyle w:val="BodyText"/>
            <w:tabs>
              <w:tab w:val="right" w:leader="dot" w:pos="6405"/>
            </w:tabs>
            <w:spacing w:before="42" w:line="219" w:lineRule="auto"/>
            <w:ind w:left="319"/>
            <w:rPr>
              <w:sz w:val="15"/>
              <w:szCs w:val="15"/>
            </w:rPr>
          </w:pPr>
          <w:r>
            <w:rPr>
              <w:spacing w:val="4"/>
              <w:sz w:val="15"/>
              <w:szCs w:val="15"/>
            </w:rPr>
            <w:t>9.2</w:t>
          </w:r>
          <w:r>
            <w:rPr>
              <w:spacing w:val="11"/>
              <w:w w:val="102"/>
              <w:sz w:val="15"/>
              <w:szCs w:val="15"/>
            </w:rPr>
            <w:t xml:space="preserve">  </w:t>
          </w:r>
          <w:r>
            <w:rPr>
              <w:rFonts w:ascii="SimSun" w:eastAsia="SimSun" w:hAnsi="SimSun" w:cs="SimSun"/>
              <w:spacing w:val="4"/>
              <w:sz w:val="15"/>
              <w:szCs w:val="15"/>
            </w:rPr>
            <w:t>检验与修正</w:t>
          </w:r>
          <w:r>
            <w:rPr>
              <w:rFonts w:ascii="SimSun" w:eastAsia="SimSun" w:hAnsi="SimSun" w:cs="SimSun"/>
              <w:spacing w:val="-54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3" w:history="1">
            <w:r>
              <w:rPr>
                <w:sz w:val="15"/>
                <w:szCs w:val="15"/>
              </w:rPr>
              <w:t>8</w:t>
            </w:r>
          </w:hyperlink>
        </w:p>
        <w:p>
          <w:pPr>
            <w:pStyle w:val="BodyText"/>
            <w:tabs>
              <w:tab w:val="right" w:leader="dot" w:pos="6389"/>
            </w:tabs>
            <w:spacing w:before="31" w:line="219" w:lineRule="auto"/>
            <w:rPr>
              <w:sz w:val="15"/>
              <w:szCs w:val="15"/>
            </w:rPr>
          </w:pPr>
          <w:r>
            <w:rPr>
              <w:spacing w:val="5"/>
              <w:sz w:val="15"/>
              <w:szCs w:val="15"/>
            </w:rPr>
            <w:t>10</w:t>
          </w:r>
          <w:r>
            <w:rPr>
              <w:spacing w:val="2"/>
              <w:sz w:val="15"/>
              <w:szCs w:val="15"/>
            </w:rPr>
            <w:t xml:space="preserve">     </w:t>
          </w:r>
          <w:r>
            <w:rPr>
              <w:rFonts w:ascii="SimSun" w:eastAsia="SimSun" w:hAnsi="SimSun" w:cs="SimSun"/>
              <w:spacing w:val="5"/>
              <w:sz w:val="15"/>
              <w:szCs w:val="15"/>
            </w:rPr>
            <w:t>农灌机电井电表匹配和用电量获取</w:t>
          </w:r>
          <w:r>
            <w:rPr>
              <w:rFonts w:ascii="SimSun" w:eastAsia="SimSun" w:hAnsi="SimSun" w:cs="SimSun"/>
              <w:spacing w:val="-59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r>
            <w:rPr>
              <w:rFonts w:ascii="SimSun" w:eastAsia="SimSun" w:hAnsi="SimSun" w:cs="SimSun"/>
              <w:spacing w:val="-38"/>
              <w:sz w:val="15"/>
              <w:szCs w:val="15"/>
            </w:rPr>
            <w:t xml:space="preserve"> </w:t>
          </w:r>
          <w:hyperlink w:anchor="bookmark14" w:history="1">
            <w:r>
              <w:rPr>
                <w:sz w:val="15"/>
                <w:szCs w:val="15"/>
              </w:rPr>
              <w:t>9</w:t>
            </w:r>
          </w:hyperlink>
        </w:p>
        <w:p>
          <w:pPr>
            <w:pStyle w:val="BodyText"/>
            <w:tabs>
              <w:tab w:val="right" w:leader="dot" w:pos="6389"/>
            </w:tabs>
            <w:spacing w:before="54" w:line="221" w:lineRule="auto"/>
            <w:ind w:left="319"/>
            <w:rPr>
              <w:sz w:val="15"/>
              <w:szCs w:val="15"/>
            </w:rPr>
          </w:pPr>
          <w:r>
            <w:rPr>
              <w:sz w:val="15"/>
              <w:szCs w:val="15"/>
            </w:rPr>
            <w:t xml:space="preserve">10.1   </w:t>
          </w:r>
          <w:r>
            <w:rPr>
              <w:rFonts w:ascii="SimSun" w:eastAsia="SimSun" w:hAnsi="SimSun" w:cs="SimSun"/>
              <w:sz w:val="15"/>
              <w:szCs w:val="15"/>
            </w:rPr>
            <w:t>电表匹配</w:t>
          </w:r>
          <w:r>
            <w:rPr>
              <w:rFonts w:ascii="SimSun" w:eastAsia="SimSun" w:hAnsi="SimSun" w:cs="SimSun"/>
              <w:spacing w:val="-51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5" w:history="1">
            <w:r>
              <w:rPr>
                <w:spacing w:val="8"/>
                <w:sz w:val="15"/>
                <w:szCs w:val="15"/>
              </w:rPr>
              <w:t>9</w:t>
            </w:r>
          </w:hyperlink>
        </w:p>
        <w:p>
          <w:pPr>
            <w:pStyle w:val="BodyText"/>
            <w:tabs>
              <w:tab w:val="right" w:leader="dot" w:pos="6402"/>
            </w:tabs>
            <w:spacing w:before="50" w:line="219" w:lineRule="auto"/>
            <w:ind w:left="319"/>
            <w:rPr>
              <w:sz w:val="15"/>
              <w:szCs w:val="15"/>
            </w:rPr>
          </w:pPr>
          <w:r>
            <w:rPr>
              <w:spacing w:val="2"/>
              <w:sz w:val="15"/>
              <w:szCs w:val="15"/>
            </w:rPr>
            <w:t>10.2</w:t>
          </w:r>
          <w:r>
            <w:rPr>
              <w:spacing w:val="15"/>
              <w:sz w:val="15"/>
              <w:szCs w:val="15"/>
            </w:rPr>
            <w:t xml:space="preserve">  </w:t>
          </w:r>
          <w:r>
            <w:rPr>
              <w:rFonts w:ascii="SimSun" w:eastAsia="SimSun" w:hAnsi="SimSun" w:cs="SimSun"/>
              <w:spacing w:val="2"/>
              <w:sz w:val="15"/>
              <w:szCs w:val="15"/>
            </w:rPr>
            <w:t>用电量获取</w:t>
          </w:r>
          <w:r>
            <w:rPr>
              <w:rFonts w:ascii="SimSun" w:eastAsia="SimSun" w:hAnsi="SimSun" w:cs="SimSun"/>
              <w:spacing w:val="-52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6" w:history="1">
            <w:r>
              <w:rPr>
                <w:spacing w:val="-3"/>
                <w:sz w:val="15"/>
                <w:szCs w:val="15"/>
              </w:rPr>
              <w:t>10</w:t>
            </w:r>
          </w:hyperlink>
        </w:p>
        <w:p>
          <w:pPr>
            <w:pStyle w:val="BodyText"/>
            <w:tabs>
              <w:tab w:val="right" w:leader="dot" w:pos="6392"/>
            </w:tabs>
            <w:spacing w:before="32" w:line="219" w:lineRule="auto"/>
            <w:rPr>
              <w:sz w:val="15"/>
              <w:szCs w:val="15"/>
            </w:rPr>
          </w:pPr>
          <w:r>
            <w:rPr>
              <w:spacing w:val="3"/>
              <w:sz w:val="15"/>
              <w:szCs w:val="15"/>
            </w:rPr>
            <w:t xml:space="preserve">11    </w:t>
          </w:r>
          <w:r>
            <w:rPr>
              <w:rFonts w:ascii="SimSun" w:eastAsia="SimSun" w:hAnsi="SimSun" w:cs="SimSun"/>
              <w:spacing w:val="3"/>
              <w:sz w:val="15"/>
              <w:szCs w:val="15"/>
            </w:rPr>
            <w:t>灌溉用水量计算</w:t>
          </w:r>
          <w:r>
            <w:rPr>
              <w:rFonts w:ascii="SimSun" w:eastAsia="SimSun" w:hAnsi="SimSun" w:cs="SimSun"/>
              <w:spacing w:val="-45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r>
            <w:rPr>
              <w:rFonts w:ascii="SimSun" w:eastAsia="SimSun" w:hAnsi="SimSun" w:cs="SimSun"/>
              <w:spacing w:val="-18"/>
              <w:sz w:val="15"/>
              <w:szCs w:val="15"/>
            </w:rPr>
            <w:t xml:space="preserve"> </w:t>
          </w:r>
          <w:hyperlink w:anchor="bookmark17" w:history="1">
            <w:r>
              <w:rPr>
                <w:spacing w:val="-5"/>
                <w:sz w:val="15"/>
                <w:szCs w:val="15"/>
              </w:rPr>
              <w:t>10</w:t>
            </w:r>
          </w:hyperlink>
        </w:p>
        <w:p>
          <w:pPr>
            <w:pStyle w:val="BodyText"/>
            <w:tabs>
              <w:tab w:val="right" w:leader="dot" w:pos="6412"/>
            </w:tabs>
            <w:spacing w:before="42" w:line="219" w:lineRule="auto"/>
            <w:rPr>
              <w:sz w:val="15"/>
              <w:szCs w:val="15"/>
            </w:rPr>
          </w:pPr>
          <w:r>
            <w:rPr>
              <w:spacing w:val="4"/>
              <w:sz w:val="15"/>
              <w:szCs w:val="15"/>
            </w:rPr>
            <w:t>12</w:t>
          </w:r>
          <w:r>
            <w:rPr>
              <w:spacing w:val="13"/>
              <w:w w:val="102"/>
              <w:sz w:val="15"/>
              <w:szCs w:val="15"/>
            </w:rPr>
            <w:t xml:space="preserve">   </w:t>
          </w:r>
          <w:r>
            <w:rPr>
              <w:rFonts w:ascii="SimSun" w:eastAsia="SimSun" w:hAnsi="SimSun" w:cs="SimSun"/>
              <w:spacing w:val="4"/>
              <w:sz w:val="15"/>
              <w:szCs w:val="15"/>
            </w:rPr>
            <w:t>信息管理系统</w:t>
          </w:r>
          <w:r>
            <w:rPr>
              <w:rFonts w:ascii="SimSun" w:eastAsia="SimSun" w:hAnsi="SimSun" w:cs="SimSun"/>
              <w:spacing w:val="-52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18" w:history="1">
            <w:r>
              <w:rPr>
                <w:spacing w:val="-1"/>
                <w:sz w:val="15"/>
                <w:szCs w:val="15"/>
              </w:rPr>
              <w:t>11</w:t>
            </w:r>
          </w:hyperlink>
        </w:p>
        <w:p>
          <w:pPr>
            <w:pStyle w:val="BodyText"/>
            <w:tabs>
              <w:tab w:val="right" w:leader="dot" w:pos="6392"/>
            </w:tabs>
            <w:spacing w:before="50" w:line="218" w:lineRule="auto"/>
            <w:rPr>
              <w:sz w:val="15"/>
              <w:szCs w:val="15"/>
            </w:rPr>
          </w:pPr>
          <w:r>
            <w:rPr>
              <w:spacing w:val="5"/>
              <w:sz w:val="15"/>
              <w:szCs w:val="15"/>
            </w:rPr>
            <w:t>13</w:t>
          </w:r>
          <w:r>
            <w:rPr>
              <w:spacing w:val="12"/>
              <w:sz w:val="15"/>
              <w:szCs w:val="15"/>
            </w:rPr>
            <w:t xml:space="preserve">   </w:t>
          </w:r>
          <w:r>
            <w:rPr>
              <w:rFonts w:ascii="SimSun" w:eastAsia="SimSun" w:hAnsi="SimSun" w:cs="SimSun"/>
              <w:spacing w:val="5"/>
              <w:sz w:val="15"/>
              <w:szCs w:val="15"/>
            </w:rPr>
            <w:t>校核评估与运行管理</w:t>
          </w:r>
          <w:r>
            <w:rPr>
              <w:rFonts w:ascii="SimSun" w:eastAsia="SimSun" w:hAnsi="SimSun" w:cs="SimSun"/>
              <w:spacing w:val="-50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r>
            <w:rPr>
              <w:rFonts w:ascii="SimSun" w:eastAsia="SimSun" w:hAnsi="SimSun" w:cs="SimSun"/>
              <w:spacing w:val="-28"/>
              <w:sz w:val="15"/>
              <w:szCs w:val="15"/>
            </w:rPr>
            <w:t xml:space="preserve"> </w:t>
          </w:r>
          <w:hyperlink w:anchor="bookmark19" w:history="1">
            <w:r>
              <w:rPr>
                <w:spacing w:val="-5"/>
                <w:sz w:val="15"/>
                <w:szCs w:val="15"/>
              </w:rPr>
              <w:t>12</w:t>
            </w:r>
          </w:hyperlink>
        </w:p>
        <w:p>
          <w:pPr>
            <w:pStyle w:val="BodyText"/>
            <w:tabs>
              <w:tab w:val="right" w:leader="dot" w:pos="6392"/>
            </w:tabs>
            <w:spacing w:before="44" w:line="219" w:lineRule="auto"/>
            <w:rPr>
              <w:sz w:val="15"/>
              <w:szCs w:val="15"/>
            </w:rPr>
          </w:pPr>
          <w:r>
            <w:rPr>
              <w:rFonts w:ascii="SimSun" w:eastAsia="SimSun" w:hAnsi="SimSun" w:cs="SimSun"/>
              <w:spacing w:val="6"/>
              <w:sz w:val="15"/>
              <w:szCs w:val="15"/>
            </w:rPr>
            <w:t xml:space="preserve">附录 </w:t>
          </w:r>
          <w:r>
            <w:rPr>
              <w:spacing w:val="6"/>
              <w:sz w:val="15"/>
              <w:szCs w:val="15"/>
            </w:rPr>
            <w:t xml:space="preserve">A  </w:t>
          </w:r>
          <w:r>
            <w:rPr>
              <w:rFonts w:ascii="SimSun" w:eastAsia="SimSun" w:hAnsi="SimSun" w:cs="SimSun"/>
              <w:spacing w:val="6"/>
              <w:sz w:val="15"/>
              <w:szCs w:val="15"/>
            </w:rPr>
            <w:t>(资料性)农灌机电井调查表</w:t>
          </w:r>
          <w:r>
            <w:rPr>
              <w:rFonts w:ascii="SimSun" w:eastAsia="SimSun" w:hAnsi="SimSun" w:cs="SimSun"/>
              <w:spacing w:val="-39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20" w:history="1">
            <w:r>
              <w:rPr>
                <w:spacing w:val="-1"/>
                <w:sz w:val="15"/>
                <w:szCs w:val="15"/>
              </w:rPr>
              <w:t>13</w:t>
            </w:r>
          </w:hyperlink>
        </w:p>
        <w:p>
          <w:pPr>
            <w:pStyle w:val="BodyText"/>
            <w:tabs>
              <w:tab w:val="right" w:leader="dot" w:pos="6402"/>
            </w:tabs>
            <w:spacing w:before="42" w:line="219" w:lineRule="auto"/>
            <w:rPr>
              <w:sz w:val="15"/>
              <w:szCs w:val="15"/>
            </w:rPr>
          </w:pPr>
          <w:r>
            <w:rPr>
              <w:rFonts w:ascii="SimSun" w:eastAsia="SimSun" w:hAnsi="SimSun" w:cs="SimSun"/>
              <w:spacing w:val="7"/>
              <w:sz w:val="15"/>
              <w:szCs w:val="15"/>
            </w:rPr>
            <w:t xml:space="preserve">附录 </w:t>
          </w:r>
          <w:r>
            <w:rPr>
              <w:spacing w:val="7"/>
              <w:sz w:val="15"/>
              <w:szCs w:val="15"/>
            </w:rPr>
            <w:t>B</w:t>
          </w:r>
          <w:r>
            <w:rPr>
              <w:spacing w:val="43"/>
              <w:w w:val="102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pacing w:val="7"/>
              <w:sz w:val="15"/>
              <w:szCs w:val="15"/>
            </w:rPr>
            <w:t>(资料性)农灌机电井编号</w:t>
          </w:r>
          <w:r>
            <w:rPr>
              <w:rFonts w:ascii="SimSun" w:eastAsia="SimSun" w:hAnsi="SimSun" w:cs="SimSun"/>
              <w:spacing w:val="-55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r>
            <w:rPr>
              <w:rFonts w:ascii="SimSun" w:eastAsia="SimSun" w:hAnsi="SimSun" w:cs="SimSun"/>
              <w:spacing w:val="-28"/>
              <w:sz w:val="15"/>
              <w:szCs w:val="15"/>
            </w:rPr>
            <w:t xml:space="preserve"> </w:t>
          </w:r>
          <w:hyperlink w:anchor="bookmark21" w:history="1">
            <w:r>
              <w:rPr>
                <w:spacing w:val="-5"/>
                <w:sz w:val="15"/>
                <w:szCs w:val="15"/>
              </w:rPr>
              <w:t>14</w:t>
            </w:r>
          </w:hyperlink>
        </w:p>
        <w:p>
          <w:pPr>
            <w:pStyle w:val="BodyText"/>
            <w:tabs>
              <w:tab w:val="right" w:leader="dot" w:pos="6392"/>
            </w:tabs>
            <w:spacing w:before="42" w:line="219" w:lineRule="auto"/>
            <w:rPr>
              <w:sz w:val="15"/>
              <w:szCs w:val="15"/>
            </w:rPr>
          </w:pPr>
          <w:r>
            <w:rPr>
              <w:rFonts w:ascii="SimSun" w:eastAsia="SimSun" w:hAnsi="SimSun" w:cs="SimSun"/>
              <w:spacing w:val="9"/>
              <w:sz w:val="15"/>
              <w:szCs w:val="15"/>
            </w:rPr>
            <w:t>附录</w:t>
          </w:r>
          <w:r>
            <w:rPr>
              <w:rFonts w:ascii="SimSun" w:eastAsia="SimSun" w:hAnsi="SimSun" w:cs="SimSun"/>
              <w:spacing w:val="-38"/>
              <w:sz w:val="15"/>
              <w:szCs w:val="15"/>
            </w:rPr>
            <w:t xml:space="preserve"> </w:t>
          </w:r>
          <w:r>
            <w:rPr>
              <w:spacing w:val="9"/>
              <w:sz w:val="15"/>
              <w:szCs w:val="15"/>
            </w:rPr>
            <w:t xml:space="preserve">C  </w:t>
          </w:r>
          <w:r>
            <w:rPr>
              <w:rFonts w:ascii="SimSun" w:eastAsia="SimSun" w:hAnsi="SimSun" w:cs="SimSun"/>
              <w:spacing w:val="9"/>
              <w:sz w:val="15"/>
              <w:szCs w:val="15"/>
            </w:rPr>
            <w:t>(资料性)便携式水电折算系数测定</w:t>
          </w:r>
          <w:r>
            <w:rPr>
              <w:rFonts w:ascii="SimSun" w:eastAsia="SimSun" w:hAnsi="SimSun" w:cs="SimSun"/>
              <w:spacing w:val="8"/>
              <w:sz w:val="15"/>
              <w:szCs w:val="15"/>
            </w:rPr>
            <w:t>记录表</w:t>
          </w:r>
          <w:r>
            <w:rPr>
              <w:rFonts w:ascii="SimSun" w:eastAsia="SimSun" w:hAnsi="SimSun" w:cs="SimSun"/>
              <w:spacing w:val="-52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22" w:history="1">
            <w:r>
              <w:rPr>
                <w:spacing w:val="-1"/>
                <w:sz w:val="15"/>
                <w:szCs w:val="15"/>
              </w:rPr>
              <w:t>15</w:t>
            </w:r>
          </w:hyperlink>
        </w:p>
        <w:p>
          <w:pPr>
            <w:pStyle w:val="BodyText"/>
            <w:tabs>
              <w:tab w:val="right" w:leader="dot" w:pos="6392"/>
            </w:tabs>
            <w:spacing w:before="42" w:line="219" w:lineRule="auto"/>
            <w:rPr>
              <w:sz w:val="15"/>
              <w:szCs w:val="15"/>
            </w:rPr>
          </w:pPr>
          <w:r>
            <w:rPr>
              <w:rFonts w:ascii="SimSun" w:eastAsia="SimSun" w:hAnsi="SimSun" w:cs="SimSun"/>
              <w:spacing w:val="7"/>
              <w:sz w:val="15"/>
              <w:szCs w:val="15"/>
            </w:rPr>
            <w:t xml:space="preserve">附录 </w:t>
          </w:r>
          <w:r>
            <w:rPr>
              <w:spacing w:val="7"/>
              <w:sz w:val="15"/>
              <w:szCs w:val="15"/>
            </w:rPr>
            <w:t>D</w:t>
          </w:r>
          <w:r>
            <w:rPr>
              <w:spacing w:val="48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pacing w:val="7"/>
              <w:sz w:val="15"/>
              <w:szCs w:val="15"/>
            </w:rPr>
            <w:t>(资料性)农灌机电井电表匹配登记表</w:t>
          </w:r>
          <w:r>
            <w:rPr>
              <w:rFonts w:ascii="SimSun" w:eastAsia="SimSun" w:hAnsi="SimSun" w:cs="SimSun"/>
              <w:spacing w:val="-52"/>
              <w:sz w:val="15"/>
              <w:szCs w:val="15"/>
            </w:rPr>
            <w:t xml:space="preserve"> </w:t>
          </w:r>
          <w:r>
            <w:rPr>
              <w:rFonts w:ascii="SimSun" w:eastAsia="SimSun" w:hAnsi="SimSun" w:cs="SimSun"/>
              <w:sz w:val="15"/>
              <w:szCs w:val="15"/>
            </w:rPr>
            <w:tab/>
          </w:r>
          <w:hyperlink w:anchor="bookmark23" w:history="1">
            <w:r>
              <w:rPr>
                <w:spacing w:val="-1"/>
                <w:sz w:val="15"/>
                <w:szCs w:val="15"/>
              </w:rPr>
              <w:t>16</w:t>
            </w:r>
          </w:hyperlink>
        </w:p>
      </w:sdtContent>
    </w:sdt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30" w:line="175" w:lineRule="auto"/>
        <w:ind w:left="3200"/>
        <w:rPr>
          <w:rFonts w:ascii="FZYaoTi" w:eastAsia="FZYaoTi" w:hAnsi="FZYaoTi" w:cs="FZYaoTi"/>
          <w:sz w:val="8"/>
          <w:szCs w:val="8"/>
        </w:rPr>
      </w:pPr>
      <w:r>
        <w:rPr>
          <w:rFonts w:ascii="FZYaoTi" w:eastAsia="FZYaoTi" w:hAnsi="FZYaoTi" w:cs="FZYaoTi"/>
          <w:sz w:val="8"/>
          <w:szCs w:val="8"/>
        </w:rPr>
        <w:t>I</w:t>
      </w:r>
    </w:p>
    <w:p>
      <w:pPr>
        <w:spacing w:line="175" w:lineRule="auto"/>
        <w:rPr>
          <w:rFonts w:ascii="FZYaoTi" w:eastAsia="FZYaoTi" w:hAnsi="FZYaoTi" w:cs="FZYaoTi"/>
          <w:sz w:val="8"/>
          <w:szCs w:val="8"/>
        </w:rPr>
      </w:pPr>
      <w:r>
        <w:rPr>
          <w:rFonts w:ascii="FZYaoTi" w:eastAsia="FZYaoTi" w:hAnsi="FZYaoTi" w:cs="FZYaoTi"/>
          <w:sz w:val="8"/>
          <w:szCs w:val="8"/>
        </w:rPr>
        <w:br/>
      </w:r>
      <w:r>
        <w:rPr>
          <w:rFonts w:ascii="FZYaoTi" w:eastAsia="FZYaoTi" w:hAnsi="FZYaoTi" w:cs="FZYaoTi"/>
          <w:sz w:val="8"/>
          <w:szCs w:val="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https://d.book118.com/498102114140006027</w:t>
        </w:r>
      </w:hyperlink>
    </w:p>
    <w:p>
      <w:pPr>
        <w:spacing w:line="175" w:lineRule="auto"/>
        <w:rPr>
          <w:rFonts w:ascii="FZYaoTi" w:eastAsia="FZYaoTi" w:hAnsi="FZYaoTi" w:cs="FZYaoTi"/>
          <w:sz w:val="8"/>
          <w:szCs w:val="8"/>
        </w:rPr>
      </w:pPr>
    </w:p>
    <w:sectPr>
      <w:pgSz w:w="11900" w:h="16840"/>
      <w:pgMar w:top="1333" w:right="1785" w:bottom="0" w:left="969" w:header="0" w:footer="0" w:gutter="0"/>
      <w:pgNumType w:start="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3"/>
      <w:szCs w:val="13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498102114140006027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2024-01-19T17:25:29Z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2024-01-19T17:25:30Z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65aa4005b80a39001fee477dwl</vt:lpwstr>
  </property>
</Properties>
</file>