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0" w:history="1">
        <w:r>
          <w:rPr>
            <w:rFonts w:ascii="仿宋" w:eastAsia="仿宋" w:hAnsi="仿宋" w:cs="仿宋" w:hint="eastAsia"/>
            <w:lang w:eastAsia="zh-CN"/>
          </w:rPr>
          <w:t>概论</w:t>
        </w:r>
        <w:r>
          <w:tab/>
        </w:r>
        <w:r>
          <w:fldChar w:fldCharType="begin"/>
        </w:r>
        <w:r>
          <w:instrText xml:space="preserve"> PAGEREF _Toc29600 \h </w:instrText>
        </w:r>
        <w:r>
          <w:fldChar w:fldCharType="separate"/>
        </w:r>
        <w:r>
          <w:t>3</w:t>
        </w:r>
        <w:r>
          <w:fldChar w:fldCharType="end"/>
        </w:r>
      </w:hyperlink>
    </w:p>
    <w:p>
      <w:pPr>
        <w:pStyle w:val="TOC1"/>
        <w:tabs>
          <w:tab w:val="right" w:leader="dot" w:pos="8306"/>
        </w:tabs>
      </w:pPr>
      <w:hyperlink w:anchor="_Toc16085" w:history="1">
        <w:r>
          <w:rPr>
            <w:rFonts w:ascii="仿宋" w:eastAsia="仿宋" w:hAnsi="仿宋" w:cs="仿宋" w:hint="eastAsia"/>
            <w:lang w:eastAsia="zh-CN"/>
          </w:rPr>
          <w:t>一、绿色金融项目建设背景及必要性分析</w:t>
        </w:r>
        <w:r>
          <w:tab/>
        </w:r>
        <w:r>
          <w:fldChar w:fldCharType="begin"/>
        </w:r>
        <w:r>
          <w:instrText xml:space="preserve"> PAGEREF _Toc16085 \h </w:instrText>
        </w:r>
        <w:r>
          <w:fldChar w:fldCharType="separate"/>
        </w:r>
        <w:r>
          <w:t>3</w:t>
        </w:r>
        <w:r>
          <w:fldChar w:fldCharType="end"/>
        </w:r>
      </w:hyperlink>
    </w:p>
    <w:p>
      <w:pPr>
        <w:pStyle w:val="TOC2"/>
        <w:tabs>
          <w:tab w:val="right" w:leader="dot" w:pos="8306"/>
        </w:tabs>
      </w:pPr>
      <w:hyperlink w:anchor="_Toc459" w:history="1">
        <w:r>
          <w:rPr>
            <w:rFonts w:ascii="仿宋" w:eastAsia="仿宋" w:hAnsi="仿宋" w:cs="仿宋" w:hint="eastAsia"/>
            <w:lang w:eastAsia="zh-CN"/>
          </w:rPr>
          <w:t>(一)、绿色金融项目背景分析</w:t>
        </w:r>
        <w:r>
          <w:tab/>
        </w:r>
        <w:r>
          <w:fldChar w:fldCharType="begin"/>
        </w:r>
        <w:r>
          <w:instrText xml:space="preserve"> PAGEREF _Toc459 \h </w:instrText>
        </w:r>
        <w:r>
          <w:fldChar w:fldCharType="separate"/>
        </w:r>
        <w:r>
          <w:t>3</w:t>
        </w:r>
        <w:r>
          <w:fldChar w:fldCharType="end"/>
        </w:r>
      </w:hyperlink>
    </w:p>
    <w:p>
      <w:pPr>
        <w:pStyle w:val="TOC2"/>
        <w:tabs>
          <w:tab w:val="right" w:leader="dot" w:pos="8306"/>
        </w:tabs>
      </w:pPr>
      <w:hyperlink w:anchor="_Toc982" w:history="1">
        <w:r>
          <w:rPr>
            <w:rFonts w:ascii="仿宋" w:eastAsia="仿宋" w:hAnsi="仿宋" w:cs="仿宋" w:hint="eastAsia"/>
            <w:lang w:eastAsia="zh-CN"/>
          </w:rPr>
          <w:t>(二)、绿色金融项目建设必要性分析</w:t>
        </w:r>
        <w:r>
          <w:tab/>
        </w:r>
        <w:r>
          <w:fldChar w:fldCharType="begin"/>
        </w:r>
        <w:r>
          <w:instrText xml:space="preserve"> PAGEREF _Toc982 \h </w:instrText>
        </w:r>
        <w:r>
          <w:fldChar w:fldCharType="separate"/>
        </w:r>
        <w:r>
          <w:t>5</w:t>
        </w:r>
        <w:r>
          <w:fldChar w:fldCharType="end"/>
        </w:r>
      </w:hyperlink>
    </w:p>
    <w:p>
      <w:pPr>
        <w:pStyle w:val="TOC1"/>
        <w:tabs>
          <w:tab w:val="right" w:leader="dot" w:pos="8306"/>
        </w:tabs>
      </w:pPr>
      <w:hyperlink w:anchor="_Toc13023" w:history="1">
        <w:r>
          <w:rPr>
            <w:rFonts w:ascii="仿宋" w:eastAsia="仿宋" w:hAnsi="仿宋" w:cs="仿宋" w:hint="eastAsia"/>
            <w:lang w:eastAsia="zh-CN"/>
          </w:rPr>
          <w:t>二、工艺说明</w:t>
        </w:r>
        <w:r>
          <w:tab/>
        </w:r>
        <w:r>
          <w:fldChar w:fldCharType="begin"/>
        </w:r>
        <w:r>
          <w:instrText xml:space="preserve"> PAGEREF _Toc13023 \h </w:instrText>
        </w:r>
        <w:r>
          <w:fldChar w:fldCharType="separate"/>
        </w:r>
        <w:r>
          <w:t>6</w:t>
        </w:r>
        <w:r>
          <w:fldChar w:fldCharType="end"/>
        </w:r>
      </w:hyperlink>
    </w:p>
    <w:p>
      <w:pPr>
        <w:pStyle w:val="TOC2"/>
        <w:tabs>
          <w:tab w:val="right" w:leader="dot" w:pos="8306"/>
        </w:tabs>
      </w:pPr>
      <w:hyperlink w:anchor="_Toc1142" w:history="1">
        <w:r>
          <w:rPr>
            <w:rFonts w:ascii="仿宋" w:eastAsia="仿宋" w:hAnsi="仿宋" w:cs="仿宋" w:hint="eastAsia"/>
            <w:lang w:eastAsia="zh-CN"/>
          </w:rPr>
          <w:t>(一)、技术管理特点</w:t>
        </w:r>
        <w:r>
          <w:tab/>
        </w:r>
        <w:r>
          <w:fldChar w:fldCharType="begin"/>
        </w:r>
        <w:r>
          <w:instrText xml:space="preserve"> PAGEREF _Toc1142 \h </w:instrText>
        </w:r>
        <w:r>
          <w:fldChar w:fldCharType="separate"/>
        </w:r>
        <w:r>
          <w:t>6</w:t>
        </w:r>
        <w:r>
          <w:fldChar w:fldCharType="end"/>
        </w:r>
      </w:hyperlink>
    </w:p>
    <w:p>
      <w:pPr>
        <w:pStyle w:val="TOC2"/>
        <w:tabs>
          <w:tab w:val="right" w:leader="dot" w:pos="8306"/>
        </w:tabs>
      </w:pPr>
      <w:hyperlink w:anchor="_Toc14603" w:history="1">
        <w:r>
          <w:rPr>
            <w:rFonts w:ascii="仿宋" w:eastAsia="仿宋" w:hAnsi="仿宋" w:cs="仿宋" w:hint="eastAsia"/>
            <w:lang w:eastAsia="zh-CN"/>
          </w:rPr>
          <w:t>(二)、绿色金融项目工艺技术设计方案</w:t>
        </w:r>
        <w:r>
          <w:tab/>
        </w:r>
        <w:r>
          <w:fldChar w:fldCharType="begin"/>
        </w:r>
        <w:r>
          <w:instrText xml:space="preserve"> PAGEREF _Toc14603 \h </w:instrText>
        </w:r>
        <w:r>
          <w:fldChar w:fldCharType="separate"/>
        </w:r>
        <w:r>
          <w:t>7</w:t>
        </w:r>
        <w:r>
          <w:fldChar w:fldCharType="end"/>
        </w:r>
      </w:hyperlink>
    </w:p>
    <w:p>
      <w:pPr>
        <w:pStyle w:val="TOC2"/>
        <w:tabs>
          <w:tab w:val="right" w:leader="dot" w:pos="8306"/>
        </w:tabs>
      </w:pPr>
      <w:hyperlink w:anchor="_Toc3826" w:history="1">
        <w:r>
          <w:rPr>
            <w:rFonts w:ascii="仿宋" w:eastAsia="仿宋" w:hAnsi="仿宋" w:cs="仿宋" w:hint="eastAsia"/>
            <w:lang w:eastAsia="zh-CN"/>
          </w:rPr>
          <w:t>(三)、设备选型方案</w:t>
        </w:r>
        <w:r>
          <w:tab/>
        </w:r>
        <w:r>
          <w:fldChar w:fldCharType="begin"/>
        </w:r>
        <w:r>
          <w:instrText xml:space="preserve"> PAGEREF _Toc3826 \h </w:instrText>
        </w:r>
        <w:r>
          <w:fldChar w:fldCharType="separate"/>
        </w:r>
        <w:r>
          <w:t>8</w:t>
        </w:r>
        <w:r>
          <w:fldChar w:fldCharType="end"/>
        </w:r>
      </w:hyperlink>
    </w:p>
    <w:p>
      <w:pPr>
        <w:pStyle w:val="TOC1"/>
        <w:tabs>
          <w:tab w:val="right" w:leader="dot" w:pos="8306"/>
        </w:tabs>
      </w:pPr>
      <w:hyperlink w:anchor="_Toc9014" w:history="1">
        <w:r>
          <w:rPr>
            <w:rFonts w:ascii="仿宋" w:eastAsia="仿宋" w:hAnsi="仿宋" w:cs="仿宋" w:hint="eastAsia"/>
            <w:lang w:eastAsia="zh-CN"/>
          </w:rPr>
          <w:t>三、绿色金融项目选址可行性分析</w:t>
        </w:r>
        <w:r>
          <w:tab/>
        </w:r>
        <w:r>
          <w:fldChar w:fldCharType="begin"/>
        </w:r>
        <w:r>
          <w:instrText xml:space="preserve"> PAGEREF _Toc9014 \h </w:instrText>
        </w:r>
        <w:r>
          <w:fldChar w:fldCharType="separate"/>
        </w:r>
        <w:r>
          <w:t>10</w:t>
        </w:r>
        <w:r>
          <w:fldChar w:fldCharType="end"/>
        </w:r>
      </w:hyperlink>
    </w:p>
    <w:p>
      <w:pPr>
        <w:pStyle w:val="TOC2"/>
        <w:tabs>
          <w:tab w:val="right" w:leader="dot" w:pos="8306"/>
        </w:tabs>
      </w:pPr>
      <w:hyperlink w:anchor="_Toc4526" w:history="1">
        <w:r>
          <w:rPr>
            <w:rFonts w:ascii="仿宋" w:eastAsia="仿宋" w:hAnsi="仿宋" w:cs="仿宋" w:hint="eastAsia"/>
            <w:lang w:eastAsia="zh-CN"/>
          </w:rPr>
          <w:t>(一)、绿色金融项目选址</w:t>
        </w:r>
        <w:r>
          <w:tab/>
        </w:r>
        <w:r>
          <w:fldChar w:fldCharType="begin"/>
        </w:r>
        <w:r>
          <w:instrText xml:space="preserve"> PAGEREF _Toc4526 \h </w:instrText>
        </w:r>
        <w:r>
          <w:fldChar w:fldCharType="separate"/>
        </w:r>
        <w:r>
          <w:t>10</w:t>
        </w:r>
        <w:r>
          <w:fldChar w:fldCharType="end"/>
        </w:r>
      </w:hyperlink>
    </w:p>
    <w:p>
      <w:pPr>
        <w:pStyle w:val="TOC2"/>
        <w:tabs>
          <w:tab w:val="right" w:leader="dot" w:pos="8306"/>
        </w:tabs>
      </w:pPr>
      <w:hyperlink w:anchor="_Toc15597" w:history="1">
        <w:r>
          <w:rPr>
            <w:rFonts w:ascii="仿宋" w:eastAsia="仿宋" w:hAnsi="仿宋" w:cs="仿宋" w:hint="eastAsia"/>
            <w:lang w:eastAsia="zh-CN"/>
          </w:rPr>
          <w:t>(二)、用地控制指标</w:t>
        </w:r>
        <w:r>
          <w:tab/>
        </w:r>
        <w:r>
          <w:fldChar w:fldCharType="begin"/>
        </w:r>
        <w:r>
          <w:instrText xml:space="preserve"> PAGEREF _Toc15597 \h </w:instrText>
        </w:r>
        <w:r>
          <w:fldChar w:fldCharType="separate"/>
        </w:r>
        <w:r>
          <w:t>10</w:t>
        </w:r>
        <w:r>
          <w:fldChar w:fldCharType="end"/>
        </w:r>
      </w:hyperlink>
    </w:p>
    <w:p>
      <w:pPr>
        <w:pStyle w:val="TOC2"/>
        <w:tabs>
          <w:tab w:val="right" w:leader="dot" w:pos="8306"/>
        </w:tabs>
      </w:pPr>
      <w:hyperlink w:anchor="_Toc11759" w:history="1">
        <w:r>
          <w:rPr>
            <w:rFonts w:ascii="仿宋" w:eastAsia="仿宋" w:hAnsi="仿宋" w:cs="仿宋" w:hint="eastAsia"/>
            <w:lang w:eastAsia="zh-CN"/>
          </w:rPr>
          <w:t>(三)、节约用地措施</w:t>
        </w:r>
        <w:r>
          <w:tab/>
        </w:r>
        <w:r>
          <w:fldChar w:fldCharType="begin"/>
        </w:r>
        <w:r>
          <w:instrText xml:space="preserve"> PAGEREF _Toc11759 \h </w:instrText>
        </w:r>
        <w:r>
          <w:fldChar w:fldCharType="separate"/>
        </w:r>
        <w:r>
          <w:t>12</w:t>
        </w:r>
        <w:r>
          <w:fldChar w:fldCharType="end"/>
        </w:r>
      </w:hyperlink>
    </w:p>
    <w:p>
      <w:pPr>
        <w:pStyle w:val="TOC2"/>
        <w:tabs>
          <w:tab w:val="right" w:leader="dot" w:pos="8306"/>
        </w:tabs>
      </w:pPr>
      <w:hyperlink w:anchor="_Toc16030" w:history="1">
        <w:r>
          <w:rPr>
            <w:rFonts w:ascii="仿宋" w:eastAsia="仿宋" w:hAnsi="仿宋" w:cs="仿宋" w:hint="eastAsia"/>
            <w:lang w:eastAsia="zh-CN"/>
          </w:rPr>
          <w:t>(四)、总图布置方案</w:t>
        </w:r>
        <w:r>
          <w:tab/>
        </w:r>
        <w:r>
          <w:fldChar w:fldCharType="begin"/>
        </w:r>
        <w:r>
          <w:instrText xml:space="preserve"> PAGEREF _Toc16030 \h </w:instrText>
        </w:r>
        <w:r>
          <w:fldChar w:fldCharType="separate"/>
        </w:r>
        <w:r>
          <w:t>13</w:t>
        </w:r>
        <w:r>
          <w:fldChar w:fldCharType="end"/>
        </w:r>
      </w:hyperlink>
    </w:p>
    <w:p>
      <w:pPr>
        <w:pStyle w:val="TOC2"/>
        <w:tabs>
          <w:tab w:val="right" w:leader="dot" w:pos="8306"/>
        </w:tabs>
      </w:pPr>
      <w:hyperlink w:anchor="_Toc28064" w:history="1">
        <w:r>
          <w:rPr>
            <w:rFonts w:ascii="仿宋" w:eastAsia="仿宋" w:hAnsi="仿宋" w:cs="仿宋" w:hint="eastAsia"/>
            <w:lang w:eastAsia="zh-CN"/>
          </w:rPr>
          <w:t>(五)、选址综合评价</w:t>
        </w:r>
        <w:r>
          <w:tab/>
        </w:r>
        <w:r>
          <w:fldChar w:fldCharType="begin"/>
        </w:r>
        <w:r>
          <w:instrText xml:space="preserve"> PAGEREF _Toc28064 \h </w:instrText>
        </w:r>
        <w:r>
          <w:fldChar w:fldCharType="separate"/>
        </w:r>
        <w:r>
          <w:t>14</w:t>
        </w:r>
        <w:r>
          <w:fldChar w:fldCharType="end"/>
        </w:r>
      </w:hyperlink>
    </w:p>
    <w:p>
      <w:pPr>
        <w:pStyle w:val="TOC1"/>
        <w:tabs>
          <w:tab w:val="right" w:leader="dot" w:pos="8306"/>
        </w:tabs>
      </w:pPr>
      <w:hyperlink w:anchor="_Toc22746" w:history="1">
        <w:r>
          <w:rPr>
            <w:rFonts w:ascii="仿宋" w:eastAsia="仿宋" w:hAnsi="仿宋" w:cs="仿宋" w:hint="eastAsia"/>
            <w:lang w:eastAsia="zh-CN"/>
          </w:rPr>
          <w:t>四、绿色金融项目概论</w:t>
        </w:r>
        <w:r>
          <w:tab/>
        </w:r>
        <w:r>
          <w:fldChar w:fldCharType="begin"/>
        </w:r>
        <w:r>
          <w:instrText xml:space="preserve"> PAGEREF _Toc22746 \h </w:instrText>
        </w:r>
        <w:r>
          <w:fldChar w:fldCharType="separate"/>
        </w:r>
        <w:r>
          <w:t>15</w:t>
        </w:r>
        <w:r>
          <w:fldChar w:fldCharType="end"/>
        </w:r>
      </w:hyperlink>
    </w:p>
    <w:p>
      <w:pPr>
        <w:pStyle w:val="TOC2"/>
        <w:tabs>
          <w:tab w:val="right" w:leader="dot" w:pos="8306"/>
        </w:tabs>
      </w:pPr>
      <w:hyperlink w:anchor="_Toc7196" w:history="1">
        <w:r>
          <w:rPr>
            <w:rFonts w:ascii="仿宋" w:eastAsia="仿宋" w:hAnsi="仿宋" w:cs="仿宋" w:hint="eastAsia"/>
            <w:lang w:eastAsia="zh-CN"/>
          </w:rPr>
          <w:t>(一)、绿色金融项目概况</w:t>
        </w:r>
        <w:r>
          <w:tab/>
        </w:r>
        <w:r>
          <w:fldChar w:fldCharType="begin"/>
        </w:r>
        <w:r>
          <w:instrText xml:space="preserve"> PAGEREF _Toc7196 \h </w:instrText>
        </w:r>
        <w:r>
          <w:fldChar w:fldCharType="separate"/>
        </w:r>
        <w:r>
          <w:t>15</w:t>
        </w:r>
        <w:r>
          <w:fldChar w:fldCharType="end"/>
        </w:r>
      </w:hyperlink>
    </w:p>
    <w:p>
      <w:pPr>
        <w:pStyle w:val="TOC2"/>
        <w:tabs>
          <w:tab w:val="right" w:leader="dot" w:pos="8306"/>
        </w:tabs>
      </w:pPr>
      <w:hyperlink w:anchor="_Toc14962" w:history="1">
        <w:r>
          <w:rPr>
            <w:rFonts w:ascii="仿宋" w:eastAsia="仿宋" w:hAnsi="仿宋" w:cs="仿宋" w:hint="eastAsia"/>
            <w:lang w:eastAsia="zh-CN"/>
          </w:rPr>
          <w:t>(二)、绿色金融项目目标</w:t>
        </w:r>
        <w:r>
          <w:tab/>
        </w:r>
        <w:r>
          <w:fldChar w:fldCharType="begin"/>
        </w:r>
        <w:r>
          <w:instrText xml:space="preserve"> PAGEREF _Toc14962 \h </w:instrText>
        </w:r>
        <w:r>
          <w:fldChar w:fldCharType="separate"/>
        </w:r>
        <w:r>
          <w:t>17</w:t>
        </w:r>
        <w:r>
          <w:fldChar w:fldCharType="end"/>
        </w:r>
      </w:hyperlink>
    </w:p>
    <w:p>
      <w:pPr>
        <w:pStyle w:val="TOC2"/>
        <w:tabs>
          <w:tab w:val="right" w:leader="dot" w:pos="8306"/>
        </w:tabs>
      </w:pPr>
      <w:hyperlink w:anchor="_Toc586" w:history="1">
        <w:r>
          <w:rPr>
            <w:rFonts w:ascii="仿宋" w:eastAsia="仿宋" w:hAnsi="仿宋" w:cs="仿宋" w:hint="eastAsia"/>
            <w:lang w:eastAsia="zh-CN"/>
          </w:rPr>
          <w:t>(三)、绿色金融项目提出的理由</w:t>
        </w:r>
        <w:r>
          <w:tab/>
        </w:r>
        <w:r>
          <w:fldChar w:fldCharType="begin"/>
        </w:r>
        <w:r>
          <w:instrText xml:space="preserve"> PAGEREF _Toc586 \h </w:instrText>
        </w:r>
        <w:r>
          <w:fldChar w:fldCharType="separate"/>
        </w:r>
        <w:r>
          <w:t>18</w:t>
        </w:r>
        <w:r>
          <w:fldChar w:fldCharType="end"/>
        </w:r>
      </w:hyperlink>
    </w:p>
    <w:p>
      <w:pPr>
        <w:pStyle w:val="TOC2"/>
        <w:tabs>
          <w:tab w:val="right" w:leader="dot" w:pos="8306"/>
        </w:tabs>
      </w:pPr>
      <w:hyperlink w:anchor="_Toc28841" w:history="1">
        <w:r>
          <w:rPr>
            <w:rFonts w:ascii="仿宋" w:eastAsia="仿宋" w:hAnsi="仿宋" w:cs="仿宋" w:hint="eastAsia"/>
            <w:lang w:eastAsia="zh-CN"/>
          </w:rPr>
          <w:t>(四)、绿色金融项目意义</w:t>
        </w:r>
        <w:r>
          <w:tab/>
        </w:r>
        <w:r>
          <w:fldChar w:fldCharType="begin"/>
        </w:r>
        <w:r>
          <w:instrText xml:space="preserve"> PAGEREF _Toc28841 \h </w:instrText>
        </w:r>
        <w:r>
          <w:fldChar w:fldCharType="separate"/>
        </w:r>
        <w:r>
          <w:t>20</w:t>
        </w:r>
        <w:r>
          <w:fldChar w:fldCharType="end"/>
        </w:r>
      </w:hyperlink>
    </w:p>
    <w:p>
      <w:pPr>
        <w:pStyle w:val="TOC2"/>
        <w:tabs>
          <w:tab w:val="right" w:leader="dot" w:pos="8306"/>
        </w:tabs>
      </w:pPr>
      <w:hyperlink w:anchor="_Toc2188" w:history="1">
        <w:r>
          <w:rPr>
            <w:rFonts w:ascii="仿宋" w:eastAsia="仿宋" w:hAnsi="仿宋" w:cs="仿宋" w:hint="eastAsia"/>
            <w:lang w:eastAsia="zh-CN"/>
          </w:rPr>
          <w:t>(五)、绿色金融项目背景</w:t>
        </w:r>
        <w:r>
          <w:tab/>
        </w:r>
        <w:r>
          <w:fldChar w:fldCharType="begin"/>
        </w:r>
        <w:r>
          <w:instrText xml:space="preserve"> PAGEREF _Toc2188 \h </w:instrText>
        </w:r>
        <w:r>
          <w:fldChar w:fldCharType="separate"/>
        </w:r>
        <w:r>
          <w:t>20</w:t>
        </w:r>
        <w:r>
          <w:fldChar w:fldCharType="end"/>
        </w:r>
      </w:hyperlink>
    </w:p>
    <w:p>
      <w:pPr>
        <w:pStyle w:val="TOC1"/>
        <w:tabs>
          <w:tab w:val="right" w:leader="dot" w:pos="8306"/>
        </w:tabs>
      </w:pPr>
      <w:hyperlink w:anchor="_Toc14803" w:history="1">
        <w:r>
          <w:rPr>
            <w:rFonts w:ascii="仿宋" w:eastAsia="仿宋" w:hAnsi="仿宋" w:cs="仿宋" w:hint="eastAsia"/>
            <w:lang w:eastAsia="zh-CN"/>
          </w:rPr>
          <w:t>五、绿色金融项目可持续发展</w:t>
        </w:r>
        <w:r>
          <w:tab/>
        </w:r>
        <w:r>
          <w:fldChar w:fldCharType="begin"/>
        </w:r>
        <w:r>
          <w:instrText xml:space="preserve"> PAGEREF _Toc14803 \h </w:instrText>
        </w:r>
        <w:r>
          <w:fldChar w:fldCharType="separate"/>
        </w:r>
        <w:r>
          <w:t>21</w:t>
        </w:r>
        <w:r>
          <w:fldChar w:fldCharType="end"/>
        </w:r>
      </w:hyperlink>
    </w:p>
    <w:p>
      <w:pPr>
        <w:pStyle w:val="TOC2"/>
        <w:tabs>
          <w:tab w:val="right" w:leader="dot" w:pos="8306"/>
        </w:tabs>
      </w:pPr>
      <w:hyperlink w:anchor="_Toc5466" w:history="1">
        <w:r>
          <w:rPr>
            <w:rFonts w:ascii="仿宋" w:eastAsia="仿宋" w:hAnsi="仿宋" w:cs="仿宋" w:hint="eastAsia"/>
            <w:lang w:eastAsia="zh-CN"/>
          </w:rPr>
          <w:t>(一)、可持续战略与实践</w:t>
        </w:r>
        <w:r>
          <w:tab/>
        </w:r>
        <w:r>
          <w:fldChar w:fldCharType="begin"/>
        </w:r>
        <w:r>
          <w:instrText xml:space="preserve"> PAGEREF _Toc5466 \h </w:instrText>
        </w:r>
        <w:r>
          <w:fldChar w:fldCharType="separate"/>
        </w:r>
        <w:r>
          <w:t>21</w:t>
        </w:r>
        <w:r>
          <w:fldChar w:fldCharType="end"/>
        </w:r>
      </w:hyperlink>
    </w:p>
    <w:p>
      <w:pPr>
        <w:pStyle w:val="TOC2"/>
        <w:tabs>
          <w:tab w:val="right" w:leader="dot" w:pos="8306"/>
        </w:tabs>
      </w:pPr>
      <w:hyperlink w:anchor="_Toc26141" w:history="1">
        <w:r>
          <w:rPr>
            <w:rFonts w:ascii="仿宋" w:eastAsia="仿宋" w:hAnsi="仿宋" w:cs="仿宋" w:hint="eastAsia"/>
            <w:lang w:eastAsia="zh-CN"/>
          </w:rPr>
          <w:t>(二)、环保与社会责任</w:t>
        </w:r>
        <w:r>
          <w:tab/>
        </w:r>
        <w:r>
          <w:fldChar w:fldCharType="begin"/>
        </w:r>
        <w:r>
          <w:instrText xml:space="preserve"> PAGEREF _Toc26141 \h </w:instrText>
        </w:r>
        <w:r>
          <w:fldChar w:fldCharType="separate"/>
        </w:r>
        <w:r>
          <w:t>22</w:t>
        </w:r>
        <w:r>
          <w:fldChar w:fldCharType="end"/>
        </w:r>
      </w:hyperlink>
    </w:p>
    <w:p>
      <w:pPr>
        <w:pStyle w:val="TOC1"/>
        <w:tabs>
          <w:tab w:val="right" w:leader="dot" w:pos="8306"/>
        </w:tabs>
      </w:pPr>
      <w:hyperlink w:anchor="_Toc30078" w:history="1">
        <w:r>
          <w:rPr>
            <w:rFonts w:ascii="仿宋" w:eastAsia="仿宋" w:hAnsi="仿宋" w:cs="仿宋" w:hint="eastAsia"/>
            <w:lang w:eastAsia="zh-CN"/>
          </w:rPr>
          <w:t>六、绿色金融项目文档管理</w:t>
        </w:r>
        <w:r>
          <w:tab/>
        </w:r>
        <w:r>
          <w:fldChar w:fldCharType="begin"/>
        </w:r>
        <w:r>
          <w:instrText xml:space="preserve"> PAGEREF _Toc30078 \h </w:instrText>
        </w:r>
        <w:r>
          <w:fldChar w:fldCharType="separate"/>
        </w:r>
        <w:r>
          <w:t>23</w:t>
        </w:r>
        <w:r>
          <w:fldChar w:fldCharType="end"/>
        </w:r>
      </w:hyperlink>
    </w:p>
    <w:p>
      <w:pPr>
        <w:pStyle w:val="TOC2"/>
        <w:tabs>
          <w:tab w:val="right" w:leader="dot" w:pos="8306"/>
        </w:tabs>
      </w:pPr>
      <w:hyperlink w:anchor="_Toc32587" w:history="1">
        <w:r>
          <w:rPr>
            <w:rFonts w:ascii="仿宋" w:eastAsia="仿宋" w:hAnsi="仿宋" w:cs="仿宋" w:hint="eastAsia"/>
            <w:lang w:eastAsia="zh-CN"/>
          </w:rPr>
          <w:t>(一)、文档编制与审查</w:t>
        </w:r>
        <w:r>
          <w:tab/>
        </w:r>
        <w:r>
          <w:fldChar w:fldCharType="begin"/>
        </w:r>
        <w:r>
          <w:instrText xml:space="preserve"> PAGEREF _Toc32587 \h </w:instrText>
        </w:r>
        <w:r>
          <w:fldChar w:fldCharType="separate"/>
        </w:r>
        <w:r>
          <w:t>23</w:t>
        </w:r>
        <w:r>
          <w:fldChar w:fldCharType="end"/>
        </w:r>
      </w:hyperlink>
    </w:p>
    <w:p>
      <w:pPr>
        <w:pStyle w:val="TOC2"/>
        <w:tabs>
          <w:tab w:val="right" w:leader="dot" w:pos="8306"/>
        </w:tabs>
      </w:pPr>
      <w:hyperlink w:anchor="_Toc17219" w:history="1">
        <w:r>
          <w:rPr>
            <w:rFonts w:ascii="仿宋" w:eastAsia="仿宋" w:hAnsi="仿宋" w:cs="仿宋" w:hint="eastAsia"/>
            <w:lang w:eastAsia="zh-CN"/>
          </w:rPr>
          <w:t>(二)、文档发布与分发</w:t>
        </w:r>
        <w:r>
          <w:tab/>
        </w:r>
        <w:r>
          <w:fldChar w:fldCharType="begin"/>
        </w:r>
        <w:r>
          <w:instrText xml:space="preserve"> PAGEREF _Toc17219 \h </w:instrText>
        </w:r>
        <w:r>
          <w:fldChar w:fldCharType="separate"/>
        </w:r>
        <w:r>
          <w:t>24</w:t>
        </w:r>
        <w:r>
          <w:fldChar w:fldCharType="end"/>
        </w:r>
      </w:hyperlink>
    </w:p>
    <w:p>
      <w:pPr>
        <w:pStyle w:val="TOC2"/>
        <w:tabs>
          <w:tab w:val="right" w:leader="dot" w:pos="8306"/>
        </w:tabs>
      </w:pPr>
      <w:hyperlink w:anchor="_Toc30639" w:history="1">
        <w:r>
          <w:rPr>
            <w:rFonts w:ascii="仿宋" w:eastAsia="仿宋" w:hAnsi="仿宋" w:cs="仿宋" w:hint="eastAsia"/>
            <w:lang w:eastAsia="zh-CN"/>
          </w:rPr>
          <w:t>(三)、文档存档与归档</w:t>
        </w:r>
        <w:r>
          <w:tab/>
        </w:r>
        <w:r>
          <w:fldChar w:fldCharType="begin"/>
        </w:r>
        <w:r>
          <w:instrText xml:space="preserve"> PAGEREF _Toc30639 \h </w:instrText>
        </w:r>
        <w:r>
          <w:fldChar w:fldCharType="separate"/>
        </w:r>
        <w:r>
          <w:t>25</w:t>
        </w:r>
        <w:r>
          <w:fldChar w:fldCharType="end"/>
        </w:r>
      </w:hyperlink>
    </w:p>
    <w:p>
      <w:pPr>
        <w:pStyle w:val="TOC1"/>
        <w:tabs>
          <w:tab w:val="right" w:leader="dot" w:pos="8306"/>
        </w:tabs>
      </w:pPr>
      <w:hyperlink w:anchor="_Toc11293" w:history="1">
        <w:r>
          <w:rPr>
            <w:rFonts w:ascii="仿宋" w:eastAsia="仿宋" w:hAnsi="仿宋" w:cs="仿宋" w:hint="eastAsia"/>
            <w:lang w:eastAsia="zh-CN"/>
          </w:rPr>
          <w:t>七、绿色金融项目创新与研发</w:t>
        </w:r>
        <w:r>
          <w:tab/>
        </w:r>
        <w:r>
          <w:fldChar w:fldCharType="begin"/>
        </w:r>
        <w:r>
          <w:instrText xml:space="preserve"> PAGEREF _Toc11293 \h </w:instrText>
        </w:r>
        <w:r>
          <w:fldChar w:fldCharType="separate"/>
        </w:r>
        <w:r>
          <w:t>26</w:t>
        </w:r>
        <w:r>
          <w:fldChar w:fldCharType="end"/>
        </w:r>
      </w:hyperlink>
    </w:p>
    <w:p>
      <w:pPr>
        <w:pStyle w:val="TOC2"/>
        <w:tabs>
          <w:tab w:val="right" w:leader="dot" w:pos="8306"/>
        </w:tabs>
      </w:pPr>
      <w:hyperlink w:anchor="_Toc25008" w:history="1">
        <w:r>
          <w:rPr>
            <w:rFonts w:ascii="仿宋" w:eastAsia="仿宋" w:hAnsi="仿宋" w:cs="仿宋" w:hint="eastAsia"/>
            <w:lang w:eastAsia="zh-CN"/>
          </w:rPr>
          <w:t>(一)、创新策略与方向</w:t>
        </w:r>
        <w:r>
          <w:tab/>
        </w:r>
        <w:r>
          <w:fldChar w:fldCharType="begin"/>
        </w:r>
        <w:r>
          <w:instrText xml:space="preserve"> PAGEREF _Toc25008 \h </w:instrText>
        </w:r>
        <w:r>
          <w:fldChar w:fldCharType="separate"/>
        </w:r>
        <w:r>
          <w:t>26</w:t>
        </w:r>
        <w:r>
          <w:fldChar w:fldCharType="end"/>
        </w:r>
      </w:hyperlink>
    </w:p>
    <w:p>
      <w:pPr>
        <w:pStyle w:val="TOC2"/>
        <w:tabs>
          <w:tab w:val="right" w:leader="dot" w:pos="8306"/>
        </w:tabs>
      </w:pPr>
      <w:hyperlink w:anchor="_Toc12433" w:history="1">
        <w:r>
          <w:rPr>
            <w:rFonts w:ascii="仿宋" w:eastAsia="仿宋" w:hAnsi="仿宋" w:cs="仿宋" w:hint="eastAsia"/>
            <w:lang w:eastAsia="zh-CN"/>
          </w:rPr>
          <w:t>(二)、研发规划与投入</w:t>
        </w:r>
        <w:r>
          <w:tab/>
        </w:r>
        <w:r>
          <w:fldChar w:fldCharType="begin"/>
        </w:r>
        <w:r>
          <w:instrText xml:space="preserve"> PAGEREF _Toc12433 \h </w:instrText>
        </w:r>
        <w:r>
          <w:fldChar w:fldCharType="separate"/>
        </w:r>
        <w:r>
          <w:t>28</w:t>
        </w:r>
        <w:r>
          <w:fldChar w:fldCharType="end"/>
        </w:r>
      </w:hyperlink>
    </w:p>
    <w:p>
      <w:pPr>
        <w:pStyle w:val="TOC1"/>
        <w:tabs>
          <w:tab w:val="right" w:leader="dot" w:pos="8306"/>
        </w:tabs>
      </w:pPr>
      <w:hyperlink w:anchor="_Toc31886" w:history="1">
        <w:r>
          <w:rPr>
            <w:rFonts w:ascii="仿宋" w:eastAsia="仿宋" w:hAnsi="仿宋" w:cs="仿宋" w:hint="eastAsia"/>
            <w:lang w:eastAsia="zh-CN"/>
          </w:rPr>
          <w:t>八、绿色金融项目环境影响分析</w:t>
        </w:r>
        <w:r>
          <w:tab/>
        </w:r>
        <w:r>
          <w:fldChar w:fldCharType="begin"/>
        </w:r>
        <w:r>
          <w:instrText xml:space="preserve"> PAGEREF _Toc31886 \h </w:instrText>
        </w:r>
        <w:r>
          <w:fldChar w:fldCharType="separate"/>
        </w:r>
        <w:r>
          <w:t>29</w:t>
        </w:r>
        <w:r>
          <w:fldChar w:fldCharType="end"/>
        </w:r>
      </w:hyperlink>
    </w:p>
    <w:p>
      <w:pPr>
        <w:pStyle w:val="TOC2"/>
        <w:tabs>
          <w:tab w:val="right" w:leader="dot" w:pos="8306"/>
        </w:tabs>
      </w:pPr>
      <w:hyperlink w:anchor="_Toc6250" w:history="1">
        <w:r>
          <w:rPr>
            <w:rFonts w:ascii="仿宋" w:eastAsia="仿宋" w:hAnsi="仿宋" w:cs="仿宋" w:hint="eastAsia"/>
            <w:lang w:eastAsia="zh-CN"/>
          </w:rPr>
          <w:t>(一)、建设区域环境质量现状</w:t>
        </w:r>
        <w:r>
          <w:tab/>
        </w:r>
        <w:r>
          <w:fldChar w:fldCharType="begin"/>
        </w:r>
        <w:r>
          <w:instrText xml:space="preserve"> PAGEREF _Toc6250 \h </w:instrText>
        </w:r>
        <w:r>
          <w:fldChar w:fldCharType="separate"/>
        </w:r>
        <w:r>
          <w:t>29</w:t>
        </w:r>
        <w:r>
          <w:fldChar w:fldCharType="end"/>
        </w:r>
      </w:hyperlink>
    </w:p>
    <w:p>
      <w:pPr>
        <w:pStyle w:val="TOC2"/>
        <w:tabs>
          <w:tab w:val="right" w:leader="dot" w:pos="8306"/>
        </w:tabs>
      </w:pPr>
      <w:hyperlink w:anchor="_Toc2124" w:history="1">
        <w:r>
          <w:rPr>
            <w:rFonts w:ascii="仿宋" w:eastAsia="仿宋" w:hAnsi="仿宋" w:cs="仿宋" w:hint="eastAsia"/>
            <w:lang w:eastAsia="zh-CN"/>
          </w:rPr>
          <w:t>(二)、建设期环境保护</w:t>
        </w:r>
        <w:r>
          <w:tab/>
        </w:r>
        <w:r>
          <w:fldChar w:fldCharType="begin"/>
        </w:r>
        <w:r>
          <w:instrText xml:space="preserve"> PAGEREF _Toc2124 \h </w:instrText>
        </w:r>
        <w:r>
          <w:fldChar w:fldCharType="separate"/>
        </w:r>
        <w:r>
          <w:t>31</w:t>
        </w:r>
        <w:r>
          <w:fldChar w:fldCharType="end"/>
        </w:r>
      </w:hyperlink>
    </w:p>
    <w:p>
      <w:pPr>
        <w:pStyle w:val="TOC2"/>
        <w:tabs>
          <w:tab w:val="right" w:leader="dot" w:pos="8306"/>
        </w:tabs>
      </w:pPr>
      <w:hyperlink w:anchor="_Toc25977" w:history="1">
        <w:r>
          <w:rPr>
            <w:rFonts w:ascii="仿宋" w:eastAsia="仿宋" w:hAnsi="仿宋" w:cs="仿宋" w:hint="eastAsia"/>
            <w:lang w:eastAsia="zh-CN"/>
          </w:rPr>
          <w:t>(三)、运营期环境保护</w:t>
        </w:r>
        <w:r>
          <w:tab/>
        </w:r>
        <w:r>
          <w:fldChar w:fldCharType="begin"/>
        </w:r>
        <w:r>
          <w:instrText xml:space="preserve"> PAGEREF _Toc25977 \h </w:instrText>
        </w:r>
        <w:r>
          <w:fldChar w:fldCharType="separate"/>
        </w:r>
        <w:r>
          <w:t>32</w:t>
        </w:r>
        <w:r>
          <w:fldChar w:fldCharType="end"/>
        </w:r>
      </w:hyperlink>
    </w:p>
    <w:p>
      <w:pPr>
        <w:pStyle w:val="TOC2"/>
        <w:tabs>
          <w:tab w:val="right" w:leader="dot" w:pos="8306"/>
        </w:tabs>
      </w:pPr>
      <w:hyperlink w:anchor="_Toc8677" w:history="1">
        <w:r>
          <w:rPr>
            <w:rFonts w:ascii="仿宋" w:eastAsia="仿宋" w:hAnsi="仿宋" w:cs="仿宋" w:hint="eastAsia"/>
            <w:lang w:eastAsia="zh-CN"/>
          </w:rPr>
          <w:t>(四)、绿色金融项目建设对区域经济的影响</w:t>
        </w:r>
        <w:r>
          <w:tab/>
        </w:r>
        <w:r>
          <w:fldChar w:fldCharType="begin"/>
        </w:r>
        <w:r>
          <w:instrText xml:space="preserve"> PAGEREF _Toc8677 \h </w:instrText>
        </w:r>
        <w:r>
          <w:fldChar w:fldCharType="separate"/>
        </w:r>
        <w:r>
          <w:t>34</w:t>
        </w:r>
        <w:r>
          <w:fldChar w:fldCharType="end"/>
        </w:r>
      </w:hyperlink>
    </w:p>
    <w:p>
      <w:pPr>
        <w:pStyle w:val="TOC2"/>
        <w:tabs>
          <w:tab w:val="right" w:leader="dot" w:pos="8306"/>
        </w:tabs>
      </w:pPr>
      <w:hyperlink w:anchor="_Toc8566" w:history="1">
        <w:r>
          <w:rPr>
            <w:rFonts w:ascii="仿宋" w:eastAsia="仿宋" w:hAnsi="仿宋" w:cs="仿宋" w:hint="eastAsia"/>
            <w:lang w:eastAsia="zh-CN"/>
          </w:rPr>
          <w:t>(五)、废弃物处理</w:t>
        </w:r>
        <w:r>
          <w:tab/>
        </w:r>
        <w:r>
          <w:fldChar w:fldCharType="begin"/>
        </w:r>
        <w:r>
          <w:instrText xml:space="preserve"> PAGEREF _Toc8566 \h </w:instrText>
        </w:r>
        <w:r>
          <w:fldChar w:fldCharType="separate"/>
        </w:r>
        <w:r>
          <w:t>35</w:t>
        </w:r>
        <w:r>
          <w:fldChar w:fldCharType="end"/>
        </w:r>
      </w:hyperlink>
    </w:p>
    <w:p>
      <w:pPr>
        <w:pStyle w:val="TOC2"/>
        <w:tabs>
          <w:tab w:val="right" w:leader="dot" w:pos="8306"/>
        </w:tabs>
      </w:pPr>
      <w:hyperlink w:anchor="_Toc12858" w:history="1">
        <w:r>
          <w:rPr>
            <w:rFonts w:ascii="仿宋" w:eastAsia="仿宋" w:hAnsi="仿宋" w:cs="仿宋" w:hint="eastAsia"/>
            <w:lang w:eastAsia="zh-CN"/>
          </w:rPr>
          <w:t>(六)、特殊环境影响分析</w:t>
        </w:r>
        <w:r>
          <w:tab/>
        </w:r>
        <w:r>
          <w:fldChar w:fldCharType="begin"/>
        </w:r>
        <w:r>
          <w:instrText xml:space="preserve"> PAGEREF _Toc12858 \h </w:instrText>
        </w:r>
        <w:r>
          <w:fldChar w:fldCharType="separate"/>
        </w:r>
        <w:r>
          <w:t>37</w:t>
        </w:r>
        <w:r>
          <w:fldChar w:fldCharType="end"/>
        </w:r>
      </w:hyperlink>
    </w:p>
    <w:p>
      <w:pPr>
        <w:pStyle w:val="TOC2"/>
        <w:tabs>
          <w:tab w:val="right" w:leader="dot" w:pos="8306"/>
        </w:tabs>
      </w:pPr>
      <w:hyperlink w:anchor="_Toc1973" w:history="1">
        <w:r>
          <w:rPr>
            <w:rFonts w:ascii="仿宋" w:eastAsia="仿宋" w:hAnsi="仿宋" w:cs="仿宋" w:hint="eastAsia"/>
            <w:lang w:eastAsia="zh-CN"/>
          </w:rPr>
          <w:t>(七)、清洁生产</w:t>
        </w:r>
        <w:r>
          <w:tab/>
        </w:r>
        <w:r>
          <w:fldChar w:fldCharType="begin"/>
        </w:r>
        <w:r>
          <w:instrText xml:space="preserve"> PAGEREF _Toc1973 \h </w:instrText>
        </w:r>
        <w:r>
          <w:fldChar w:fldCharType="separate"/>
        </w:r>
        <w:r>
          <w:t>38</w:t>
        </w:r>
        <w:r>
          <w:fldChar w:fldCharType="end"/>
        </w:r>
      </w:hyperlink>
    </w:p>
    <w:p>
      <w:pPr>
        <w:pStyle w:val="TOC2"/>
        <w:tabs>
          <w:tab w:val="right" w:leader="dot" w:pos="8306"/>
        </w:tabs>
      </w:pPr>
      <w:hyperlink w:anchor="_Toc3420" w:history="1">
        <w:r>
          <w:rPr>
            <w:rFonts w:ascii="仿宋" w:eastAsia="仿宋" w:hAnsi="仿宋" w:cs="仿宋" w:hint="eastAsia"/>
            <w:lang w:eastAsia="zh-CN"/>
          </w:rPr>
          <w:t>(八)、环境保护综合评价</w:t>
        </w:r>
        <w:r>
          <w:tab/>
        </w:r>
        <w:r>
          <w:fldChar w:fldCharType="begin"/>
        </w:r>
        <w:r>
          <w:instrText xml:space="preserve"> PAGEREF _Toc3420 \h </w:instrText>
        </w:r>
        <w:r>
          <w:fldChar w:fldCharType="separate"/>
        </w:r>
        <w:r>
          <w:t>39</w:t>
        </w:r>
        <w:r>
          <w:fldChar w:fldCharType="end"/>
        </w:r>
      </w:hyperlink>
    </w:p>
    <w:p>
      <w:pPr>
        <w:pStyle w:val="TOC1"/>
        <w:tabs>
          <w:tab w:val="right" w:leader="dot" w:pos="8306"/>
        </w:tabs>
      </w:pPr>
      <w:hyperlink w:anchor="_Toc20948" w:history="1">
        <w:r>
          <w:rPr>
            <w:rFonts w:ascii="仿宋" w:eastAsia="仿宋" w:hAnsi="仿宋" w:cs="仿宋" w:hint="eastAsia"/>
            <w:lang w:eastAsia="zh-CN"/>
          </w:rPr>
          <w:t>九、绿色金融项目经营效益</w:t>
        </w:r>
        <w:r>
          <w:tab/>
        </w:r>
        <w:r>
          <w:fldChar w:fldCharType="begin"/>
        </w:r>
        <w:r>
          <w:instrText xml:space="preserve"> PAGEREF _Toc20948 \h </w:instrText>
        </w:r>
        <w:r>
          <w:fldChar w:fldCharType="separate"/>
        </w:r>
        <w:r>
          <w:t>40</w:t>
        </w:r>
        <w:r>
          <w:fldChar w:fldCharType="end"/>
        </w:r>
      </w:hyperlink>
    </w:p>
    <w:p>
      <w:pPr>
        <w:pStyle w:val="TOC2"/>
        <w:tabs>
          <w:tab w:val="right" w:leader="dot" w:pos="8306"/>
        </w:tabs>
      </w:pPr>
      <w:hyperlink w:anchor="_Toc3347" w:history="1">
        <w:r>
          <w:rPr>
            <w:rFonts w:ascii="仿宋" w:eastAsia="仿宋" w:hAnsi="仿宋" w:cs="仿宋" w:hint="eastAsia"/>
            <w:lang w:eastAsia="zh-CN"/>
          </w:rPr>
          <w:t>(一)、经济评价财务测算</w:t>
        </w:r>
        <w:r>
          <w:tab/>
        </w:r>
        <w:r>
          <w:fldChar w:fldCharType="begin"/>
        </w:r>
        <w:r>
          <w:instrText xml:space="preserve"> PAGEREF _Toc3347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5" w:history="1">
        <w:r>
          <w:rPr>
            <w:rFonts w:ascii="仿宋" w:eastAsia="仿宋" w:hAnsi="仿宋" w:cs="仿宋" w:hint="eastAsia"/>
            <w:lang w:eastAsia="zh-CN"/>
          </w:rPr>
          <w:t>(二)、绿色金融项目盈利能力分析</w:t>
        </w:r>
        <w:r>
          <w:tab/>
        </w:r>
        <w:r>
          <w:fldChar w:fldCharType="begin"/>
        </w:r>
        <w:r>
          <w:instrText xml:space="preserve"> PAGEREF _Toc26255 \h </w:instrText>
        </w:r>
        <w:r>
          <w:fldChar w:fldCharType="separate"/>
        </w:r>
        <w:r>
          <w:t>41</w:t>
        </w:r>
        <w:r>
          <w:fldChar w:fldCharType="end"/>
        </w:r>
      </w:hyperlink>
    </w:p>
    <w:p>
      <w:pPr>
        <w:pStyle w:val="TOC1"/>
        <w:tabs>
          <w:tab w:val="right" w:leader="dot" w:pos="8306"/>
        </w:tabs>
      </w:pPr>
      <w:hyperlink w:anchor="_Toc2273" w:history="1">
        <w:r>
          <w:rPr>
            <w:rFonts w:ascii="仿宋" w:eastAsia="仿宋" w:hAnsi="仿宋" w:cs="仿宋" w:hint="eastAsia"/>
            <w:lang w:eastAsia="zh-CN"/>
          </w:rPr>
          <w:t>十、绿色金融项目计划安排</w:t>
        </w:r>
        <w:r>
          <w:tab/>
        </w:r>
        <w:r>
          <w:fldChar w:fldCharType="begin"/>
        </w:r>
        <w:r>
          <w:instrText xml:space="preserve"> PAGEREF _Toc2273 \h </w:instrText>
        </w:r>
        <w:r>
          <w:fldChar w:fldCharType="separate"/>
        </w:r>
        <w:r>
          <w:t>42</w:t>
        </w:r>
        <w:r>
          <w:fldChar w:fldCharType="end"/>
        </w:r>
      </w:hyperlink>
    </w:p>
    <w:p>
      <w:pPr>
        <w:pStyle w:val="TOC2"/>
        <w:tabs>
          <w:tab w:val="right" w:leader="dot" w:pos="8306"/>
        </w:tabs>
      </w:pPr>
      <w:hyperlink w:anchor="_Toc25678" w:history="1">
        <w:r>
          <w:rPr>
            <w:rFonts w:ascii="仿宋" w:eastAsia="仿宋" w:hAnsi="仿宋" w:cs="仿宋" w:hint="eastAsia"/>
            <w:lang w:eastAsia="zh-CN"/>
          </w:rPr>
          <w:t>(一)、建设周期</w:t>
        </w:r>
        <w:r>
          <w:tab/>
        </w:r>
        <w:r>
          <w:fldChar w:fldCharType="begin"/>
        </w:r>
        <w:r>
          <w:instrText xml:space="preserve"> PAGEREF _Toc25678 \h </w:instrText>
        </w:r>
        <w:r>
          <w:fldChar w:fldCharType="separate"/>
        </w:r>
        <w:r>
          <w:t>42</w:t>
        </w:r>
        <w:r>
          <w:fldChar w:fldCharType="end"/>
        </w:r>
      </w:hyperlink>
    </w:p>
    <w:p>
      <w:pPr>
        <w:pStyle w:val="TOC2"/>
        <w:tabs>
          <w:tab w:val="right" w:leader="dot" w:pos="8306"/>
        </w:tabs>
      </w:pPr>
      <w:hyperlink w:anchor="_Toc24267" w:history="1">
        <w:r>
          <w:rPr>
            <w:rFonts w:ascii="仿宋" w:eastAsia="仿宋" w:hAnsi="仿宋" w:cs="仿宋" w:hint="eastAsia"/>
            <w:lang w:eastAsia="zh-CN"/>
          </w:rPr>
          <w:t>(二)、建设进度</w:t>
        </w:r>
        <w:r>
          <w:tab/>
        </w:r>
        <w:r>
          <w:fldChar w:fldCharType="begin"/>
        </w:r>
        <w:r>
          <w:instrText xml:space="preserve"> PAGEREF _Toc24267 \h </w:instrText>
        </w:r>
        <w:r>
          <w:fldChar w:fldCharType="separate"/>
        </w:r>
        <w:r>
          <w:t>43</w:t>
        </w:r>
        <w:r>
          <w:fldChar w:fldCharType="end"/>
        </w:r>
      </w:hyperlink>
    </w:p>
    <w:p>
      <w:pPr>
        <w:pStyle w:val="TOC2"/>
        <w:tabs>
          <w:tab w:val="right" w:leader="dot" w:pos="8306"/>
        </w:tabs>
      </w:pPr>
      <w:hyperlink w:anchor="_Toc3387" w:history="1">
        <w:r>
          <w:rPr>
            <w:rFonts w:ascii="仿宋" w:eastAsia="仿宋" w:hAnsi="仿宋" w:cs="仿宋" w:hint="eastAsia"/>
            <w:lang w:eastAsia="zh-CN"/>
          </w:rPr>
          <w:t>(三)、进度安排注意事项</w:t>
        </w:r>
        <w:r>
          <w:tab/>
        </w:r>
        <w:r>
          <w:fldChar w:fldCharType="begin"/>
        </w:r>
        <w:r>
          <w:instrText xml:space="preserve"> PAGEREF _Toc3387 \h </w:instrText>
        </w:r>
        <w:r>
          <w:fldChar w:fldCharType="separate"/>
        </w:r>
        <w:r>
          <w:t>44</w:t>
        </w:r>
        <w:r>
          <w:fldChar w:fldCharType="end"/>
        </w:r>
      </w:hyperlink>
    </w:p>
    <w:p>
      <w:pPr>
        <w:pStyle w:val="TOC2"/>
        <w:tabs>
          <w:tab w:val="right" w:leader="dot" w:pos="8306"/>
        </w:tabs>
      </w:pPr>
      <w:hyperlink w:anchor="_Toc7080" w:history="1">
        <w:r>
          <w:rPr>
            <w:rFonts w:ascii="仿宋" w:eastAsia="仿宋" w:hAnsi="仿宋" w:cs="仿宋" w:hint="eastAsia"/>
            <w:lang w:eastAsia="zh-CN"/>
          </w:rPr>
          <w:t>(四)、人力资源配置</w:t>
        </w:r>
        <w:r>
          <w:tab/>
        </w:r>
        <w:r>
          <w:fldChar w:fldCharType="begin"/>
        </w:r>
        <w:r>
          <w:instrText xml:space="preserve"> PAGEREF _Toc7080 \h </w:instrText>
        </w:r>
        <w:r>
          <w:fldChar w:fldCharType="separate"/>
        </w:r>
        <w:r>
          <w:t>45</w:t>
        </w:r>
        <w:r>
          <w:fldChar w:fldCharType="end"/>
        </w:r>
      </w:hyperlink>
    </w:p>
    <w:p>
      <w:pPr>
        <w:pStyle w:val="TOC1"/>
        <w:tabs>
          <w:tab w:val="right" w:leader="dot" w:pos="8306"/>
        </w:tabs>
      </w:pPr>
      <w:hyperlink w:anchor="_Toc2263" w:history="1">
        <w:r>
          <w:rPr>
            <w:rFonts w:ascii="仿宋" w:eastAsia="仿宋" w:hAnsi="仿宋" w:cs="仿宋" w:hint="eastAsia"/>
            <w:lang w:eastAsia="zh-CN"/>
          </w:rPr>
          <w:t>十一、绿色金融项目社会影响</w:t>
        </w:r>
        <w:r>
          <w:tab/>
        </w:r>
        <w:r>
          <w:fldChar w:fldCharType="begin"/>
        </w:r>
        <w:r>
          <w:instrText xml:space="preserve"> PAGEREF _Toc2263 \h </w:instrText>
        </w:r>
        <w:r>
          <w:fldChar w:fldCharType="separate"/>
        </w:r>
        <w:r>
          <w:t>46</w:t>
        </w:r>
        <w:r>
          <w:fldChar w:fldCharType="end"/>
        </w:r>
      </w:hyperlink>
    </w:p>
    <w:p>
      <w:pPr>
        <w:pStyle w:val="TOC2"/>
        <w:tabs>
          <w:tab w:val="right" w:leader="dot" w:pos="8306"/>
        </w:tabs>
      </w:pPr>
      <w:hyperlink w:anchor="_Toc1749" w:history="1">
        <w:r>
          <w:rPr>
            <w:rFonts w:ascii="仿宋" w:eastAsia="仿宋" w:hAnsi="仿宋" w:cs="仿宋" w:hint="eastAsia"/>
            <w:lang w:eastAsia="zh-CN"/>
          </w:rPr>
          <w:t>(一)、社会责任与义务</w:t>
        </w:r>
        <w:r>
          <w:tab/>
        </w:r>
        <w:r>
          <w:fldChar w:fldCharType="begin"/>
        </w:r>
        <w:r>
          <w:instrText xml:space="preserve"> PAGEREF _Toc1749 \h </w:instrText>
        </w:r>
        <w:r>
          <w:fldChar w:fldCharType="separate"/>
        </w:r>
        <w:r>
          <w:t>46</w:t>
        </w:r>
        <w:r>
          <w:fldChar w:fldCharType="end"/>
        </w:r>
      </w:hyperlink>
    </w:p>
    <w:p>
      <w:pPr>
        <w:pStyle w:val="TOC2"/>
        <w:tabs>
          <w:tab w:val="right" w:leader="dot" w:pos="8306"/>
        </w:tabs>
      </w:pPr>
      <w:hyperlink w:anchor="_Toc20329" w:history="1">
        <w:r>
          <w:rPr>
            <w:rFonts w:ascii="仿宋" w:eastAsia="仿宋" w:hAnsi="仿宋" w:cs="仿宋" w:hint="eastAsia"/>
            <w:lang w:eastAsia="zh-CN"/>
          </w:rPr>
          <w:t>(二)、社会参与与沟通</w:t>
        </w:r>
        <w:r>
          <w:tab/>
        </w:r>
        <w:r>
          <w:fldChar w:fldCharType="begin"/>
        </w:r>
        <w:r>
          <w:instrText xml:space="preserve"> PAGEREF _Toc20329 \h </w:instrText>
        </w:r>
        <w:r>
          <w:fldChar w:fldCharType="separate"/>
        </w:r>
        <w:r>
          <w:t>47</w:t>
        </w:r>
        <w:r>
          <w:fldChar w:fldCharType="end"/>
        </w:r>
      </w:hyperlink>
    </w:p>
    <w:p>
      <w:pPr>
        <w:pStyle w:val="TOC1"/>
        <w:tabs>
          <w:tab w:val="right" w:leader="dot" w:pos="8306"/>
        </w:tabs>
      </w:pPr>
      <w:hyperlink w:anchor="_Toc13424" w:history="1">
        <w:r>
          <w:rPr>
            <w:rFonts w:ascii="仿宋" w:eastAsia="仿宋" w:hAnsi="仿宋" w:cs="仿宋" w:hint="eastAsia"/>
            <w:lang w:eastAsia="zh-CN"/>
          </w:rPr>
          <w:t>十二、生产安全保护</w:t>
        </w:r>
        <w:r>
          <w:tab/>
        </w:r>
        <w:r>
          <w:fldChar w:fldCharType="begin"/>
        </w:r>
        <w:r>
          <w:instrText xml:space="preserve"> PAGEREF _Toc13424 \h </w:instrText>
        </w:r>
        <w:r>
          <w:fldChar w:fldCharType="separate"/>
        </w:r>
        <w:r>
          <w:t>48</w:t>
        </w:r>
        <w:r>
          <w:fldChar w:fldCharType="end"/>
        </w:r>
      </w:hyperlink>
    </w:p>
    <w:p>
      <w:pPr>
        <w:pStyle w:val="TOC2"/>
        <w:tabs>
          <w:tab w:val="right" w:leader="dot" w:pos="8306"/>
        </w:tabs>
      </w:pPr>
      <w:hyperlink w:anchor="_Toc30145" w:history="1">
        <w:r>
          <w:rPr>
            <w:rFonts w:ascii="仿宋" w:eastAsia="仿宋" w:hAnsi="仿宋" w:cs="仿宋" w:hint="eastAsia"/>
            <w:lang w:eastAsia="zh-CN"/>
          </w:rPr>
          <w:t>(一)、消防安全</w:t>
        </w:r>
        <w:r>
          <w:tab/>
        </w:r>
        <w:r>
          <w:fldChar w:fldCharType="begin"/>
        </w:r>
        <w:r>
          <w:instrText xml:space="preserve"> PAGEREF _Toc30145 \h </w:instrText>
        </w:r>
        <w:r>
          <w:fldChar w:fldCharType="separate"/>
        </w:r>
        <w:r>
          <w:t>48</w:t>
        </w:r>
        <w:r>
          <w:fldChar w:fldCharType="end"/>
        </w:r>
      </w:hyperlink>
    </w:p>
    <w:p>
      <w:pPr>
        <w:pStyle w:val="TOC2"/>
        <w:tabs>
          <w:tab w:val="right" w:leader="dot" w:pos="8306"/>
        </w:tabs>
      </w:pPr>
      <w:hyperlink w:anchor="_Toc6798" w:history="1">
        <w:r>
          <w:rPr>
            <w:rFonts w:ascii="仿宋" w:eastAsia="仿宋" w:hAnsi="仿宋" w:cs="仿宋" w:hint="eastAsia"/>
            <w:lang w:eastAsia="zh-CN"/>
          </w:rPr>
          <w:t>(二)、防火防爆总图布置措施</w:t>
        </w:r>
        <w:r>
          <w:tab/>
        </w:r>
        <w:r>
          <w:fldChar w:fldCharType="begin"/>
        </w:r>
        <w:r>
          <w:instrText xml:space="preserve"> PAGEREF _Toc6798 \h </w:instrText>
        </w:r>
        <w:r>
          <w:fldChar w:fldCharType="separate"/>
        </w:r>
        <w:r>
          <w:t>49</w:t>
        </w:r>
        <w:r>
          <w:fldChar w:fldCharType="end"/>
        </w:r>
      </w:hyperlink>
    </w:p>
    <w:p>
      <w:pPr>
        <w:pStyle w:val="TOC2"/>
        <w:tabs>
          <w:tab w:val="right" w:leader="dot" w:pos="8306"/>
        </w:tabs>
      </w:pPr>
      <w:hyperlink w:anchor="_Toc1051" w:history="1">
        <w:r>
          <w:rPr>
            <w:rFonts w:ascii="仿宋" w:eastAsia="仿宋" w:hAnsi="仿宋" w:cs="仿宋" w:hint="eastAsia"/>
            <w:lang w:eastAsia="zh-CN"/>
          </w:rPr>
          <w:t>(三)、自然灾害防范措施</w:t>
        </w:r>
        <w:r>
          <w:tab/>
        </w:r>
        <w:r>
          <w:fldChar w:fldCharType="begin"/>
        </w:r>
        <w:r>
          <w:instrText xml:space="preserve"> PAGEREF _Toc1051 \h </w:instrText>
        </w:r>
        <w:r>
          <w:fldChar w:fldCharType="separate"/>
        </w:r>
        <w:r>
          <w:t>50</w:t>
        </w:r>
        <w:r>
          <w:fldChar w:fldCharType="end"/>
        </w:r>
      </w:hyperlink>
    </w:p>
    <w:p>
      <w:pPr>
        <w:pStyle w:val="TOC2"/>
        <w:tabs>
          <w:tab w:val="right" w:leader="dot" w:pos="8306"/>
        </w:tabs>
      </w:pPr>
      <w:hyperlink w:anchor="_Toc18697" w:history="1">
        <w:r>
          <w:rPr>
            <w:rFonts w:ascii="仿宋" w:eastAsia="仿宋" w:hAnsi="仿宋" w:cs="仿宋" w:hint="eastAsia"/>
            <w:lang w:eastAsia="zh-CN"/>
          </w:rPr>
          <w:t>(四)、安全色及安全标志使用要求</w:t>
        </w:r>
        <w:r>
          <w:tab/>
        </w:r>
        <w:r>
          <w:fldChar w:fldCharType="begin"/>
        </w:r>
        <w:r>
          <w:instrText xml:space="preserve"> PAGEREF _Toc18697 \h </w:instrText>
        </w:r>
        <w:r>
          <w:fldChar w:fldCharType="separate"/>
        </w:r>
        <w:r>
          <w:t>51</w:t>
        </w:r>
        <w:r>
          <w:fldChar w:fldCharType="end"/>
        </w:r>
      </w:hyperlink>
    </w:p>
    <w:p>
      <w:pPr>
        <w:pStyle w:val="TOC2"/>
        <w:tabs>
          <w:tab w:val="right" w:leader="dot" w:pos="8306"/>
        </w:tabs>
      </w:pPr>
      <w:hyperlink w:anchor="_Toc6448" w:history="1">
        <w:r>
          <w:rPr>
            <w:rFonts w:ascii="仿宋" w:eastAsia="仿宋" w:hAnsi="仿宋" w:cs="仿宋" w:hint="eastAsia"/>
            <w:lang w:eastAsia="zh-CN"/>
          </w:rPr>
          <w:t>(五)、防尘防毒措施</w:t>
        </w:r>
        <w:r>
          <w:tab/>
        </w:r>
        <w:r>
          <w:fldChar w:fldCharType="begin"/>
        </w:r>
        <w:r>
          <w:instrText xml:space="preserve"> PAGEREF _Toc6448 \h </w:instrText>
        </w:r>
        <w:r>
          <w:fldChar w:fldCharType="separate"/>
        </w:r>
        <w:r>
          <w:t>52</w:t>
        </w:r>
        <w:r>
          <w:fldChar w:fldCharType="end"/>
        </w:r>
      </w:hyperlink>
    </w:p>
    <w:p>
      <w:pPr>
        <w:pStyle w:val="TOC2"/>
        <w:tabs>
          <w:tab w:val="right" w:leader="dot" w:pos="8306"/>
        </w:tabs>
      </w:pPr>
      <w:hyperlink w:anchor="_Toc8408" w:history="1">
        <w:r>
          <w:rPr>
            <w:rFonts w:ascii="仿宋" w:eastAsia="仿宋" w:hAnsi="仿宋" w:cs="仿宋" w:hint="eastAsia"/>
            <w:lang w:eastAsia="zh-CN"/>
          </w:rPr>
          <w:t>(六)、防静电、触电防护及防雷措施</w:t>
        </w:r>
        <w:r>
          <w:tab/>
        </w:r>
        <w:r>
          <w:fldChar w:fldCharType="begin"/>
        </w:r>
        <w:r>
          <w:instrText xml:space="preserve"> PAGEREF _Toc8408 \h </w:instrText>
        </w:r>
        <w:r>
          <w:fldChar w:fldCharType="separate"/>
        </w:r>
        <w:r>
          <w:t>53</w:t>
        </w:r>
        <w:r>
          <w:fldChar w:fldCharType="end"/>
        </w:r>
      </w:hyperlink>
    </w:p>
    <w:p>
      <w:pPr>
        <w:pStyle w:val="TOC2"/>
        <w:tabs>
          <w:tab w:val="right" w:leader="dot" w:pos="8306"/>
        </w:tabs>
      </w:pPr>
      <w:hyperlink w:anchor="_Toc25268" w:history="1">
        <w:r>
          <w:rPr>
            <w:rFonts w:ascii="仿宋" w:eastAsia="仿宋" w:hAnsi="仿宋" w:cs="仿宋" w:hint="eastAsia"/>
            <w:lang w:eastAsia="zh-CN"/>
          </w:rPr>
          <w:t>(七)、机械设备安全保障措施</w:t>
        </w:r>
        <w:r>
          <w:tab/>
        </w:r>
        <w:r>
          <w:fldChar w:fldCharType="begin"/>
        </w:r>
        <w:r>
          <w:instrText xml:space="preserve"> PAGEREF _Toc25268 \h </w:instrText>
        </w:r>
        <w:r>
          <w:fldChar w:fldCharType="separate"/>
        </w:r>
        <w:r>
          <w:t>54</w:t>
        </w:r>
        <w:r>
          <w:fldChar w:fldCharType="end"/>
        </w:r>
      </w:hyperlink>
    </w:p>
    <w:p>
      <w:pPr>
        <w:pStyle w:val="TOC1"/>
        <w:tabs>
          <w:tab w:val="right" w:leader="dot" w:pos="8306"/>
        </w:tabs>
      </w:pPr>
      <w:hyperlink w:anchor="_Toc3859" w:history="1">
        <w:r>
          <w:rPr>
            <w:rFonts w:ascii="仿宋" w:eastAsia="仿宋" w:hAnsi="仿宋" w:cs="仿宋" w:hint="eastAsia"/>
            <w:lang w:eastAsia="zh-CN"/>
          </w:rPr>
          <w:t>十三、营销与推广策略</w:t>
        </w:r>
        <w:r>
          <w:tab/>
        </w:r>
        <w:r>
          <w:fldChar w:fldCharType="begin"/>
        </w:r>
        <w:r>
          <w:instrText xml:space="preserve"> PAGEREF _Toc3859 \h </w:instrText>
        </w:r>
        <w:r>
          <w:fldChar w:fldCharType="separate"/>
        </w:r>
        <w:r>
          <w:t>56</w:t>
        </w:r>
        <w:r>
          <w:fldChar w:fldCharType="end"/>
        </w:r>
      </w:hyperlink>
    </w:p>
    <w:p>
      <w:pPr>
        <w:pStyle w:val="TOC2"/>
        <w:tabs>
          <w:tab w:val="right" w:leader="dot" w:pos="8306"/>
        </w:tabs>
      </w:pPr>
      <w:hyperlink w:anchor="_Toc32463" w:history="1">
        <w:r>
          <w:rPr>
            <w:rFonts w:ascii="仿宋" w:eastAsia="仿宋" w:hAnsi="仿宋" w:cs="仿宋" w:hint="eastAsia"/>
            <w:lang w:eastAsia="zh-CN"/>
          </w:rPr>
          <w:t>(一)、产品/服务定位与特点</w:t>
        </w:r>
        <w:r>
          <w:tab/>
        </w:r>
        <w:r>
          <w:fldChar w:fldCharType="begin"/>
        </w:r>
        <w:r>
          <w:instrText xml:space="preserve"> PAGEREF _Toc32463 \h </w:instrText>
        </w:r>
        <w:r>
          <w:fldChar w:fldCharType="separate"/>
        </w:r>
        <w:r>
          <w:t>56</w:t>
        </w:r>
        <w:r>
          <w:fldChar w:fldCharType="end"/>
        </w:r>
      </w:hyperlink>
    </w:p>
    <w:p>
      <w:pPr>
        <w:pStyle w:val="TOC2"/>
        <w:tabs>
          <w:tab w:val="right" w:leader="dot" w:pos="8306"/>
        </w:tabs>
      </w:pPr>
      <w:hyperlink w:anchor="_Toc12549" w:history="1">
        <w:r>
          <w:rPr>
            <w:rFonts w:ascii="仿宋" w:eastAsia="仿宋" w:hAnsi="仿宋" w:cs="仿宋" w:hint="eastAsia"/>
            <w:lang w:eastAsia="zh-CN"/>
          </w:rPr>
          <w:t>(二)、市场定位与竞争分析</w:t>
        </w:r>
        <w:r>
          <w:tab/>
        </w:r>
        <w:r>
          <w:fldChar w:fldCharType="begin"/>
        </w:r>
        <w:r>
          <w:instrText xml:space="preserve"> PAGEREF _Toc12549 \h </w:instrText>
        </w:r>
        <w:r>
          <w:fldChar w:fldCharType="separate"/>
        </w:r>
        <w:r>
          <w:t>57</w:t>
        </w:r>
        <w:r>
          <w:fldChar w:fldCharType="end"/>
        </w:r>
      </w:hyperlink>
    </w:p>
    <w:p>
      <w:pPr>
        <w:pStyle w:val="TOC2"/>
        <w:tabs>
          <w:tab w:val="right" w:leader="dot" w:pos="8306"/>
        </w:tabs>
      </w:pPr>
      <w:hyperlink w:anchor="_Toc13906" w:history="1">
        <w:r>
          <w:rPr>
            <w:rFonts w:ascii="仿宋" w:eastAsia="仿宋" w:hAnsi="仿宋" w:cs="仿宋" w:hint="eastAsia"/>
            <w:lang w:eastAsia="zh-CN"/>
          </w:rPr>
          <w:t>(三)、营销渠道与策略</w:t>
        </w:r>
        <w:r>
          <w:tab/>
        </w:r>
        <w:r>
          <w:fldChar w:fldCharType="begin"/>
        </w:r>
        <w:r>
          <w:instrText xml:space="preserve"> PAGEREF _Toc13906 \h </w:instrText>
        </w:r>
        <w:r>
          <w:fldChar w:fldCharType="separate"/>
        </w:r>
        <w:r>
          <w:t>58</w:t>
        </w:r>
        <w:r>
          <w:fldChar w:fldCharType="end"/>
        </w:r>
      </w:hyperlink>
    </w:p>
    <w:p>
      <w:pPr>
        <w:pStyle w:val="TOC2"/>
        <w:tabs>
          <w:tab w:val="right" w:leader="dot" w:pos="8306"/>
        </w:tabs>
      </w:pPr>
      <w:hyperlink w:anchor="_Toc12808" w:history="1">
        <w:r>
          <w:rPr>
            <w:rFonts w:ascii="仿宋" w:eastAsia="仿宋" w:hAnsi="仿宋" w:cs="仿宋" w:hint="eastAsia"/>
            <w:lang w:eastAsia="zh-CN"/>
          </w:rPr>
          <w:t>(四)、推广与宣传活动</w:t>
        </w:r>
        <w:r>
          <w:tab/>
        </w:r>
        <w:r>
          <w:fldChar w:fldCharType="begin"/>
        </w:r>
        <w:r>
          <w:instrText xml:space="preserve"> PAGEREF _Toc12808 \h </w:instrText>
        </w:r>
        <w:r>
          <w:fldChar w:fldCharType="separate"/>
        </w:r>
        <w:r>
          <w:t>60</w:t>
        </w:r>
        <w:r>
          <w:fldChar w:fldCharType="end"/>
        </w:r>
      </w:hyperlink>
    </w:p>
    <w:p>
      <w:pPr>
        <w:pStyle w:val="TOC1"/>
        <w:tabs>
          <w:tab w:val="right" w:leader="dot" w:pos="8306"/>
        </w:tabs>
      </w:pPr>
      <w:hyperlink w:anchor="_Toc15809" w:history="1">
        <w:r>
          <w:rPr>
            <w:rFonts w:ascii="仿宋" w:eastAsia="仿宋" w:hAnsi="仿宋" w:cs="仿宋" w:hint="eastAsia"/>
            <w:lang w:eastAsia="zh-CN"/>
          </w:rPr>
          <w:t>十四、绿色金融项目实施保障措施</w:t>
        </w:r>
        <w:r>
          <w:tab/>
        </w:r>
        <w:r>
          <w:fldChar w:fldCharType="begin"/>
        </w:r>
        <w:r>
          <w:instrText xml:space="preserve"> PAGEREF _Toc15809 \h </w:instrText>
        </w:r>
        <w:r>
          <w:fldChar w:fldCharType="separate"/>
        </w:r>
        <w:r>
          <w:t>65</w:t>
        </w:r>
        <w:r>
          <w:fldChar w:fldCharType="end"/>
        </w:r>
      </w:hyperlink>
    </w:p>
    <w:p>
      <w:pPr>
        <w:pStyle w:val="TOC2"/>
        <w:tabs>
          <w:tab w:val="right" w:leader="dot" w:pos="8306"/>
        </w:tabs>
      </w:pPr>
      <w:hyperlink w:anchor="_Toc30968" w:history="1">
        <w:r>
          <w:rPr>
            <w:rFonts w:ascii="仿宋" w:eastAsia="仿宋" w:hAnsi="仿宋" w:cs="仿宋" w:hint="eastAsia"/>
            <w:lang w:eastAsia="zh-CN"/>
          </w:rPr>
          <w:t>(一)、绿色金融项目实施保障机制</w:t>
        </w:r>
        <w:r>
          <w:tab/>
        </w:r>
        <w:r>
          <w:fldChar w:fldCharType="begin"/>
        </w:r>
        <w:r>
          <w:instrText xml:space="preserve"> PAGEREF _Toc30968 \h </w:instrText>
        </w:r>
        <w:r>
          <w:fldChar w:fldCharType="separate"/>
        </w:r>
        <w:r>
          <w:t>65</w:t>
        </w:r>
        <w:r>
          <w:fldChar w:fldCharType="end"/>
        </w:r>
      </w:hyperlink>
    </w:p>
    <w:p>
      <w:pPr>
        <w:pStyle w:val="TOC2"/>
        <w:tabs>
          <w:tab w:val="right" w:leader="dot" w:pos="8306"/>
        </w:tabs>
      </w:pPr>
      <w:hyperlink w:anchor="_Toc23390" w:history="1">
        <w:r>
          <w:rPr>
            <w:rFonts w:ascii="仿宋" w:eastAsia="仿宋" w:hAnsi="仿宋" w:cs="仿宋" w:hint="eastAsia"/>
            <w:lang w:eastAsia="zh-CN"/>
          </w:rPr>
          <w:t>(二)、绿色金融项目法律合规要求</w:t>
        </w:r>
        <w:r>
          <w:tab/>
        </w:r>
        <w:r>
          <w:fldChar w:fldCharType="begin"/>
        </w:r>
        <w:r>
          <w:instrText xml:space="preserve"> PAGEREF _Toc23390 \h </w:instrText>
        </w:r>
        <w:r>
          <w:fldChar w:fldCharType="separate"/>
        </w:r>
        <w:r>
          <w:t>68</w:t>
        </w:r>
        <w:r>
          <w:fldChar w:fldCharType="end"/>
        </w:r>
      </w:hyperlink>
    </w:p>
    <w:p>
      <w:pPr>
        <w:pStyle w:val="TOC2"/>
        <w:tabs>
          <w:tab w:val="right" w:leader="dot" w:pos="8306"/>
        </w:tabs>
      </w:pPr>
      <w:hyperlink w:anchor="_Toc10877" w:history="1">
        <w:r>
          <w:rPr>
            <w:rFonts w:ascii="仿宋" w:eastAsia="仿宋" w:hAnsi="仿宋" w:cs="仿宋" w:hint="eastAsia"/>
            <w:lang w:eastAsia="zh-CN"/>
          </w:rPr>
          <w:t>(三)、绿色金融项目合同管理与法律事务</w:t>
        </w:r>
        <w:r>
          <w:tab/>
        </w:r>
        <w:r>
          <w:fldChar w:fldCharType="begin"/>
        </w:r>
        <w:r>
          <w:instrText xml:space="preserve"> PAGEREF _Toc10877 \h </w:instrText>
        </w:r>
        <w:r>
          <w:fldChar w:fldCharType="separate"/>
        </w:r>
        <w:r>
          <w:t>72</w:t>
        </w:r>
        <w:r>
          <w:fldChar w:fldCharType="end"/>
        </w:r>
      </w:hyperlink>
    </w:p>
    <w:p>
      <w:pPr>
        <w:pStyle w:val="TOC2"/>
        <w:tabs>
          <w:tab w:val="right" w:leader="dot" w:pos="8306"/>
        </w:tabs>
      </w:pPr>
      <w:hyperlink w:anchor="_Toc731" w:history="1">
        <w:r>
          <w:rPr>
            <w:rFonts w:ascii="仿宋" w:eastAsia="仿宋" w:hAnsi="仿宋" w:cs="仿宋" w:hint="eastAsia"/>
            <w:lang w:eastAsia="zh-CN"/>
          </w:rPr>
          <w:t>(四)、绿色金融项目知识产权保护策略</w:t>
        </w:r>
        <w:r>
          <w:tab/>
        </w:r>
        <w:r>
          <w:fldChar w:fldCharType="begin"/>
        </w:r>
        <w:r>
          <w:instrText xml:space="preserve"> PAGEREF _Toc731 \h </w:instrText>
        </w:r>
        <w:r>
          <w:fldChar w:fldCharType="separate"/>
        </w:r>
        <w:r>
          <w:t>79</w:t>
        </w:r>
        <w:r>
          <w:fldChar w:fldCharType="end"/>
        </w:r>
      </w:hyperlink>
    </w:p>
    <w:p>
      <w:pPr>
        <w:pStyle w:val="TOC1"/>
        <w:tabs>
          <w:tab w:val="right" w:leader="dot" w:pos="8306"/>
        </w:tabs>
      </w:pPr>
      <w:hyperlink w:anchor="_Toc28294" w:history="1">
        <w:r>
          <w:rPr>
            <w:rFonts w:ascii="仿宋" w:eastAsia="仿宋" w:hAnsi="仿宋" w:cs="仿宋" w:hint="eastAsia"/>
            <w:lang w:eastAsia="zh-CN"/>
          </w:rPr>
          <w:t>十五、绿色金融项目治理与监督</w:t>
        </w:r>
        <w:r>
          <w:tab/>
        </w:r>
        <w:r>
          <w:fldChar w:fldCharType="begin"/>
        </w:r>
        <w:r>
          <w:instrText xml:space="preserve"> PAGEREF _Toc28294 \h </w:instrText>
        </w:r>
        <w:r>
          <w:fldChar w:fldCharType="separate"/>
        </w:r>
        <w:r>
          <w:t>81</w:t>
        </w:r>
        <w:r>
          <w:fldChar w:fldCharType="end"/>
        </w:r>
      </w:hyperlink>
    </w:p>
    <w:p>
      <w:pPr>
        <w:pStyle w:val="TOC2"/>
        <w:tabs>
          <w:tab w:val="right" w:leader="dot" w:pos="8306"/>
        </w:tabs>
      </w:pPr>
      <w:hyperlink w:anchor="_Toc15202" w:history="1">
        <w:r>
          <w:rPr>
            <w:rFonts w:ascii="仿宋" w:eastAsia="仿宋" w:hAnsi="仿宋" w:cs="仿宋" w:hint="eastAsia"/>
            <w:lang w:eastAsia="zh-CN"/>
          </w:rPr>
          <w:t>(一)、绿色金融项目治理结构</w:t>
        </w:r>
        <w:r>
          <w:tab/>
        </w:r>
        <w:r>
          <w:fldChar w:fldCharType="begin"/>
        </w:r>
        <w:r>
          <w:instrText xml:space="preserve"> PAGEREF _Toc15202 \h </w:instrText>
        </w:r>
        <w:r>
          <w:fldChar w:fldCharType="separate"/>
        </w:r>
        <w:r>
          <w:t>81</w:t>
        </w:r>
        <w:r>
          <w:fldChar w:fldCharType="end"/>
        </w:r>
      </w:hyperlink>
    </w:p>
    <w:p>
      <w:pPr>
        <w:pStyle w:val="TOC2"/>
        <w:tabs>
          <w:tab w:val="right" w:leader="dot" w:pos="8306"/>
        </w:tabs>
      </w:pPr>
      <w:hyperlink w:anchor="_Toc6820" w:history="1">
        <w:r>
          <w:rPr>
            <w:rFonts w:ascii="仿宋" w:eastAsia="仿宋" w:hAnsi="仿宋" w:cs="仿宋" w:hint="eastAsia"/>
            <w:lang w:eastAsia="zh-CN"/>
          </w:rPr>
          <w:t>(二)、监督与审计</w:t>
        </w:r>
        <w:r>
          <w:tab/>
        </w:r>
        <w:r>
          <w:fldChar w:fldCharType="begin"/>
        </w:r>
        <w:r>
          <w:instrText xml:space="preserve"> PAGEREF _Toc6820 \h </w:instrText>
        </w:r>
        <w:r>
          <w:fldChar w:fldCharType="separate"/>
        </w:r>
        <w:r>
          <w:t>83</w:t>
        </w:r>
        <w:r>
          <w:fldChar w:fldCharType="end"/>
        </w:r>
      </w:hyperlink>
    </w:p>
    <w:p>
      <w:pPr>
        <w:pStyle w:val="TOC1"/>
        <w:tabs>
          <w:tab w:val="right" w:leader="dot" w:pos="8306"/>
        </w:tabs>
      </w:pPr>
      <w:hyperlink w:anchor="_Toc2832" w:history="1">
        <w:r>
          <w:rPr>
            <w:rFonts w:ascii="仿宋" w:eastAsia="仿宋" w:hAnsi="仿宋" w:cs="仿宋" w:hint="eastAsia"/>
            <w:lang w:eastAsia="zh-CN"/>
          </w:rPr>
          <w:t>十六、风险识别与分类</w:t>
        </w:r>
        <w:r>
          <w:tab/>
        </w:r>
        <w:r>
          <w:fldChar w:fldCharType="begin"/>
        </w:r>
        <w:r>
          <w:instrText xml:space="preserve"> PAGEREF _Toc2832 \h </w:instrText>
        </w:r>
        <w:r>
          <w:fldChar w:fldCharType="separate"/>
        </w:r>
        <w:r>
          <w:t>84</w:t>
        </w:r>
        <w:r>
          <w:fldChar w:fldCharType="end"/>
        </w:r>
      </w:hyperlink>
    </w:p>
    <w:p>
      <w:pPr>
        <w:pStyle w:val="TOC2"/>
        <w:tabs>
          <w:tab w:val="right" w:leader="dot" w:pos="8306"/>
        </w:tabs>
      </w:pPr>
      <w:hyperlink w:anchor="_Toc12322" w:history="1">
        <w:r>
          <w:rPr>
            <w:rFonts w:ascii="仿宋" w:eastAsia="仿宋" w:hAnsi="仿宋" w:cs="仿宋" w:hint="eastAsia"/>
            <w:lang w:eastAsia="zh-CN"/>
          </w:rPr>
          <w:t>(一)、风险识别</w:t>
        </w:r>
        <w:r>
          <w:tab/>
        </w:r>
        <w:r>
          <w:fldChar w:fldCharType="begin"/>
        </w:r>
        <w:r>
          <w:instrText xml:space="preserve"> PAGEREF _Toc12322 \h </w:instrText>
        </w:r>
        <w:r>
          <w:fldChar w:fldCharType="separate"/>
        </w:r>
        <w:r>
          <w:t>84</w:t>
        </w:r>
        <w:r>
          <w:fldChar w:fldCharType="end"/>
        </w:r>
      </w:hyperlink>
    </w:p>
    <w:p>
      <w:pPr>
        <w:pStyle w:val="TOC2"/>
        <w:tabs>
          <w:tab w:val="right" w:leader="dot" w:pos="8306"/>
        </w:tabs>
      </w:pPr>
      <w:hyperlink w:anchor="_Toc15130" w:history="1">
        <w:r>
          <w:rPr>
            <w:rFonts w:ascii="仿宋" w:eastAsia="仿宋" w:hAnsi="仿宋" w:cs="仿宋" w:hint="eastAsia"/>
            <w:lang w:eastAsia="zh-CN"/>
          </w:rPr>
          <w:t>(二)、风险分类</w:t>
        </w:r>
        <w:r>
          <w:tab/>
        </w:r>
        <w:r>
          <w:fldChar w:fldCharType="begin"/>
        </w:r>
        <w:r>
          <w:instrText xml:space="preserve"> PAGEREF _Toc15130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85"/>
      <w:r>
        <w:rPr>
          <w:rFonts w:ascii="仿宋" w:eastAsia="仿宋" w:hAnsi="仿宋" w:cs="仿宋" w:hint="eastAsia"/>
          <w:sz w:val="28"/>
          <w:lang w:eastAsia="zh-CN"/>
        </w:rPr>
        <w:t>一、绿色金融项目建设背景及必要性分析</w:t>
      </w:r>
      <w:bookmarkEnd w:id="2"/>
    </w:p>
    <w:p>
      <w:pPr>
        <w:pStyle w:val="Heading2"/>
        <w:rPr>
          <w:rFonts w:ascii="仿宋" w:eastAsia="仿宋" w:hAnsi="仿宋" w:cs="仿宋" w:hint="eastAsia"/>
          <w:lang w:eastAsia="zh-CN"/>
        </w:rPr>
      </w:pPr>
      <w:bookmarkStart w:id="3" w:name="_Toc459"/>
      <w:r>
        <w:rPr>
          <w:rFonts w:ascii="仿宋" w:eastAsia="仿宋" w:hAnsi="仿宋" w:cs="仿宋" w:hint="eastAsia"/>
          <w:lang w:eastAsia="zh-CN"/>
        </w:rPr>
        <w:t>(一)、绿色金融项目背景分析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绿色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绿色金融项目在这个潮流中的定位。同时，我们将关注行业内涌现的新兴机遇，以便绿色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绿色金融项目提供了强大的发展动力。我们将聚焦于行业内最新的技术发展趋势，包括但不限于人工智能、大数据分析、物联网等领域。通过深度的技术研究，我们将确保绿色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绿色金融项目发展的源泉。我们将投入更多的精力对市场需求进行深入剖析，超越表面的需求，深入挖掘潜在的市场痛点和机遇。通过对市场需求的细致了解，绿色金融项目将更有针对性地设计解决方案，满足市场的多样化需求，从而更好地促进绿色金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绿色金融项目战略至关重要。我们将对竞争态势进行更为深入的分析，包括但不限于市场份额、产品特点、客户满意度等多个维度。通过深度的竞争分析，绿色金融项目将能够更准确地把握市场脉搏，制定具有竞争力的绿色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绿色金融项目的发展具有直接的影响。我们将进行更为全面的法规和政策分析，了解行业发展中的潜在法律风险和合规挑战。通过充分了解和遵守相关法规，绿色金融项目将确保在法律框架内合法合规运营，为绿色金融项目的稳健发展提供有力支持。</w:t>
      </w:r>
    </w:p>
    <w:p>
      <w:pPr>
        <w:pStyle w:val="Heading2"/>
        <w:ind w:firstLine="560" w:firstLineChars="200"/>
        <w:rPr>
          <w:rFonts w:ascii="仿宋" w:eastAsia="仿宋" w:hAnsi="仿宋" w:cs="仿宋" w:hint="eastAsia"/>
          <w:sz w:val="28"/>
          <w:lang w:eastAsia="zh-CN"/>
        </w:rPr>
      </w:pPr>
      <w:bookmarkStart w:id="4" w:name="_Toc982"/>
      <w:r>
        <w:rPr>
          <w:rFonts w:ascii="仿宋" w:eastAsia="仿宋" w:hAnsi="仿宋" w:cs="仿宋" w:hint="eastAsia"/>
          <w:sz w:val="28"/>
          <w:lang w:eastAsia="zh-CN"/>
        </w:rPr>
        <w:t>(二)、绿色金融项目建设必要性分析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建设的迫切性源于对行业发展趋势的深刻洞察。我们正处于一个行业变革的时代，科技创新、数字化转型成为企业发展的关键动力。绿色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建设不仅仅是为了跟上潮流，更是为了通过技术创新推动企业的持续发展。通过引入先进的技术和解决方案，绿色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绿色金融项目的建设成为必然选择，通过提高产品质量、拓展服务领域，从而在竞争中获得更多的机会。绿色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绿色金融项目建设的必要性体现在对客户需求更精准的满足。通过绿色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建设的背后是对企业持续创新的追求。只有通过不断创新，企业才能在竞争中立于不败之地。绿色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0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4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技术管理特点体现在其创新导向。通过引入最先进的技术趋势和解决方案，绿色金融项目致力于提升科技含量、提高质量和效率水平。这意味着我们将采用最新的工具和方法，确保绿色金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绿色金融项目技术管理的显著特征。通过整合不同领域的技术资源，我们实现了跨学科的协同工作。这有助于优化技术架构，提高整体效能。此外，整合性策略还促进了不同技术团队之间的紧密沟通和高效合作，确保绿色金融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绿色金融项目所采用的技术。通过不断优化技术方案，绿色金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绿色金融项目团队将在绿色金融项目初期识别可能的技术风险，并采取相应的预防和应对措施。通过建立健全的风险评估机制，绿色金融项目能够在实施过程中及时发现并解决潜在的技术问题，保障绿色金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绿色金融项目中，技术将成为绿色金融项目成功的有力支持。这一深度剖析揭示了技术管理在绿色金融项目实施中的关键作用，为绿色金融项目的技术基础奠定了坚实的基础。</w:t>
      </w:r>
    </w:p>
    <w:p>
      <w:pPr>
        <w:pStyle w:val="Heading2"/>
        <w:ind w:firstLine="560" w:firstLineChars="200"/>
        <w:rPr>
          <w:rFonts w:ascii="仿宋" w:eastAsia="仿宋" w:hAnsi="仿宋" w:cs="仿宋" w:hint="eastAsia"/>
          <w:sz w:val="28"/>
          <w:lang w:eastAsia="zh-CN"/>
        </w:rPr>
      </w:pPr>
      <w:bookmarkStart w:id="7" w:name="_Toc14603"/>
      <w:r>
        <w:rPr>
          <w:rFonts w:ascii="仿宋" w:eastAsia="仿宋" w:hAnsi="仿宋" w:cs="仿宋" w:hint="eastAsia"/>
          <w:sz w:val="28"/>
          <w:lang w:eastAsia="zh-CN"/>
        </w:rPr>
        <w:t>(二)、绿色金融项目工艺技术设计方案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绿色金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绿色金融项目将严格按照相关行业规范要求进行组织。通过有效控制产品质量，绿色金融项目将致力于为顾客提供优质的绿色金融项目产品和良好的服务。这体现了绿色金融项目对于生产活动合规性和质量标准的高度重视，为绿色金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绿色金融项目注重生态效益和清洁生产原则。绿色金融项目建设将紧密结合地方特色经济发展，与社会经济发展规划和区域环境保护规划方案相协调一致。通过与当地区域自然生态系统的结合，绿色金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绿色金融项目产品具有多样化的客户需求和个性化的特点。因此，绿色金融项目产品规格品种多样，且单批生产数量较小。为满足这一特点，绿色金融项目承办单位将建设先进的柔性制造生产线。通过广泛应用柔性制造技术，绿色金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绿色金融项目采用的技术具有较高的技术含量和自动化水平，处于国内先进水平。这一技术选用不仅体现了对生产效率、质量和环境友好性的高标准要求，同时为绿色金融项目的可持续发展奠定了坚实的基础。</w:t>
      </w:r>
    </w:p>
    <w:p>
      <w:pPr>
        <w:pStyle w:val="Heading2"/>
        <w:ind w:firstLine="560" w:firstLineChars="200"/>
        <w:rPr>
          <w:rFonts w:ascii="仿宋" w:eastAsia="仿宋" w:hAnsi="仿宋" w:cs="仿宋" w:hint="eastAsia"/>
          <w:sz w:val="28"/>
          <w:lang w:eastAsia="zh-CN"/>
        </w:rPr>
      </w:pPr>
      <w:bookmarkStart w:id="8" w:name="_Toc38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为确保绿色金融项目的高效生产和技术实施，我们制定了一套精心设计的设备选型方案，以满足绿色金融项目生产、质量和环保的要求。该方案的主要特点如下：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绿色金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针对绿色金融项目产品的多样性和小批量生产的特点，我们将建设柔性制造生产线。通过在设备选型中考虑柔性制造技术，可以灵活应对不同产品规格和生产需求，实现生产线的高度灵活性和适应性。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014"/>
      <w:r>
        <w:rPr>
          <w:rFonts w:ascii="仿宋" w:eastAsia="仿宋" w:hAnsi="仿宋" w:cs="仿宋" w:hint="eastAsia"/>
          <w:sz w:val="28"/>
          <w:lang w:eastAsia="zh-CN"/>
        </w:rPr>
        <w:t>三、绿色金融项目选址可行性分析</w:t>
      </w:r>
      <w:bookmarkEnd w:id="9"/>
    </w:p>
    <w:p>
      <w:pPr>
        <w:pStyle w:val="Heading2"/>
        <w:rPr>
          <w:rFonts w:ascii="仿宋" w:eastAsia="仿宋" w:hAnsi="仿宋" w:cs="仿宋" w:hint="eastAsia"/>
          <w:lang w:eastAsia="zh-CN"/>
        </w:rPr>
      </w:pPr>
      <w:bookmarkStart w:id="10" w:name="_Toc4526"/>
      <w:r>
        <w:rPr>
          <w:rFonts w:ascii="仿宋" w:eastAsia="仿宋" w:hAnsi="仿宋" w:cs="仿宋" w:hint="eastAsia"/>
          <w:lang w:eastAsia="zh-CN"/>
        </w:rPr>
        <w:t>(一)、绿色金融项目选址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该绿色金融项目选址位于XX省XX市XX区XXX街道</w:t>
      </w:r>
    </w:p>
    <w:p>
      <w:pPr>
        <w:pStyle w:val="Heading2"/>
        <w:ind w:firstLine="560" w:firstLineChars="200"/>
        <w:rPr>
          <w:rFonts w:ascii="仿宋" w:eastAsia="仿宋" w:hAnsi="仿宋" w:cs="仿宋" w:hint="eastAsia"/>
          <w:sz w:val="28"/>
          <w:lang w:eastAsia="zh-CN"/>
        </w:rPr>
      </w:pPr>
      <w:bookmarkStart w:id="11" w:name="_Toc1559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绿色金融项目的征地面积将根据绿色金融项目的实际规模和需求进行精确规划。具体面积XXX平方米，旨在确保绿色金融项目不仅能够满足当前的发展需求，还能够预留空间以适应未来的扩展。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净用地面积是在征地面积基础上去除不可利用面积后的实际可开发用地。具体面积XXX平方米，考虑到环保、交通、安全等多方面因素，以确保绿色金融项目在整体利用效率上达到最优。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绿色金融项目计划建设的建筑总规模具体面积XXX平方米。这一规模的确定综合考虑了绿色金融项目的性质、规模，以及城市规划的相关要求，确保建筑布局与周边环境协调一致。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绿地率是绿色金融项目用地中被规划为绿地的比例。具体面积XXX平方米，旨在通过合理规划绿地，改善绿色金融项目周边环境，提升居民生活质量，并符合城市整体绿化规划。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容积率是用地上可以建设的建筑总体积与用地面积之比。具体面积XXX，通过合理的容积率规划，确保绿色金融项目建筑规模与周边环境和谐共生。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确保绿色金融项目选址与当地城市规划相一致，具体面积XXX平方米。通过与城市规划部门深入沟通，确保绿色金融项目不仅符合城市的整体发展方向，还能够融入城市的发展布局，为城市的长远发展贡献力量。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绿色金融项目选址符合当地产业政策，具体面积XXX平方米。这包括绿色金融项目对当地经济的促进作用，以及对相关产业的带动效应，确保绿色金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用地总体要求必须符合环保和可持续发展的原则，具体面积XXX平方米。通过采用绿色建筑设计、节能减排等措施，确保绿色金融项目在建设和运营过程中对环境的影响最小化，达到可持续发展的要求。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确保绿色金融项目选址具备必要的公共设施配套，具体面积XXX平方米。这包括交通便利性、教育、医疗等基础设施，以提高居民生活品质，使得绿色金融项目选址更具吸引力。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考虑用地总体要求对当地社会稳定性的影响，具体面积XXX平方米。通过深入了解当地社区反馈，确保绿色金融项目的选址和建设过程对当地社会和谐稳定产生积极作用。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绿色金融项目选址不仅符合法规和规划，还在实际操作中具有可行性。这一全面规划将为绿色金融项目的成功实施提供坚实的基础，确保绿色金融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75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金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绿色金融项目的设备规划和空间设计中，我们将采取灵活设备布局的措施。设备布局将根据实际需求进行灵活设计，避免不必要的浪费。通过合理规划设备摆放位置，我们将提高设备的利用率，减少设备间距，以确保绿色金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绿色金融项目内部引入共享设施的概念，例如共享会议室、办公区等。通过这种方式，我们可以减少对资源的重复建设，提高资源共享效率，从而减小绿色金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603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绿色金融项目的总图布置中，我们将不同功能区域进行明确的规划，以最大程度满足绿色金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806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绿色金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绿色金融项目对环境的影响是综合评价的重要因素之一。我们将详细考虑选址周边的自然环境、生态保护区、水源地等情况，确保绿色金融项目的建设和运营对环境影响最小化，并符合当地的环保法规标准。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对选址的评价还需充分考虑当地政府的产业政策和法规。我们将详细了解绿色金融项目所在地的相关政策，确保绿色金融项目的规划和运营与当地法规相符，降低不必要的法律风险。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考虑到社会稳定性对企业运营的重要性，我们将评估选址地区的社会安全情况、劳工关系、社区反馈等方面，以确保绿色金融项目的建设和运营不会受到社会稳定性的负面影响。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最后，我们将综合考虑用地成本，包括土地购置费用、土地开发成本等。通过对用地成本的详细评估，我们能够做出更为精确的经济效益分析，为绿色金融项目的投资决策提供有力支持。</w:t>
      </w:r>
    </w:p>
    <w:p>
      <w:pPr>
        <w:pStyle w:val="Heading1"/>
        <w:ind w:firstLine="560" w:firstLineChars="200"/>
        <w:rPr>
          <w:rFonts w:ascii="仿宋" w:eastAsia="仿宋" w:hAnsi="仿宋" w:cs="仿宋" w:hint="eastAsia"/>
          <w:sz w:val="28"/>
          <w:lang w:eastAsia="zh-CN"/>
        </w:rPr>
      </w:pPr>
      <w:bookmarkStart w:id="15" w:name="_Toc22746"/>
      <w:r>
        <w:rPr>
          <w:rFonts w:ascii="仿宋" w:eastAsia="仿宋" w:hAnsi="仿宋" w:cs="仿宋" w:hint="eastAsia"/>
          <w:sz w:val="28"/>
          <w:lang w:eastAsia="zh-CN"/>
        </w:rPr>
        <w:t>四、绿色金融项目概论</w:t>
      </w:r>
      <w:bookmarkEnd w:id="15"/>
    </w:p>
    <w:p>
      <w:pPr>
        <w:pStyle w:val="Heading2"/>
        <w:rPr>
          <w:rFonts w:ascii="仿宋" w:eastAsia="仿宋" w:hAnsi="仿宋" w:cs="仿宋" w:hint="eastAsia"/>
          <w:lang w:eastAsia="zh-CN"/>
        </w:rPr>
      </w:pPr>
      <w:bookmarkStart w:id="16" w:name="_Toc7196"/>
      <w:r>
        <w:rPr>
          <w:rFonts w:ascii="仿宋" w:eastAsia="仿宋" w:hAnsi="仿宋" w:cs="仿宋" w:hint="eastAsia"/>
          <w:lang w:eastAsia="zh-CN"/>
        </w:rPr>
        <w:t>(一)、绿色金融项目概况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起源追溯至对市场的深入洞察。市场的不断演变与变革为绿色金融项目提供了难得的机遇。当前市场存在的需求缺口和变革的大环境共同构成了绿色金融项目的背景。这个绿色金融项目旨在充分利用市场机遇，填补行业中尚未满足的需求，为客户提供全新的解决方案。市场的变革和需求的增长使得这个绿色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绿色金融项目名称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正式命名为绿色金融。这个名称不仅仅是一个标识，更代表了绿色金融项目的核心理念和愿景。它蕴含着绿色金融项目所要解决问题的关键字，具有强烈的表达和辨识度，为绿色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绿色金融项目目标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的核心目标是提供一种全新、高效的解决方案，满足客户日益增长的需求。绿色金融项目追求的不仅仅是满足市场需求，更是在市场中获得卓越的竞争优势。通过不断提升产品或服务的质量和创新水平，绿色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绿色金融项目范围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全面涵盖了产品研发、制造、市场推广和售后服务，确保从产品设计到最终用户体验的全方位关注。这一全面的绿色金融项目范围是为了确保绿色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绿色金融项目时间表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绿色金融项目计划在未来18个月内完成，包括研发、测试、市场试点和正式推出等不同阶段。这个时间表的合理设计是为了确保绿色金融项目各个阶段的顺利推进，以便按时交付高质量的成果。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绿色金融项目预算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绿色金融项目总预算估算为XX百万美元，主要分配在研发、市场推广、人员培训和运营等方面。这一充足的预算为绿色金融项目提供了充足的资源，确保绿色金融项目在各个方面都能取得优异的表现。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绿色金融项目风险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绿色金融项目可能面临的风险包括市场接受度低、技术难题、竞争激烈等。绿色金融项目团队已经制定了相应的风险应对计划，通过前瞻性的风险管理，确保绿色金融项目在面对不确定性时能够迅速做出应对。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绿色金融项目团队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https://d.book118.com/498103047124006037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1270D"/>
    <w:rsid w:val="58012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0304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2024-02-19T02:13:00Z</dcterms:created>
  <dcterms:modified xsi:type="dcterms:W3CDTF">2024-02-19T02:13:41Z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A9C35E6A90324CF699232434A76DE083_11</vt:lpwstr>
  </property>
  <property fmtid="{D5CDD505-2E9C-101B-9397-08002B2CF9AE}" pid="3" name="KSOProductBuildVer">
    <vt:lpwstr>2052-12.1.0.16250</vt:lpwstr>
  </property>
</Properties>
</file>