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公路客运量项目规划设计纲要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111" w:history="1">
        <w:r>
          <w:rPr>
            <w:rFonts w:ascii="仿宋" w:eastAsia="仿宋" w:hAnsi="仿宋" w:cs="仿宋" w:hint="eastAsia"/>
            <w:lang w:eastAsia="zh-CN"/>
          </w:rPr>
          <w:t>概论</w:t>
        </w:r>
        <w:r>
          <w:tab/>
        </w:r>
        <w:r>
          <w:fldChar w:fldCharType="begin"/>
        </w:r>
        <w:r>
          <w:instrText xml:space="preserve"> PAGEREF _Toc29111 \h </w:instrText>
        </w:r>
        <w:r>
          <w:fldChar w:fldCharType="separate"/>
        </w:r>
        <w:r>
          <w:t>3</w:t>
        </w:r>
        <w:r>
          <w:fldChar w:fldCharType="end"/>
        </w:r>
      </w:hyperlink>
    </w:p>
    <w:p>
      <w:pPr>
        <w:pStyle w:val="TOC1"/>
        <w:tabs>
          <w:tab w:val="right" w:leader="dot" w:pos="8306"/>
        </w:tabs>
      </w:pPr>
      <w:hyperlink w:anchor="_Toc10357" w:history="1">
        <w:r>
          <w:rPr>
            <w:rFonts w:ascii="仿宋" w:eastAsia="仿宋" w:hAnsi="仿宋" w:cs="仿宋" w:hint="eastAsia"/>
            <w:lang w:eastAsia="zh-CN"/>
          </w:rPr>
          <w:t>一、公路客运量项目选址可行性分析</w:t>
        </w:r>
        <w:r>
          <w:tab/>
        </w:r>
        <w:r>
          <w:fldChar w:fldCharType="begin"/>
        </w:r>
        <w:r>
          <w:instrText xml:space="preserve"> PAGEREF _Toc10357 \h </w:instrText>
        </w:r>
        <w:r>
          <w:fldChar w:fldCharType="separate"/>
        </w:r>
        <w:r>
          <w:t>3</w:t>
        </w:r>
        <w:r>
          <w:fldChar w:fldCharType="end"/>
        </w:r>
      </w:hyperlink>
    </w:p>
    <w:p>
      <w:pPr>
        <w:pStyle w:val="TOC2"/>
        <w:tabs>
          <w:tab w:val="right" w:leader="dot" w:pos="8306"/>
        </w:tabs>
      </w:pPr>
      <w:hyperlink w:anchor="_Toc16618" w:history="1">
        <w:r>
          <w:rPr>
            <w:rFonts w:ascii="仿宋" w:eastAsia="仿宋" w:hAnsi="仿宋" w:cs="仿宋" w:hint="eastAsia"/>
            <w:lang w:eastAsia="zh-CN"/>
          </w:rPr>
          <w:t>(一)、公路客运量项目选址</w:t>
        </w:r>
        <w:r>
          <w:tab/>
        </w:r>
        <w:r>
          <w:fldChar w:fldCharType="begin"/>
        </w:r>
        <w:r>
          <w:instrText xml:space="preserve"> PAGEREF _Toc16618 \h </w:instrText>
        </w:r>
        <w:r>
          <w:fldChar w:fldCharType="separate"/>
        </w:r>
        <w:r>
          <w:t>3</w:t>
        </w:r>
        <w:r>
          <w:fldChar w:fldCharType="end"/>
        </w:r>
      </w:hyperlink>
    </w:p>
    <w:p>
      <w:pPr>
        <w:pStyle w:val="TOC2"/>
        <w:tabs>
          <w:tab w:val="right" w:leader="dot" w:pos="8306"/>
        </w:tabs>
      </w:pPr>
      <w:hyperlink w:anchor="_Toc7025" w:history="1">
        <w:r>
          <w:rPr>
            <w:rFonts w:ascii="仿宋" w:eastAsia="仿宋" w:hAnsi="仿宋" w:cs="仿宋" w:hint="eastAsia"/>
            <w:lang w:eastAsia="zh-CN"/>
          </w:rPr>
          <w:t>(二)、用地控制指标</w:t>
        </w:r>
        <w:r>
          <w:tab/>
        </w:r>
        <w:r>
          <w:fldChar w:fldCharType="begin"/>
        </w:r>
        <w:r>
          <w:instrText xml:space="preserve"> PAGEREF _Toc7025 \h </w:instrText>
        </w:r>
        <w:r>
          <w:fldChar w:fldCharType="separate"/>
        </w:r>
        <w:r>
          <w:t>3</w:t>
        </w:r>
        <w:r>
          <w:fldChar w:fldCharType="end"/>
        </w:r>
      </w:hyperlink>
    </w:p>
    <w:p>
      <w:pPr>
        <w:pStyle w:val="TOC2"/>
        <w:tabs>
          <w:tab w:val="right" w:leader="dot" w:pos="8306"/>
        </w:tabs>
      </w:pPr>
      <w:hyperlink w:anchor="_Toc21080" w:history="1">
        <w:r>
          <w:rPr>
            <w:rFonts w:ascii="仿宋" w:eastAsia="仿宋" w:hAnsi="仿宋" w:cs="仿宋" w:hint="eastAsia"/>
            <w:lang w:eastAsia="zh-CN"/>
          </w:rPr>
          <w:t>(三)、节约用地措施</w:t>
        </w:r>
        <w:r>
          <w:tab/>
        </w:r>
        <w:r>
          <w:fldChar w:fldCharType="begin"/>
        </w:r>
        <w:r>
          <w:instrText xml:space="preserve"> PAGEREF _Toc21080 \h </w:instrText>
        </w:r>
        <w:r>
          <w:fldChar w:fldCharType="separate"/>
        </w:r>
        <w:r>
          <w:t>5</w:t>
        </w:r>
        <w:r>
          <w:fldChar w:fldCharType="end"/>
        </w:r>
      </w:hyperlink>
    </w:p>
    <w:p>
      <w:pPr>
        <w:pStyle w:val="TOC2"/>
        <w:tabs>
          <w:tab w:val="right" w:leader="dot" w:pos="8306"/>
        </w:tabs>
      </w:pPr>
      <w:hyperlink w:anchor="_Toc928" w:history="1">
        <w:r>
          <w:rPr>
            <w:rFonts w:ascii="仿宋" w:eastAsia="仿宋" w:hAnsi="仿宋" w:cs="仿宋" w:hint="eastAsia"/>
            <w:lang w:eastAsia="zh-CN"/>
          </w:rPr>
          <w:t>(四)、总图布置方案</w:t>
        </w:r>
        <w:r>
          <w:tab/>
        </w:r>
        <w:r>
          <w:fldChar w:fldCharType="begin"/>
        </w:r>
        <w:r>
          <w:instrText xml:space="preserve"> PAGEREF _Toc928 \h </w:instrText>
        </w:r>
        <w:r>
          <w:fldChar w:fldCharType="separate"/>
        </w:r>
        <w:r>
          <w:t>6</w:t>
        </w:r>
        <w:r>
          <w:fldChar w:fldCharType="end"/>
        </w:r>
      </w:hyperlink>
    </w:p>
    <w:p>
      <w:pPr>
        <w:pStyle w:val="TOC2"/>
        <w:tabs>
          <w:tab w:val="right" w:leader="dot" w:pos="8306"/>
        </w:tabs>
      </w:pPr>
      <w:hyperlink w:anchor="_Toc12673" w:history="1">
        <w:r>
          <w:rPr>
            <w:rFonts w:ascii="仿宋" w:eastAsia="仿宋" w:hAnsi="仿宋" w:cs="仿宋" w:hint="eastAsia"/>
            <w:lang w:eastAsia="zh-CN"/>
          </w:rPr>
          <w:t>(五)、选址综合评价</w:t>
        </w:r>
        <w:r>
          <w:tab/>
        </w:r>
        <w:r>
          <w:fldChar w:fldCharType="begin"/>
        </w:r>
        <w:r>
          <w:instrText xml:space="preserve"> PAGEREF _Toc12673 \h </w:instrText>
        </w:r>
        <w:r>
          <w:fldChar w:fldCharType="separate"/>
        </w:r>
        <w:r>
          <w:t>7</w:t>
        </w:r>
        <w:r>
          <w:fldChar w:fldCharType="end"/>
        </w:r>
      </w:hyperlink>
    </w:p>
    <w:p>
      <w:pPr>
        <w:pStyle w:val="TOC1"/>
        <w:tabs>
          <w:tab w:val="right" w:leader="dot" w:pos="8306"/>
        </w:tabs>
      </w:pPr>
      <w:hyperlink w:anchor="_Toc22436" w:history="1">
        <w:r>
          <w:rPr>
            <w:rFonts w:ascii="仿宋" w:eastAsia="仿宋" w:hAnsi="仿宋" w:cs="仿宋" w:hint="eastAsia"/>
            <w:lang w:eastAsia="zh-CN"/>
          </w:rPr>
          <w:t>二、市场分析、调研</w:t>
        </w:r>
        <w:r>
          <w:tab/>
        </w:r>
        <w:r>
          <w:fldChar w:fldCharType="begin"/>
        </w:r>
        <w:r>
          <w:instrText xml:space="preserve"> PAGEREF _Toc22436 \h </w:instrText>
        </w:r>
        <w:r>
          <w:fldChar w:fldCharType="separate"/>
        </w:r>
        <w:r>
          <w:t>8</w:t>
        </w:r>
        <w:r>
          <w:fldChar w:fldCharType="end"/>
        </w:r>
      </w:hyperlink>
    </w:p>
    <w:p>
      <w:pPr>
        <w:pStyle w:val="TOC2"/>
        <w:tabs>
          <w:tab w:val="right" w:leader="dot" w:pos="8306"/>
        </w:tabs>
      </w:pPr>
      <w:hyperlink w:anchor="_Toc14104" w:history="1">
        <w:r>
          <w:rPr>
            <w:rFonts w:ascii="仿宋" w:eastAsia="仿宋" w:hAnsi="仿宋" w:cs="仿宋" w:hint="eastAsia"/>
            <w:lang w:eastAsia="zh-CN"/>
          </w:rPr>
          <w:t>(一)、公路客运量行业分析</w:t>
        </w:r>
        <w:r>
          <w:tab/>
        </w:r>
        <w:r>
          <w:fldChar w:fldCharType="begin"/>
        </w:r>
        <w:r>
          <w:instrText xml:space="preserve"> PAGEREF _Toc14104 \h </w:instrText>
        </w:r>
        <w:r>
          <w:fldChar w:fldCharType="separate"/>
        </w:r>
        <w:r>
          <w:t>8</w:t>
        </w:r>
        <w:r>
          <w:fldChar w:fldCharType="end"/>
        </w:r>
      </w:hyperlink>
    </w:p>
    <w:p>
      <w:pPr>
        <w:pStyle w:val="TOC2"/>
        <w:tabs>
          <w:tab w:val="right" w:leader="dot" w:pos="8306"/>
        </w:tabs>
      </w:pPr>
      <w:hyperlink w:anchor="_Toc16278" w:history="1">
        <w:r>
          <w:rPr>
            <w:rFonts w:ascii="仿宋" w:eastAsia="仿宋" w:hAnsi="仿宋" w:cs="仿宋" w:hint="eastAsia"/>
            <w:lang w:eastAsia="zh-CN"/>
          </w:rPr>
          <w:t>(二)、公路客运量市场分析预测</w:t>
        </w:r>
        <w:r>
          <w:tab/>
        </w:r>
        <w:r>
          <w:fldChar w:fldCharType="begin"/>
        </w:r>
        <w:r>
          <w:instrText xml:space="preserve"> PAGEREF _Toc16278 \h </w:instrText>
        </w:r>
        <w:r>
          <w:fldChar w:fldCharType="separate"/>
        </w:r>
        <w:r>
          <w:t>9</w:t>
        </w:r>
        <w:r>
          <w:fldChar w:fldCharType="end"/>
        </w:r>
      </w:hyperlink>
    </w:p>
    <w:p>
      <w:pPr>
        <w:pStyle w:val="TOC1"/>
        <w:tabs>
          <w:tab w:val="right" w:leader="dot" w:pos="8306"/>
        </w:tabs>
      </w:pPr>
      <w:hyperlink w:anchor="_Toc7227" w:history="1">
        <w:r>
          <w:rPr>
            <w:rFonts w:ascii="仿宋" w:eastAsia="仿宋" w:hAnsi="仿宋" w:cs="仿宋" w:hint="eastAsia"/>
            <w:lang w:eastAsia="zh-CN"/>
          </w:rPr>
          <w:t>三、公路客运量项目建设背景及必要性分析</w:t>
        </w:r>
        <w:r>
          <w:tab/>
        </w:r>
        <w:r>
          <w:fldChar w:fldCharType="begin"/>
        </w:r>
        <w:r>
          <w:instrText xml:space="preserve"> PAGEREF _Toc7227 \h </w:instrText>
        </w:r>
        <w:r>
          <w:fldChar w:fldCharType="separate"/>
        </w:r>
        <w:r>
          <w:t>10</w:t>
        </w:r>
        <w:r>
          <w:fldChar w:fldCharType="end"/>
        </w:r>
      </w:hyperlink>
    </w:p>
    <w:p>
      <w:pPr>
        <w:pStyle w:val="TOC2"/>
        <w:tabs>
          <w:tab w:val="right" w:leader="dot" w:pos="8306"/>
        </w:tabs>
      </w:pPr>
      <w:hyperlink w:anchor="_Toc9183" w:history="1">
        <w:r>
          <w:rPr>
            <w:rFonts w:ascii="仿宋" w:eastAsia="仿宋" w:hAnsi="仿宋" w:cs="仿宋" w:hint="eastAsia"/>
            <w:lang w:eastAsia="zh-CN"/>
          </w:rPr>
          <w:t>(一)、公路客运量项目背景分析</w:t>
        </w:r>
        <w:r>
          <w:tab/>
        </w:r>
        <w:r>
          <w:fldChar w:fldCharType="begin"/>
        </w:r>
        <w:r>
          <w:instrText xml:space="preserve"> PAGEREF _Toc9183 \h </w:instrText>
        </w:r>
        <w:r>
          <w:fldChar w:fldCharType="separate"/>
        </w:r>
        <w:r>
          <w:t>10</w:t>
        </w:r>
        <w:r>
          <w:fldChar w:fldCharType="end"/>
        </w:r>
      </w:hyperlink>
    </w:p>
    <w:p>
      <w:pPr>
        <w:pStyle w:val="TOC2"/>
        <w:tabs>
          <w:tab w:val="right" w:leader="dot" w:pos="8306"/>
        </w:tabs>
      </w:pPr>
      <w:hyperlink w:anchor="_Toc29804" w:history="1">
        <w:r>
          <w:rPr>
            <w:rFonts w:ascii="仿宋" w:eastAsia="仿宋" w:hAnsi="仿宋" w:cs="仿宋" w:hint="eastAsia"/>
            <w:lang w:eastAsia="zh-CN"/>
          </w:rPr>
          <w:t>(二)、公路客运量项目建设必要性分析</w:t>
        </w:r>
        <w:r>
          <w:tab/>
        </w:r>
        <w:r>
          <w:fldChar w:fldCharType="begin"/>
        </w:r>
        <w:r>
          <w:instrText xml:space="preserve"> PAGEREF _Toc29804 \h </w:instrText>
        </w:r>
        <w:r>
          <w:fldChar w:fldCharType="separate"/>
        </w:r>
        <w:r>
          <w:t>12</w:t>
        </w:r>
        <w:r>
          <w:fldChar w:fldCharType="end"/>
        </w:r>
      </w:hyperlink>
    </w:p>
    <w:p>
      <w:pPr>
        <w:pStyle w:val="TOC1"/>
        <w:tabs>
          <w:tab w:val="right" w:leader="dot" w:pos="8306"/>
        </w:tabs>
      </w:pPr>
      <w:hyperlink w:anchor="_Toc19401" w:history="1">
        <w:r>
          <w:rPr>
            <w:rFonts w:ascii="仿宋" w:eastAsia="仿宋" w:hAnsi="仿宋" w:cs="仿宋" w:hint="eastAsia"/>
            <w:lang w:eastAsia="zh-CN"/>
          </w:rPr>
          <w:t>四、产品规划分析</w:t>
        </w:r>
        <w:r>
          <w:tab/>
        </w:r>
        <w:r>
          <w:fldChar w:fldCharType="begin"/>
        </w:r>
        <w:r>
          <w:instrText xml:space="preserve"> PAGEREF _Toc19401 \h </w:instrText>
        </w:r>
        <w:r>
          <w:fldChar w:fldCharType="separate"/>
        </w:r>
        <w:r>
          <w:t>13</w:t>
        </w:r>
        <w:r>
          <w:fldChar w:fldCharType="end"/>
        </w:r>
      </w:hyperlink>
    </w:p>
    <w:p>
      <w:pPr>
        <w:pStyle w:val="TOC2"/>
        <w:tabs>
          <w:tab w:val="right" w:leader="dot" w:pos="8306"/>
        </w:tabs>
      </w:pPr>
      <w:hyperlink w:anchor="_Toc11348" w:history="1">
        <w:r>
          <w:rPr>
            <w:rFonts w:ascii="仿宋" w:eastAsia="仿宋" w:hAnsi="仿宋" w:cs="仿宋" w:hint="eastAsia"/>
            <w:lang w:eastAsia="zh-CN"/>
          </w:rPr>
          <w:t>(一)、产品规划</w:t>
        </w:r>
        <w:r>
          <w:tab/>
        </w:r>
        <w:r>
          <w:fldChar w:fldCharType="begin"/>
        </w:r>
        <w:r>
          <w:instrText xml:space="preserve"> PAGEREF _Toc11348 \h </w:instrText>
        </w:r>
        <w:r>
          <w:fldChar w:fldCharType="separate"/>
        </w:r>
        <w:r>
          <w:t>13</w:t>
        </w:r>
        <w:r>
          <w:fldChar w:fldCharType="end"/>
        </w:r>
      </w:hyperlink>
    </w:p>
    <w:p>
      <w:pPr>
        <w:pStyle w:val="TOC2"/>
        <w:tabs>
          <w:tab w:val="right" w:leader="dot" w:pos="8306"/>
        </w:tabs>
      </w:pPr>
      <w:hyperlink w:anchor="_Toc20925" w:history="1">
        <w:r>
          <w:rPr>
            <w:rFonts w:ascii="仿宋" w:eastAsia="仿宋" w:hAnsi="仿宋" w:cs="仿宋" w:hint="eastAsia"/>
            <w:lang w:eastAsia="zh-CN"/>
          </w:rPr>
          <w:t>(二)、建设规模</w:t>
        </w:r>
        <w:r>
          <w:tab/>
        </w:r>
        <w:r>
          <w:fldChar w:fldCharType="begin"/>
        </w:r>
        <w:r>
          <w:instrText xml:space="preserve"> PAGEREF _Toc20925 \h </w:instrText>
        </w:r>
        <w:r>
          <w:fldChar w:fldCharType="separate"/>
        </w:r>
        <w:r>
          <w:t>14</w:t>
        </w:r>
        <w:r>
          <w:fldChar w:fldCharType="end"/>
        </w:r>
      </w:hyperlink>
    </w:p>
    <w:p>
      <w:pPr>
        <w:pStyle w:val="TOC1"/>
        <w:tabs>
          <w:tab w:val="right" w:leader="dot" w:pos="8306"/>
        </w:tabs>
      </w:pPr>
      <w:hyperlink w:anchor="_Toc23446" w:history="1">
        <w:r>
          <w:rPr>
            <w:rFonts w:ascii="仿宋" w:eastAsia="仿宋" w:hAnsi="仿宋" w:cs="仿宋" w:hint="eastAsia"/>
            <w:lang w:eastAsia="zh-CN"/>
          </w:rPr>
          <w:t>五、公路客运量项目土建工程</w:t>
        </w:r>
        <w:r>
          <w:tab/>
        </w:r>
        <w:r>
          <w:fldChar w:fldCharType="begin"/>
        </w:r>
        <w:r>
          <w:instrText xml:space="preserve"> PAGEREF _Toc23446 \h </w:instrText>
        </w:r>
        <w:r>
          <w:fldChar w:fldCharType="separate"/>
        </w:r>
        <w:r>
          <w:t>15</w:t>
        </w:r>
        <w:r>
          <w:fldChar w:fldCharType="end"/>
        </w:r>
      </w:hyperlink>
    </w:p>
    <w:p>
      <w:pPr>
        <w:pStyle w:val="TOC2"/>
        <w:tabs>
          <w:tab w:val="right" w:leader="dot" w:pos="8306"/>
        </w:tabs>
      </w:pPr>
      <w:hyperlink w:anchor="_Toc8773" w:history="1">
        <w:r>
          <w:rPr>
            <w:rFonts w:ascii="仿宋" w:eastAsia="仿宋" w:hAnsi="仿宋" w:cs="仿宋" w:hint="eastAsia"/>
            <w:lang w:eastAsia="zh-CN"/>
          </w:rPr>
          <w:t>(一)、建筑工程设计原则</w:t>
        </w:r>
        <w:r>
          <w:tab/>
        </w:r>
        <w:r>
          <w:fldChar w:fldCharType="begin"/>
        </w:r>
        <w:r>
          <w:instrText xml:space="preserve"> PAGEREF _Toc8773 \h </w:instrText>
        </w:r>
        <w:r>
          <w:fldChar w:fldCharType="separate"/>
        </w:r>
        <w:r>
          <w:t>15</w:t>
        </w:r>
        <w:r>
          <w:fldChar w:fldCharType="end"/>
        </w:r>
      </w:hyperlink>
    </w:p>
    <w:p>
      <w:pPr>
        <w:pStyle w:val="TOC2"/>
        <w:tabs>
          <w:tab w:val="right" w:leader="dot" w:pos="8306"/>
        </w:tabs>
      </w:pPr>
      <w:hyperlink w:anchor="_Toc27192" w:history="1">
        <w:r>
          <w:rPr>
            <w:rFonts w:ascii="仿宋" w:eastAsia="仿宋" w:hAnsi="仿宋" w:cs="仿宋" w:hint="eastAsia"/>
            <w:lang w:eastAsia="zh-CN"/>
          </w:rPr>
          <w:t>(二)、土建工程设计年限及安全等级</w:t>
        </w:r>
        <w:r>
          <w:tab/>
        </w:r>
        <w:r>
          <w:fldChar w:fldCharType="begin"/>
        </w:r>
        <w:r>
          <w:instrText xml:space="preserve"> PAGEREF _Toc27192 \h </w:instrText>
        </w:r>
        <w:r>
          <w:fldChar w:fldCharType="separate"/>
        </w:r>
        <w:r>
          <w:t>16</w:t>
        </w:r>
        <w:r>
          <w:fldChar w:fldCharType="end"/>
        </w:r>
      </w:hyperlink>
    </w:p>
    <w:p>
      <w:pPr>
        <w:pStyle w:val="TOC2"/>
        <w:tabs>
          <w:tab w:val="right" w:leader="dot" w:pos="8306"/>
        </w:tabs>
      </w:pPr>
      <w:hyperlink w:anchor="_Toc9292" w:history="1">
        <w:r>
          <w:rPr>
            <w:rFonts w:ascii="仿宋" w:eastAsia="仿宋" w:hAnsi="仿宋" w:cs="仿宋" w:hint="eastAsia"/>
            <w:lang w:eastAsia="zh-CN"/>
          </w:rPr>
          <w:t>(三)、建筑工程设计总体要求</w:t>
        </w:r>
        <w:r>
          <w:tab/>
        </w:r>
        <w:r>
          <w:fldChar w:fldCharType="begin"/>
        </w:r>
        <w:r>
          <w:instrText xml:space="preserve"> PAGEREF _Toc9292 \h </w:instrText>
        </w:r>
        <w:r>
          <w:fldChar w:fldCharType="separate"/>
        </w:r>
        <w:r>
          <w:t>17</w:t>
        </w:r>
        <w:r>
          <w:fldChar w:fldCharType="end"/>
        </w:r>
      </w:hyperlink>
    </w:p>
    <w:p>
      <w:pPr>
        <w:pStyle w:val="TOC2"/>
        <w:tabs>
          <w:tab w:val="right" w:leader="dot" w:pos="8306"/>
        </w:tabs>
      </w:pPr>
      <w:hyperlink w:anchor="_Toc20086" w:history="1">
        <w:r>
          <w:rPr>
            <w:rFonts w:ascii="仿宋" w:eastAsia="仿宋" w:hAnsi="仿宋" w:cs="仿宋" w:hint="eastAsia"/>
            <w:lang w:eastAsia="zh-CN"/>
          </w:rPr>
          <w:t>(四)、土建工程建设指标</w:t>
        </w:r>
        <w:r>
          <w:tab/>
        </w:r>
        <w:r>
          <w:fldChar w:fldCharType="begin"/>
        </w:r>
        <w:r>
          <w:instrText xml:space="preserve"> PAGEREF _Toc20086 \h </w:instrText>
        </w:r>
        <w:r>
          <w:fldChar w:fldCharType="separate"/>
        </w:r>
        <w:r>
          <w:t>18</w:t>
        </w:r>
        <w:r>
          <w:fldChar w:fldCharType="end"/>
        </w:r>
      </w:hyperlink>
    </w:p>
    <w:p>
      <w:pPr>
        <w:pStyle w:val="TOC1"/>
        <w:tabs>
          <w:tab w:val="right" w:leader="dot" w:pos="8306"/>
        </w:tabs>
      </w:pPr>
      <w:hyperlink w:anchor="_Toc23605" w:history="1">
        <w:r>
          <w:rPr>
            <w:rFonts w:ascii="仿宋" w:eastAsia="仿宋" w:hAnsi="仿宋" w:cs="仿宋" w:hint="eastAsia"/>
            <w:lang w:eastAsia="zh-CN"/>
          </w:rPr>
          <w:t>六、公路客运量项目可持续发展</w:t>
        </w:r>
        <w:r>
          <w:tab/>
        </w:r>
        <w:r>
          <w:fldChar w:fldCharType="begin"/>
        </w:r>
        <w:r>
          <w:instrText xml:space="preserve"> PAGEREF _Toc23605 \h </w:instrText>
        </w:r>
        <w:r>
          <w:fldChar w:fldCharType="separate"/>
        </w:r>
        <w:r>
          <w:t>18</w:t>
        </w:r>
        <w:r>
          <w:fldChar w:fldCharType="end"/>
        </w:r>
      </w:hyperlink>
    </w:p>
    <w:p>
      <w:pPr>
        <w:pStyle w:val="TOC2"/>
        <w:tabs>
          <w:tab w:val="right" w:leader="dot" w:pos="8306"/>
        </w:tabs>
      </w:pPr>
      <w:hyperlink w:anchor="_Toc3571" w:history="1">
        <w:r>
          <w:rPr>
            <w:rFonts w:ascii="仿宋" w:eastAsia="仿宋" w:hAnsi="仿宋" w:cs="仿宋" w:hint="eastAsia"/>
            <w:lang w:eastAsia="zh-CN"/>
          </w:rPr>
          <w:t>(一)、可持续战略与实践</w:t>
        </w:r>
        <w:r>
          <w:tab/>
        </w:r>
        <w:r>
          <w:fldChar w:fldCharType="begin"/>
        </w:r>
        <w:r>
          <w:instrText xml:space="preserve"> PAGEREF _Toc3571 \h </w:instrText>
        </w:r>
        <w:r>
          <w:fldChar w:fldCharType="separate"/>
        </w:r>
        <w:r>
          <w:t>18</w:t>
        </w:r>
        <w:r>
          <w:fldChar w:fldCharType="end"/>
        </w:r>
      </w:hyperlink>
    </w:p>
    <w:p>
      <w:pPr>
        <w:pStyle w:val="TOC2"/>
        <w:tabs>
          <w:tab w:val="right" w:leader="dot" w:pos="8306"/>
        </w:tabs>
      </w:pPr>
      <w:hyperlink w:anchor="_Toc10423" w:history="1">
        <w:r>
          <w:rPr>
            <w:rFonts w:ascii="仿宋" w:eastAsia="仿宋" w:hAnsi="仿宋" w:cs="仿宋" w:hint="eastAsia"/>
            <w:lang w:eastAsia="zh-CN"/>
          </w:rPr>
          <w:t>(二)、环保与社会责任</w:t>
        </w:r>
        <w:r>
          <w:tab/>
        </w:r>
        <w:r>
          <w:fldChar w:fldCharType="begin"/>
        </w:r>
        <w:r>
          <w:instrText xml:space="preserve"> PAGEREF _Toc10423 \h </w:instrText>
        </w:r>
        <w:r>
          <w:fldChar w:fldCharType="separate"/>
        </w:r>
        <w:r>
          <w:t>19</w:t>
        </w:r>
        <w:r>
          <w:fldChar w:fldCharType="end"/>
        </w:r>
      </w:hyperlink>
    </w:p>
    <w:p>
      <w:pPr>
        <w:pStyle w:val="TOC1"/>
        <w:tabs>
          <w:tab w:val="right" w:leader="dot" w:pos="8306"/>
        </w:tabs>
      </w:pPr>
      <w:hyperlink w:anchor="_Toc17827" w:history="1">
        <w:r>
          <w:rPr>
            <w:rFonts w:ascii="仿宋" w:eastAsia="仿宋" w:hAnsi="仿宋" w:cs="仿宋" w:hint="eastAsia"/>
            <w:lang w:eastAsia="zh-CN"/>
          </w:rPr>
          <w:t>七、公路客运量项目经营效益</w:t>
        </w:r>
        <w:r>
          <w:tab/>
        </w:r>
        <w:r>
          <w:fldChar w:fldCharType="begin"/>
        </w:r>
        <w:r>
          <w:instrText xml:space="preserve"> PAGEREF _Toc17827 \h </w:instrText>
        </w:r>
        <w:r>
          <w:fldChar w:fldCharType="separate"/>
        </w:r>
        <w:r>
          <w:t>20</w:t>
        </w:r>
        <w:r>
          <w:fldChar w:fldCharType="end"/>
        </w:r>
      </w:hyperlink>
    </w:p>
    <w:p>
      <w:pPr>
        <w:pStyle w:val="TOC2"/>
        <w:tabs>
          <w:tab w:val="right" w:leader="dot" w:pos="8306"/>
        </w:tabs>
      </w:pPr>
      <w:hyperlink w:anchor="_Toc28585" w:history="1">
        <w:r>
          <w:rPr>
            <w:rFonts w:ascii="仿宋" w:eastAsia="仿宋" w:hAnsi="仿宋" w:cs="仿宋" w:hint="eastAsia"/>
            <w:lang w:eastAsia="zh-CN"/>
          </w:rPr>
          <w:t>(一)、经济评价财务测算</w:t>
        </w:r>
        <w:r>
          <w:tab/>
        </w:r>
        <w:r>
          <w:fldChar w:fldCharType="begin"/>
        </w:r>
        <w:r>
          <w:instrText xml:space="preserve"> PAGEREF _Toc28585 \h </w:instrText>
        </w:r>
        <w:r>
          <w:fldChar w:fldCharType="separate"/>
        </w:r>
        <w:r>
          <w:t>20</w:t>
        </w:r>
        <w:r>
          <w:fldChar w:fldCharType="end"/>
        </w:r>
      </w:hyperlink>
    </w:p>
    <w:p>
      <w:pPr>
        <w:pStyle w:val="TOC2"/>
        <w:tabs>
          <w:tab w:val="right" w:leader="dot" w:pos="8306"/>
        </w:tabs>
      </w:pPr>
      <w:hyperlink w:anchor="_Toc21993" w:history="1">
        <w:r>
          <w:rPr>
            <w:rFonts w:ascii="仿宋" w:eastAsia="仿宋" w:hAnsi="仿宋" w:cs="仿宋" w:hint="eastAsia"/>
            <w:lang w:eastAsia="zh-CN"/>
          </w:rPr>
          <w:t>(二)、公路客运量项目盈利能力分析</w:t>
        </w:r>
        <w:r>
          <w:tab/>
        </w:r>
        <w:r>
          <w:fldChar w:fldCharType="begin"/>
        </w:r>
        <w:r>
          <w:instrText xml:space="preserve"> PAGEREF _Toc21993 \h </w:instrText>
        </w:r>
        <w:r>
          <w:fldChar w:fldCharType="separate"/>
        </w:r>
        <w:r>
          <w:t>21</w:t>
        </w:r>
        <w:r>
          <w:fldChar w:fldCharType="end"/>
        </w:r>
      </w:hyperlink>
    </w:p>
    <w:p>
      <w:pPr>
        <w:pStyle w:val="TOC1"/>
        <w:tabs>
          <w:tab w:val="right" w:leader="dot" w:pos="8306"/>
        </w:tabs>
      </w:pPr>
      <w:hyperlink w:anchor="_Toc546" w:history="1">
        <w:r>
          <w:rPr>
            <w:rFonts w:ascii="仿宋" w:eastAsia="仿宋" w:hAnsi="仿宋" w:cs="仿宋" w:hint="eastAsia"/>
            <w:lang w:eastAsia="zh-CN"/>
          </w:rPr>
          <w:t>八、公路客运量项目投资规划</w:t>
        </w:r>
        <w:r>
          <w:tab/>
        </w:r>
        <w:r>
          <w:fldChar w:fldCharType="begin"/>
        </w:r>
        <w:r>
          <w:instrText xml:space="preserve"> PAGEREF _Toc546 \h </w:instrText>
        </w:r>
        <w:r>
          <w:fldChar w:fldCharType="separate"/>
        </w:r>
        <w:r>
          <w:t>22</w:t>
        </w:r>
        <w:r>
          <w:fldChar w:fldCharType="end"/>
        </w:r>
      </w:hyperlink>
    </w:p>
    <w:p>
      <w:pPr>
        <w:pStyle w:val="TOC2"/>
        <w:tabs>
          <w:tab w:val="right" w:leader="dot" w:pos="8306"/>
        </w:tabs>
      </w:pPr>
      <w:hyperlink w:anchor="_Toc31930" w:history="1">
        <w:r>
          <w:rPr>
            <w:rFonts w:ascii="仿宋" w:eastAsia="仿宋" w:hAnsi="仿宋" w:cs="仿宋" w:hint="eastAsia"/>
            <w:lang w:eastAsia="zh-CN"/>
          </w:rPr>
          <w:t>(一)、公路客运量项目总投资估算</w:t>
        </w:r>
        <w:r>
          <w:tab/>
        </w:r>
        <w:r>
          <w:fldChar w:fldCharType="begin"/>
        </w:r>
        <w:r>
          <w:instrText xml:space="preserve"> PAGEREF _Toc31930 \h </w:instrText>
        </w:r>
        <w:r>
          <w:fldChar w:fldCharType="separate"/>
        </w:r>
        <w:r>
          <w:t>22</w:t>
        </w:r>
        <w:r>
          <w:fldChar w:fldCharType="end"/>
        </w:r>
      </w:hyperlink>
    </w:p>
    <w:p>
      <w:pPr>
        <w:pStyle w:val="TOC2"/>
        <w:tabs>
          <w:tab w:val="right" w:leader="dot" w:pos="8306"/>
        </w:tabs>
      </w:pPr>
      <w:hyperlink w:anchor="_Toc31382" w:history="1">
        <w:r>
          <w:rPr>
            <w:rFonts w:ascii="仿宋" w:eastAsia="仿宋" w:hAnsi="仿宋" w:cs="仿宋" w:hint="eastAsia"/>
            <w:lang w:eastAsia="zh-CN"/>
          </w:rPr>
          <w:t>(二)、资金筹措</w:t>
        </w:r>
        <w:r>
          <w:tab/>
        </w:r>
        <w:r>
          <w:fldChar w:fldCharType="begin"/>
        </w:r>
        <w:r>
          <w:instrText xml:space="preserve"> PAGEREF _Toc31382 \h </w:instrText>
        </w:r>
        <w:r>
          <w:fldChar w:fldCharType="separate"/>
        </w:r>
        <w:r>
          <w:t>23</w:t>
        </w:r>
        <w:r>
          <w:fldChar w:fldCharType="end"/>
        </w:r>
      </w:hyperlink>
    </w:p>
    <w:p>
      <w:pPr>
        <w:pStyle w:val="TOC1"/>
        <w:tabs>
          <w:tab w:val="right" w:leader="dot" w:pos="8306"/>
        </w:tabs>
      </w:pPr>
      <w:hyperlink w:anchor="_Toc13767" w:history="1">
        <w:r>
          <w:rPr>
            <w:rFonts w:ascii="仿宋" w:eastAsia="仿宋" w:hAnsi="仿宋" w:cs="仿宋" w:hint="eastAsia"/>
            <w:lang w:eastAsia="zh-CN"/>
          </w:rPr>
          <w:t>九、公路客运量项目社会影响</w:t>
        </w:r>
        <w:r>
          <w:tab/>
        </w:r>
        <w:r>
          <w:fldChar w:fldCharType="begin"/>
        </w:r>
        <w:r>
          <w:instrText xml:space="preserve"> PAGEREF _Toc13767 \h </w:instrText>
        </w:r>
        <w:r>
          <w:fldChar w:fldCharType="separate"/>
        </w:r>
        <w:r>
          <w:t>24</w:t>
        </w:r>
        <w:r>
          <w:fldChar w:fldCharType="end"/>
        </w:r>
      </w:hyperlink>
    </w:p>
    <w:p>
      <w:pPr>
        <w:pStyle w:val="TOC2"/>
        <w:tabs>
          <w:tab w:val="right" w:leader="dot" w:pos="8306"/>
        </w:tabs>
      </w:pPr>
      <w:hyperlink w:anchor="_Toc11478" w:history="1">
        <w:r>
          <w:rPr>
            <w:rFonts w:ascii="仿宋" w:eastAsia="仿宋" w:hAnsi="仿宋" w:cs="仿宋" w:hint="eastAsia"/>
            <w:lang w:eastAsia="zh-CN"/>
          </w:rPr>
          <w:t>(一)、社会责任与义务</w:t>
        </w:r>
        <w:r>
          <w:tab/>
        </w:r>
        <w:r>
          <w:fldChar w:fldCharType="begin"/>
        </w:r>
        <w:r>
          <w:instrText xml:space="preserve"> PAGEREF _Toc11478 \h </w:instrText>
        </w:r>
        <w:r>
          <w:fldChar w:fldCharType="separate"/>
        </w:r>
        <w:r>
          <w:t>24</w:t>
        </w:r>
        <w:r>
          <w:fldChar w:fldCharType="end"/>
        </w:r>
      </w:hyperlink>
    </w:p>
    <w:p>
      <w:pPr>
        <w:pStyle w:val="TOC2"/>
        <w:tabs>
          <w:tab w:val="right" w:leader="dot" w:pos="8306"/>
        </w:tabs>
      </w:pPr>
      <w:hyperlink w:anchor="_Toc14582" w:history="1">
        <w:r>
          <w:rPr>
            <w:rFonts w:ascii="仿宋" w:eastAsia="仿宋" w:hAnsi="仿宋" w:cs="仿宋" w:hint="eastAsia"/>
            <w:lang w:eastAsia="zh-CN"/>
          </w:rPr>
          <w:t>(二)、社会参与与沟通</w:t>
        </w:r>
        <w:r>
          <w:tab/>
        </w:r>
        <w:r>
          <w:fldChar w:fldCharType="begin"/>
        </w:r>
        <w:r>
          <w:instrText xml:space="preserve"> PAGEREF _Toc14582 \h </w:instrText>
        </w:r>
        <w:r>
          <w:fldChar w:fldCharType="separate"/>
        </w:r>
        <w:r>
          <w:t>25</w:t>
        </w:r>
        <w:r>
          <w:fldChar w:fldCharType="end"/>
        </w:r>
      </w:hyperlink>
    </w:p>
    <w:p>
      <w:pPr>
        <w:pStyle w:val="TOC1"/>
        <w:tabs>
          <w:tab w:val="right" w:leader="dot" w:pos="8306"/>
        </w:tabs>
      </w:pPr>
      <w:hyperlink w:anchor="_Toc16158" w:history="1">
        <w:r>
          <w:rPr>
            <w:rFonts w:ascii="仿宋" w:eastAsia="仿宋" w:hAnsi="仿宋" w:cs="仿宋" w:hint="eastAsia"/>
            <w:lang w:eastAsia="zh-CN"/>
          </w:rPr>
          <w:t>十、公路客运量项目计划安排</w:t>
        </w:r>
        <w:r>
          <w:tab/>
        </w:r>
        <w:r>
          <w:fldChar w:fldCharType="begin"/>
        </w:r>
        <w:r>
          <w:instrText xml:space="preserve"> PAGEREF _Toc16158 \h </w:instrText>
        </w:r>
        <w:r>
          <w:fldChar w:fldCharType="separate"/>
        </w:r>
        <w:r>
          <w:t>25</w:t>
        </w:r>
        <w:r>
          <w:fldChar w:fldCharType="end"/>
        </w:r>
      </w:hyperlink>
    </w:p>
    <w:p>
      <w:pPr>
        <w:pStyle w:val="TOC2"/>
        <w:tabs>
          <w:tab w:val="right" w:leader="dot" w:pos="8306"/>
        </w:tabs>
      </w:pPr>
      <w:hyperlink w:anchor="_Toc29113" w:history="1">
        <w:r>
          <w:rPr>
            <w:rFonts w:ascii="仿宋" w:eastAsia="仿宋" w:hAnsi="仿宋" w:cs="仿宋" w:hint="eastAsia"/>
            <w:lang w:eastAsia="zh-CN"/>
          </w:rPr>
          <w:t>(一)、建设周期</w:t>
        </w:r>
        <w:r>
          <w:tab/>
        </w:r>
        <w:r>
          <w:fldChar w:fldCharType="begin"/>
        </w:r>
        <w:r>
          <w:instrText xml:space="preserve"> PAGEREF _Toc29113 \h </w:instrText>
        </w:r>
        <w:r>
          <w:fldChar w:fldCharType="separate"/>
        </w:r>
        <w:r>
          <w:t>25</w:t>
        </w:r>
        <w:r>
          <w:fldChar w:fldCharType="end"/>
        </w:r>
      </w:hyperlink>
    </w:p>
    <w:p>
      <w:pPr>
        <w:pStyle w:val="TOC2"/>
        <w:tabs>
          <w:tab w:val="right" w:leader="dot" w:pos="8306"/>
        </w:tabs>
      </w:pPr>
      <w:hyperlink w:anchor="_Toc31902" w:history="1">
        <w:r>
          <w:rPr>
            <w:rFonts w:ascii="仿宋" w:eastAsia="仿宋" w:hAnsi="仿宋" w:cs="仿宋" w:hint="eastAsia"/>
            <w:lang w:eastAsia="zh-CN"/>
          </w:rPr>
          <w:t>(二)、建设进度</w:t>
        </w:r>
        <w:r>
          <w:tab/>
        </w:r>
        <w:r>
          <w:fldChar w:fldCharType="begin"/>
        </w:r>
        <w:r>
          <w:instrText xml:space="preserve"> PAGEREF _Toc31902 \h </w:instrText>
        </w:r>
        <w:r>
          <w:fldChar w:fldCharType="separate"/>
        </w:r>
        <w:r>
          <w:t>26</w:t>
        </w:r>
        <w:r>
          <w:fldChar w:fldCharType="end"/>
        </w:r>
      </w:hyperlink>
    </w:p>
    <w:p>
      <w:pPr>
        <w:pStyle w:val="TOC2"/>
        <w:tabs>
          <w:tab w:val="right" w:leader="dot" w:pos="8306"/>
        </w:tabs>
      </w:pPr>
      <w:hyperlink w:anchor="_Toc24065" w:history="1">
        <w:r>
          <w:rPr>
            <w:rFonts w:ascii="仿宋" w:eastAsia="仿宋" w:hAnsi="仿宋" w:cs="仿宋" w:hint="eastAsia"/>
            <w:lang w:eastAsia="zh-CN"/>
          </w:rPr>
          <w:t>(三)、进度安排注意事项</w:t>
        </w:r>
        <w:r>
          <w:tab/>
        </w:r>
        <w:r>
          <w:fldChar w:fldCharType="begin"/>
        </w:r>
        <w:r>
          <w:instrText xml:space="preserve"> PAGEREF _Toc24065 \h </w:instrText>
        </w:r>
        <w:r>
          <w:fldChar w:fldCharType="separate"/>
        </w:r>
        <w:r>
          <w:t>27</w:t>
        </w:r>
        <w:r>
          <w:fldChar w:fldCharType="end"/>
        </w:r>
      </w:hyperlink>
    </w:p>
    <w:p>
      <w:pPr>
        <w:pStyle w:val="TOC2"/>
        <w:tabs>
          <w:tab w:val="right" w:leader="dot" w:pos="8306"/>
        </w:tabs>
      </w:pPr>
      <w:hyperlink w:anchor="_Toc13586" w:history="1">
        <w:r>
          <w:rPr>
            <w:rFonts w:ascii="仿宋" w:eastAsia="仿宋" w:hAnsi="仿宋" w:cs="仿宋" w:hint="eastAsia"/>
            <w:lang w:eastAsia="zh-CN"/>
          </w:rPr>
          <w:t>(四)、人力资源配置</w:t>
        </w:r>
        <w:r>
          <w:tab/>
        </w:r>
        <w:r>
          <w:fldChar w:fldCharType="begin"/>
        </w:r>
        <w:r>
          <w:instrText xml:space="preserve"> PAGEREF _Toc13586 \h </w:instrText>
        </w:r>
        <w:r>
          <w:fldChar w:fldCharType="separate"/>
        </w:r>
        <w:r>
          <w:t>29</w:t>
        </w:r>
        <w:r>
          <w:fldChar w:fldCharType="end"/>
        </w:r>
      </w:hyperlink>
    </w:p>
    <w:p>
      <w:pPr>
        <w:pStyle w:val="TOC1"/>
        <w:tabs>
          <w:tab w:val="right" w:leader="dot" w:pos="8306"/>
        </w:tabs>
      </w:pPr>
      <w:hyperlink w:anchor="_Toc31198" w:history="1">
        <w:r>
          <w:rPr>
            <w:rFonts w:ascii="仿宋" w:eastAsia="仿宋" w:hAnsi="仿宋" w:cs="仿宋" w:hint="eastAsia"/>
            <w:lang w:eastAsia="zh-CN"/>
          </w:rPr>
          <w:t>十一、公路客运量项目人力资源培养与发展</w:t>
        </w:r>
        <w:r>
          <w:tab/>
        </w:r>
        <w:r>
          <w:fldChar w:fldCharType="begin"/>
        </w:r>
        <w:r>
          <w:instrText xml:space="preserve"> PAGEREF _Toc31198 \h </w:instrText>
        </w:r>
        <w:r>
          <w:fldChar w:fldCharType="separate"/>
        </w:r>
        <w:r>
          <w:t>30</w:t>
        </w:r>
        <w:r>
          <w:fldChar w:fldCharType="end"/>
        </w:r>
      </w:hyperlink>
    </w:p>
    <w:p>
      <w:pPr>
        <w:pStyle w:val="TOC2"/>
        <w:tabs>
          <w:tab w:val="right" w:leader="dot" w:pos="8306"/>
        </w:tabs>
      </w:pPr>
      <w:hyperlink w:anchor="_Toc23152" w:history="1">
        <w:r>
          <w:rPr>
            <w:rFonts w:ascii="仿宋" w:eastAsia="仿宋" w:hAnsi="仿宋" w:cs="仿宋" w:hint="eastAsia"/>
            <w:lang w:eastAsia="zh-CN"/>
          </w:rPr>
          <w:t>(一)、人才需求与规划</w:t>
        </w:r>
        <w:r>
          <w:tab/>
        </w:r>
        <w:r>
          <w:fldChar w:fldCharType="begin"/>
        </w:r>
        <w:r>
          <w:instrText xml:space="preserve"> PAGEREF _Toc23152 \h </w:instrText>
        </w:r>
        <w:r>
          <w:fldChar w:fldCharType="separate"/>
        </w:r>
        <w:r>
          <w:t>30</w:t>
        </w:r>
        <w:r>
          <w:fldChar w:fldCharType="end"/>
        </w:r>
      </w:hyperlink>
    </w:p>
    <w:p>
      <w:pPr>
        <w:pStyle w:val="TOC2"/>
        <w:tabs>
          <w:tab w:val="right" w:leader="dot" w:pos="8306"/>
        </w:tabs>
      </w:pPr>
      <w:hyperlink w:anchor="_Toc17674" w:history="1">
        <w:r>
          <w:rPr>
            <w:rFonts w:ascii="仿宋" w:eastAsia="仿宋" w:hAnsi="仿宋" w:cs="仿宋" w:hint="eastAsia"/>
            <w:lang w:eastAsia="zh-CN"/>
          </w:rPr>
          <w:t>(二)、培训与发展计划</w:t>
        </w:r>
        <w:r>
          <w:tab/>
        </w:r>
        <w:r>
          <w:fldChar w:fldCharType="begin"/>
        </w:r>
        <w:r>
          <w:instrText xml:space="preserve"> PAGEREF _Toc17674 \h </w:instrText>
        </w:r>
        <w:r>
          <w:fldChar w:fldCharType="separate"/>
        </w:r>
        <w:r>
          <w:t>30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686" w:history="1">
        <w:r>
          <w:rPr>
            <w:rFonts w:ascii="仿宋" w:eastAsia="仿宋" w:hAnsi="仿宋" w:cs="仿宋" w:hint="eastAsia"/>
            <w:lang w:eastAsia="zh-CN"/>
          </w:rPr>
          <w:t>十二、公路客运量项目财务管理</w:t>
        </w:r>
        <w:r>
          <w:tab/>
        </w:r>
        <w:r>
          <w:fldChar w:fldCharType="begin"/>
        </w:r>
        <w:r>
          <w:instrText xml:space="preserve"> PAGEREF _Toc21686 \h </w:instrText>
        </w:r>
        <w:r>
          <w:fldChar w:fldCharType="separate"/>
        </w:r>
        <w:r>
          <w:t>31</w:t>
        </w:r>
        <w:r>
          <w:fldChar w:fldCharType="end"/>
        </w:r>
      </w:hyperlink>
    </w:p>
    <w:p>
      <w:pPr>
        <w:pStyle w:val="TOC2"/>
        <w:tabs>
          <w:tab w:val="right" w:leader="dot" w:pos="8306"/>
        </w:tabs>
      </w:pPr>
      <w:hyperlink w:anchor="_Toc6649" w:history="1">
        <w:r>
          <w:rPr>
            <w:rFonts w:ascii="仿宋" w:eastAsia="仿宋" w:hAnsi="仿宋" w:cs="仿宋" w:hint="eastAsia"/>
            <w:lang w:eastAsia="zh-CN"/>
          </w:rPr>
          <w:t>(一)、资金需求大</w:t>
        </w:r>
        <w:r>
          <w:tab/>
        </w:r>
        <w:r>
          <w:fldChar w:fldCharType="begin"/>
        </w:r>
        <w:r>
          <w:instrText xml:space="preserve"> PAGEREF _Toc6649 \h </w:instrText>
        </w:r>
        <w:r>
          <w:fldChar w:fldCharType="separate"/>
        </w:r>
        <w:r>
          <w:t>31</w:t>
        </w:r>
        <w:r>
          <w:fldChar w:fldCharType="end"/>
        </w:r>
      </w:hyperlink>
    </w:p>
    <w:p>
      <w:pPr>
        <w:pStyle w:val="TOC2"/>
        <w:tabs>
          <w:tab w:val="right" w:leader="dot" w:pos="8306"/>
        </w:tabs>
      </w:pPr>
      <w:hyperlink w:anchor="_Toc1360" w:history="1">
        <w:r>
          <w:rPr>
            <w:rFonts w:ascii="仿宋" w:eastAsia="仿宋" w:hAnsi="仿宋" w:cs="仿宋" w:hint="eastAsia"/>
            <w:lang w:eastAsia="zh-CN"/>
          </w:rPr>
          <w:t>(二)、研发周期长</w:t>
        </w:r>
        <w:r>
          <w:tab/>
        </w:r>
        <w:r>
          <w:fldChar w:fldCharType="begin"/>
        </w:r>
        <w:r>
          <w:instrText xml:space="preserve"> PAGEREF _Toc1360 \h </w:instrText>
        </w:r>
        <w:r>
          <w:fldChar w:fldCharType="separate"/>
        </w:r>
        <w:r>
          <w:t>32</w:t>
        </w:r>
        <w:r>
          <w:fldChar w:fldCharType="end"/>
        </w:r>
      </w:hyperlink>
    </w:p>
    <w:p>
      <w:pPr>
        <w:pStyle w:val="TOC2"/>
        <w:tabs>
          <w:tab w:val="right" w:leader="dot" w:pos="8306"/>
        </w:tabs>
      </w:pPr>
      <w:hyperlink w:anchor="_Toc2584" w:history="1">
        <w:r>
          <w:rPr>
            <w:rFonts w:ascii="仿宋" w:eastAsia="仿宋" w:hAnsi="仿宋" w:cs="仿宋" w:hint="eastAsia"/>
            <w:lang w:eastAsia="zh-CN"/>
          </w:rPr>
          <w:t>(三)、市场风险大</w:t>
        </w:r>
        <w:r>
          <w:tab/>
        </w:r>
        <w:r>
          <w:fldChar w:fldCharType="begin"/>
        </w:r>
        <w:r>
          <w:instrText xml:space="preserve"> PAGEREF _Toc2584 \h </w:instrText>
        </w:r>
        <w:r>
          <w:fldChar w:fldCharType="separate"/>
        </w:r>
        <w:r>
          <w:t>33</w:t>
        </w:r>
        <w:r>
          <w:fldChar w:fldCharType="end"/>
        </w:r>
      </w:hyperlink>
    </w:p>
    <w:p>
      <w:pPr>
        <w:pStyle w:val="TOC2"/>
        <w:tabs>
          <w:tab w:val="right" w:leader="dot" w:pos="8306"/>
        </w:tabs>
      </w:pPr>
      <w:hyperlink w:anchor="_Toc32452" w:history="1">
        <w:r>
          <w:rPr>
            <w:rFonts w:ascii="仿宋" w:eastAsia="仿宋" w:hAnsi="仿宋" w:cs="仿宋" w:hint="eastAsia"/>
            <w:lang w:eastAsia="zh-CN"/>
          </w:rPr>
          <w:t>(四)、利润率高</w:t>
        </w:r>
        <w:r>
          <w:tab/>
        </w:r>
        <w:r>
          <w:fldChar w:fldCharType="begin"/>
        </w:r>
        <w:r>
          <w:instrText xml:space="preserve"> PAGEREF _Toc32452 \h </w:instrText>
        </w:r>
        <w:r>
          <w:fldChar w:fldCharType="separate"/>
        </w:r>
        <w:r>
          <w:t>36</w:t>
        </w:r>
        <w:r>
          <w:fldChar w:fldCharType="end"/>
        </w:r>
      </w:hyperlink>
    </w:p>
    <w:p>
      <w:pPr>
        <w:pStyle w:val="TOC1"/>
        <w:tabs>
          <w:tab w:val="right" w:leader="dot" w:pos="8306"/>
        </w:tabs>
      </w:pPr>
      <w:hyperlink w:anchor="_Toc20841" w:history="1">
        <w:r>
          <w:rPr>
            <w:rFonts w:ascii="仿宋" w:eastAsia="仿宋" w:hAnsi="仿宋" w:cs="仿宋" w:hint="eastAsia"/>
            <w:lang w:eastAsia="zh-CN"/>
          </w:rPr>
          <w:t>十三、公路客运量项目变更管理</w:t>
        </w:r>
        <w:r>
          <w:tab/>
        </w:r>
        <w:r>
          <w:fldChar w:fldCharType="begin"/>
        </w:r>
        <w:r>
          <w:instrText xml:space="preserve"> PAGEREF _Toc20841 \h </w:instrText>
        </w:r>
        <w:r>
          <w:fldChar w:fldCharType="separate"/>
        </w:r>
        <w:r>
          <w:t>38</w:t>
        </w:r>
        <w:r>
          <w:fldChar w:fldCharType="end"/>
        </w:r>
      </w:hyperlink>
    </w:p>
    <w:p>
      <w:pPr>
        <w:pStyle w:val="TOC2"/>
        <w:tabs>
          <w:tab w:val="right" w:leader="dot" w:pos="8306"/>
        </w:tabs>
      </w:pPr>
      <w:hyperlink w:anchor="_Toc23154" w:history="1">
        <w:r>
          <w:rPr>
            <w:rFonts w:ascii="仿宋" w:eastAsia="仿宋" w:hAnsi="仿宋" w:cs="仿宋" w:hint="eastAsia"/>
            <w:lang w:eastAsia="zh-CN"/>
          </w:rPr>
          <w:t>(一)、变更申请与评估</w:t>
        </w:r>
        <w:r>
          <w:tab/>
        </w:r>
        <w:r>
          <w:fldChar w:fldCharType="begin"/>
        </w:r>
        <w:r>
          <w:instrText xml:space="preserve"> PAGEREF _Toc23154 \h </w:instrText>
        </w:r>
        <w:r>
          <w:fldChar w:fldCharType="separate"/>
        </w:r>
        <w:r>
          <w:t>38</w:t>
        </w:r>
        <w:r>
          <w:fldChar w:fldCharType="end"/>
        </w:r>
      </w:hyperlink>
    </w:p>
    <w:p>
      <w:pPr>
        <w:pStyle w:val="TOC2"/>
        <w:tabs>
          <w:tab w:val="right" w:leader="dot" w:pos="8306"/>
        </w:tabs>
      </w:pPr>
      <w:hyperlink w:anchor="_Toc17310" w:history="1">
        <w:r>
          <w:rPr>
            <w:rFonts w:ascii="仿宋" w:eastAsia="仿宋" w:hAnsi="仿宋" w:cs="仿宋" w:hint="eastAsia"/>
            <w:lang w:eastAsia="zh-CN"/>
          </w:rPr>
          <w:t>(二)、变更实施与控制</w:t>
        </w:r>
        <w:r>
          <w:tab/>
        </w:r>
        <w:r>
          <w:fldChar w:fldCharType="begin"/>
        </w:r>
        <w:r>
          <w:instrText xml:space="preserve"> PAGEREF _Toc17310 \h </w:instrText>
        </w:r>
        <w:r>
          <w:fldChar w:fldCharType="separate"/>
        </w:r>
        <w:r>
          <w:t>38</w:t>
        </w:r>
        <w:r>
          <w:fldChar w:fldCharType="end"/>
        </w:r>
      </w:hyperlink>
    </w:p>
    <w:p>
      <w:pPr>
        <w:pStyle w:val="TOC1"/>
        <w:tabs>
          <w:tab w:val="right" w:leader="dot" w:pos="8306"/>
        </w:tabs>
      </w:pPr>
      <w:hyperlink w:anchor="_Toc9651" w:history="1">
        <w:r>
          <w:rPr>
            <w:rFonts w:ascii="仿宋" w:eastAsia="仿宋" w:hAnsi="仿宋" w:cs="仿宋" w:hint="eastAsia"/>
            <w:lang w:eastAsia="zh-CN"/>
          </w:rPr>
          <w:t>十四、公路客运量项目实施保障措施</w:t>
        </w:r>
        <w:r>
          <w:tab/>
        </w:r>
        <w:r>
          <w:fldChar w:fldCharType="begin"/>
        </w:r>
        <w:r>
          <w:instrText xml:space="preserve"> PAGEREF _Toc9651 \h </w:instrText>
        </w:r>
        <w:r>
          <w:fldChar w:fldCharType="separate"/>
        </w:r>
        <w:r>
          <w:t>39</w:t>
        </w:r>
        <w:r>
          <w:fldChar w:fldCharType="end"/>
        </w:r>
      </w:hyperlink>
    </w:p>
    <w:p>
      <w:pPr>
        <w:pStyle w:val="TOC2"/>
        <w:tabs>
          <w:tab w:val="right" w:leader="dot" w:pos="8306"/>
        </w:tabs>
      </w:pPr>
      <w:hyperlink w:anchor="_Toc26459" w:history="1">
        <w:r>
          <w:rPr>
            <w:rFonts w:ascii="仿宋" w:eastAsia="仿宋" w:hAnsi="仿宋" w:cs="仿宋" w:hint="eastAsia"/>
            <w:lang w:eastAsia="zh-CN"/>
          </w:rPr>
          <w:t>(一)、公路客运量项目实施保障机制</w:t>
        </w:r>
        <w:r>
          <w:tab/>
        </w:r>
        <w:r>
          <w:fldChar w:fldCharType="begin"/>
        </w:r>
        <w:r>
          <w:instrText xml:space="preserve"> PAGEREF _Toc26459 \h </w:instrText>
        </w:r>
        <w:r>
          <w:fldChar w:fldCharType="separate"/>
        </w:r>
        <w:r>
          <w:t>39</w:t>
        </w:r>
        <w:r>
          <w:fldChar w:fldCharType="end"/>
        </w:r>
      </w:hyperlink>
    </w:p>
    <w:p>
      <w:pPr>
        <w:pStyle w:val="TOC2"/>
        <w:tabs>
          <w:tab w:val="right" w:leader="dot" w:pos="8306"/>
        </w:tabs>
      </w:pPr>
      <w:hyperlink w:anchor="_Toc26783" w:history="1">
        <w:r>
          <w:rPr>
            <w:rFonts w:ascii="仿宋" w:eastAsia="仿宋" w:hAnsi="仿宋" w:cs="仿宋" w:hint="eastAsia"/>
            <w:lang w:eastAsia="zh-CN"/>
          </w:rPr>
          <w:t>(二)、公路客运量项目法律合规要求</w:t>
        </w:r>
        <w:r>
          <w:tab/>
        </w:r>
        <w:r>
          <w:fldChar w:fldCharType="begin"/>
        </w:r>
        <w:r>
          <w:instrText xml:space="preserve"> PAGEREF _Toc26783 \h </w:instrText>
        </w:r>
        <w:r>
          <w:fldChar w:fldCharType="separate"/>
        </w:r>
        <w:r>
          <w:t>42</w:t>
        </w:r>
        <w:r>
          <w:fldChar w:fldCharType="end"/>
        </w:r>
      </w:hyperlink>
    </w:p>
    <w:p>
      <w:pPr>
        <w:pStyle w:val="TOC2"/>
        <w:tabs>
          <w:tab w:val="right" w:leader="dot" w:pos="8306"/>
        </w:tabs>
      </w:pPr>
      <w:hyperlink w:anchor="_Toc22607" w:history="1">
        <w:r>
          <w:rPr>
            <w:rFonts w:ascii="仿宋" w:eastAsia="仿宋" w:hAnsi="仿宋" w:cs="仿宋" w:hint="eastAsia"/>
            <w:lang w:eastAsia="zh-CN"/>
          </w:rPr>
          <w:t>(三)、公路客运量项目合同管理与法律事务</w:t>
        </w:r>
        <w:r>
          <w:tab/>
        </w:r>
        <w:r>
          <w:fldChar w:fldCharType="begin"/>
        </w:r>
        <w:r>
          <w:instrText xml:space="preserve"> PAGEREF _Toc22607 \h </w:instrText>
        </w:r>
        <w:r>
          <w:fldChar w:fldCharType="separate"/>
        </w:r>
        <w:r>
          <w:t>47</w:t>
        </w:r>
        <w:r>
          <w:fldChar w:fldCharType="end"/>
        </w:r>
      </w:hyperlink>
    </w:p>
    <w:p>
      <w:pPr>
        <w:pStyle w:val="TOC2"/>
        <w:tabs>
          <w:tab w:val="right" w:leader="dot" w:pos="8306"/>
        </w:tabs>
      </w:pPr>
      <w:hyperlink w:anchor="_Toc7224" w:history="1">
        <w:r>
          <w:rPr>
            <w:rFonts w:ascii="仿宋" w:eastAsia="仿宋" w:hAnsi="仿宋" w:cs="仿宋" w:hint="eastAsia"/>
            <w:lang w:eastAsia="zh-CN"/>
          </w:rPr>
          <w:t>(四)、公路客运量项目知识产权保护策略</w:t>
        </w:r>
        <w:r>
          <w:tab/>
        </w:r>
        <w:r>
          <w:fldChar w:fldCharType="begin"/>
        </w:r>
        <w:r>
          <w:instrText xml:space="preserve"> PAGEREF _Toc7224 \h </w:instrText>
        </w:r>
        <w:r>
          <w:fldChar w:fldCharType="separate"/>
        </w:r>
        <w:r>
          <w:t>53</w:t>
        </w:r>
        <w:r>
          <w:fldChar w:fldCharType="end"/>
        </w:r>
      </w:hyperlink>
    </w:p>
    <w:p>
      <w:pPr>
        <w:pStyle w:val="TOC1"/>
        <w:tabs>
          <w:tab w:val="right" w:leader="dot" w:pos="8306"/>
        </w:tabs>
      </w:pPr>
      <w:hyperlink w:anchor="_Toc3902" w:history="1">
        <w:r>
          <w:rPr>
            <w:rFonts w:ascii="仿宋" w:eastAsia="仿宋" w:hAnsi="仿宋" w:cs="仿宋" w:hint="eastAsia"/>
            <w:lang w:eastAsia="zh-CN"/>
          </w:rPr>
          <w:t>十五、风险识别与分类</w:t>
        </w:r>
        <w:r>
          <w:tab/>
        </w:r>
        <w:r>
          <w:fldChar w:fldCharType="begin"/>
        </w:r>
        <w:r>
          <w:instrText xml:space="preserve"> PAGEREF _Toc3902 \h </w:instrText>
        </w:r>
        <w:r>
          <w:fldChar w:fldCharType="separate"/>
        </w:r>
        <w:r>
          <w:t>55</w:t>
        </w:r>
        <w:r>
          <w:fldChar w:fldCharType="end"/>
        </w:r>
      </w:hyperlink>
    </w:p>
    <w:p>
      <w:pPr>
        <w:pStyle w:val="TOC2"/>
        <w:tabs>
          <w:tab w:val="right" w:leader="dot" w:pos="8306"/>
        </w:tabs>
      </w:pPr>
      <w:hyperlink w:anchor="_Toc21209" w:history="1">
        <w:r>
          <w:rPr>
            <w:rFonts w:ascii="仿宋" w:eastAsia="仿宋" w:hAnsi="仿宋" w:cs="仿宋" w:hint="eastAsia"/>
            <w:lang w:eastAsia="zh-CN"/>
          </w:rPr>
          <w:t>(一)、风险识别</w:t>
        </w:r>
        <w:r>
          <w:tab/>
        </w:r>
        <w:r>
          <w:fldChar w:fldCharType="begin"/>
        </w:r>
        <w:r>
          <w:instrText xml:space="preserve"> PAGEREF _Toc21209 \h </w:instrText>
        </w:r>
        <w:r>
          <w:fldChar w:fldCharType="separate"/>
        </w:r>
        <w:r>
          <w:t>55</w:t>
        </w:r>
        <w:r>
          <w:fldChar w:fldCharType="end"/>
        </w:r>
      </w:hyperlink>
    </w:p>
    <w:p>
      <w:pPr>
        <w:pStyle w:val="TOC2"/>
        <w:tabs>
          <w:tab w:val="right" w:leader="dot" w:pos="8306"/>
        </w:tabs>
      </w:pPr>
      <w:hyperlink w:anchor="_Toc26419" w:history="1">
        <w:r>
          <w:rPr>
            <w:rFonts w:ascii="仿宋" w:eastAsia="仿宋" w:hAnsi="仿宋" w:cs="仿宋" w:hint="eastAsia"/>
            <w:lang w:eastAsia="zh-CN"/>
          </w:rPr>
          <w:t>(二)、风险分类</w:t>
        </w:r>
        <w:r>
          <w:tab/>
        </w:r>
        <w:r>
          <w:fldChar w:fldCharType="begin"/>
        </w:r>
        <w:r>
          <w:instrText xml:space="preserve"> PAGEREF _Toc26419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11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357"/>
      <w:r>
        <w:rPr>
          <w:rFonts w:ascii="仿宋" w:eastAsia="仿宋" w:hAnsi="仿宋" w:cs="仿宋" w:hint="eastAsia"/>
          <w:sz w:val="28"/>
          <w:lang w:eastAsia="zh-CN"/>
        </w:rPr>
        <w:t>一、公路客运量项目选址可行性分析</w:t>
      </w:r>
      <w:bookmarkEnd w:id="2"/>
    </w:p>
    <w:p>
      <w:pPr>
        <w:pStyle w:val="Heading2"/>
        <w:rPr>
          <w:rFonts w:ascii="仿宋" w:eastAsia="仿宋" w:hAnsi="仿宋" w:cs="仿宋" w:hint="eastAsia"/>
          <w:lang w:eastAsia="zh-CN"/>
        </w:rPr>
      </w:pPr>
      <w:bookmarkStart w:id="3" w:name="_Toc16618"/>
      <w:r>
        <w:rPr>
          <w:rFonts w:ascii="仿宋" w:eastAsia="仿宋" w:hAnsi="仿宋" w:cs="仿宋" w:hint="eastAsia"/>
          <w:lang w:eastAsia="zh-CN"/>
        </w:rPr>
        <w:t>(一)、公路客运量项目选址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该公路客运量项目选址位于XX省XX市XX区XXX街道</w:t>
      </w:r>
    </w:p>
    <w:p>
      <w:pPr>
        <w:pStyle w:val="Heading2"/>
        <w:ind w:firstLine="560" w:firstLineChars="200"/>
        <w:rPr>
          <w:rFonts w:ascii="仿宋" w:eastAsia="仿宋" w:hAnsi="仿宋" w:cs="仿宋" w:hint="eastAsia"/>
          <w:sz w:val="28"/>
          <w:lang w:eastAsia="zh-CN"/>
        </w:rPr>
      </w:pPr>
      <w:bookmarkStart w:id="4" w:name="_Toc702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公路客运量项目的征地面积将根据公路客运量项目的实际规模和需求进行精确规划。具体面积XXX平方米，旨在确保公路客运量项目不仅能够满足当前的发展需求，还能够预留空间以适应未来的扩展。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净用地面积是在征地面积基础上去除不可利用面积后的实际可开发用地。具体面积XXX平方米，考虑到环保、交通、安全等多方面因素，以确保公路客运量项目在整体利用效率上达到最优。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公路客运量项目计划建设的建筑总规模具体面积XXX平方米。这一规模的确定综合考虑了公路客运量项目的性质、规模，以及城市规划的相关要求，确保建筑布局与周边环境协调一致。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绿地率是公路客运量项目用地中被规划为绿地的比例。具体面积XXX平方米，旨在通过合理规划绿地，改善公路客运量项目周边环境，提升居民生活质量，并符合城市整体绿化规划。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容积率是用地上可以建设的建筑总体积与用地面积之比。具体面积XXX，通过合理的容积率规划，确保公路客运量项目建筑规模与周边环境和谐共生。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公路客运量项目选址与当地城市规划相一致，具体面积XXX平方米。通过与城市规划部门深入沟通，确保公路客运量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公路客运量项目选址符合当地产业政策，具体面积XXX平方米。这包括公路客运量项目对当地经济的促进作用，以及对相关产业的带动效应，确保公路客运量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用地总体要求必须符合环保和可持续发展的原则，具体面积XXX平方米。通过采用绿色建筑设计、节能减排等措施，确保公路客运量项目在建设和运营过程中对环境的影响最小化，达到可持续发展的要求。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确保公路客运量项目选址具备必要的公共设施配套，具体面积XXX平方米。这包括交通便利性、教育、医疗等基础设施，以提高居民生活品质，使得公路客运量项目选址更具吸引力。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考虑用地总体要求对当地社会稳定性的影响，具体面积XXX平方米。通过深入了解当地社区反馈，确保公路客运量项目的选址和建设过程对当地社会和谐稳定产生积极作用。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公路客运量项目选址不仅符合法规和规划，还在实际操作中具有可行性。这一全面规划将为公路客运量项目的成功实施提供坚实的基础，确保公路客运量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108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公路客运量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公路客运量项目的设备规划和空间设计中，我们将采取灵活设备布局的措施。设备布局将根据实际需求进行灵活设计，避免不必要的浪费。通过合理规划设备摆放位置，我们将提高设备的利用率，减少设备间距，以确保公路客运量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公路客运量项目内部引入共享设施的概念，例如共享会议室、办公区等。通过这种方式，我们可以减少对资源的重复建设，提高资源共享效率，从而减小公路客运量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92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公路客运量项目的总图布置中，我们将不同功能区域进行明确的规划，以最大程度满足公路客运量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2673"/>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公路客运量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公路客运量项目对环境的影响是综合评价的重要因素之一。我们将详细考虑选址周边的自然环境、生态保护区、水源地等情况，确保公路客运量项目的建设和运营对环境影响最小化，并符合当地的环保法规标准。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对选址的评价还需充分考虑当地政府的产业政策和法规。我们将详细了解公路客运量项目所在地的相关政策，确保公路客运量项目的规划和运营与当地法规相符，降低不必要的法律风险。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考虑到社会稳定性对企业运营的重要性，我们将评估选址地区的社会安全情况、劳工关系、社区反馈等方面，以确保公路客运量项目的建设和运营不会受到社会稳定性的负面影响。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最后，我们将综合考虑用地成本，包括土地购置费用、土地开发成本等。通过对用地成本的详细评估，我们能够做出更为精确的经济效益分析，为公路客运量项目的投资决策提供有力支持。</w:t>
      </w:r>
    </w:p>
    <w:p>
      <w:pPr>
        <w:pStyle w:val="Heading1"/>
        <w:ind w:firstLine="560" w:firstLineChars="200"/>
        <w:rPr>
          <w:rFonts w:ascii="仿宋" w:eastAsia="仿宋" w:hAnsi="仿宋" w:cs="仿宋" w:hint="eastAsia"/>
          <w:sz w:val="28"/>
          <w:lang w:eastAsia="zh-CN"/>
        </w:rPr>
      </w:pPr>
      <w:bookmarkStart w:id="8" w:name="_Toc22436"/>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14104"/>
      <w:r>
        <w:rPr>
          <w:rFonts w:ascii="仿宋" w:eastAsia="仿宋" w:hAnsi="仿宋" w:cs="仿宋" w:hint="eastAsia"/>
          <w:lang w:eastAsia="zh-CN"/>
        </w:rPr>
        <w:t>(一)、公路客运量行业分析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行业一直以来都是市场的关注焦点。行业内的发展趋势、竞争态势以及潜在机会都对公路客运量项目的推进产生深远的影响。通过深入研究行业的整体概貌，我们将更好地理解行业的核心特征，为公路客运量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公路客运量行业，技术一直是推动创新和发展的关键因素。我们将对当前技术趋势进行详尽分析，包括但不限于人工智能、大数据应用、先进制造技术等。这有助于公路客运量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公路客运量项目成功的基础。我们将对主要竞争对手进行深入研究，包括其市场份额、产品特点、市场定位等。通过全面了解竞争对手的优势和劣势，公路客运量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16278"/>
      <w:r>
        <w:rPr>
          <w:rFonts w:ascii="仿宋" w:eastAsia="仿宋" w:hAnsi="仿宋" w:cs="仿宋" w:hint="eastAsia"/>
          <w:sz w:val="28"/>
          <w:lang w:eastAsia="zh-CN"/>
        </w:rPr>
        <w:t>(二)、公路客运量市场分析预测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公路客运量市场未来的增长趋势。这包括市场的整体规模、各细分领域的发展趋势等。公路客运量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公路客运量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公路客运量项目实施过程中需要充分考虑的因素。我们将对市场风险进行全面评估，包括但不限于政策法规风险、市场竞争风险、技术变革风险等。通过对潜在风险的深入分析，公路客运量项目可以制定相应的风险缓解策略，降低不确定性对公路客运量项目的影响。</w:t>
      </w:r>
    </w:p>
    <w:p>
      <w:pPr>
        <w:pStyle w:val="Heading1"/>
        <w:ind w:firstLine="560" w:firstLineChars="200"/>
        <w:rPr>
          <w:rFonts w:ascii="仿宋" w:eastAsia="仿宋" w:hAnsi="仿宋" w:cs="仿宋" w:hint="eastAsia"/>
          <w:sz w:val="28"/>
          <w:lang w:eastAsia="zh-CN"/>
        </w:rPr>
      </w:pPr>
      <w:bookmarkStart w:id="11" w:name="_Toc7227"/>
      <w:r>
        <w:rPr>
          <w:rFonts w:ascii="仿宋" w:eastAsia="仿宋" w:hAnsi="仿宋" w:cs="仿宋" w:hint="eastAsia"/>
          <w:sz w:val="28"/>
          <w:lang w:eastAsia="zh-CN"/>
        </w:rPr>
        <w:t>三、公路客运量项目建设背景及必要性分析</w:t>
      </w:r>
      <w:bookmarkEnd w:id="11"/>
    </w:p>
    <w:p>
      <w:pPr>
        <w:pStyle w:val="Heading2"/>
        <w:rPr>
          <w:rFonts w:ascii="仿宋" w:eastAsia="仿宋" w:hAnsi="仿宋" w:cs="仿宋" w:hint="eastAsia"/>
          <w:lang w:eastAsia="zh-CN"/>
        </w:rPr>
      </w:pPr>
      <w:bookmarkStart w:id="12" w:name="_Toc9183"/>
      <w:r>
        <w:rPr>
          <w:rFonts w:ascii="仿宋" w:eastAsia="仿宋" w:hAnsi="仿宋" w:cs="仿宋" w:hint="eastAsia"/>
          <w:lang w:eastAsia="zh-CN"/>
        </w:rPr>
        <w:t>(一)、公路客运量项目背景分析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公路客运量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公路客运量项目在这个潮流中的定位。同时，我们将关注行业内涌现的新兴机遇，以便公路客运量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公路客运量项目提供了强大的发展动力。我们将聚焦于行业内最新的技术发展趋势，包括但不限于人工智能、大数据分析、物联网等领域。通过深度的技术研究，我们将确保公路客运量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公路客运量项目发展的源泉。我们将投入更多的精力对市场需求进行深入剖析，超越表面的需求，深入挖掘潜在的市场痛点和机遇。通过对市场需求的细致了解，公路客运量项目将更有针对性地设计解决方案，满足市场的多样化需求，从而更好地促进公路客运量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公路客运量项目战略至关重要。我们将对竞争态势进行更为深入的分析，包括但不限于市场份额、产品特点、客户满意度等多个维度。通过深度的竞争分析，公路客运量项目将能够更准确地把握市场脉搏，制定具有竞争力的公路客运量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行业内的法规和政策环境对公路客运量项目的发展具有直接的影响。我们将进行更为全面的法规和政策分析，了解行业发展中的潜在法律风险和合规挑战。通过充分了解和遵守相关法规，公路客运量项目将确保在法律框架内合法合规运营，为公路客运量项目的稳健发展提供有力支持。</w:t>
      </w:r>
    </w:p>
    <w:p>
      <w:pPr>
        <w:pStyle w:val="Heading2"/>
        <w:ind w:firstLine="560" w:firstLineChars="200"/>
        <w:rPr>
          <w:rFonts w:ascii="仿宋" w:eastAsia="仿宋" w:hAnsi="仿宋" w:cs="仿宋" w:hint="eastAsia"/>
          <w:sz w:val="28"/>
          <w:lang w:eastAsia="zh-CN"/>
        </w:rPr>
      </w:pPr>
      <w:bookmarkStart w:id="13" w:name="_Toc29804"/>
      <w:r>
        <w:rPr>
          <w:rFonts w:ascii="仿宋" w:eastAsia="仿宋" w:hAnsi="仿宋" w:cs="仿宋" w:hint="eastAsia"/>
          <w:sz w:val="28"/>
          <w:lang w:eastAsia="zh-CN"/>
        </w:rPr>
        <w:t>(二)、公路客运量项目建设必要性分析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项目建设的迫切性源于对行业发展趋势的深刻洞察。我们正处于一个行业变革的时代，科技创新、数字化转型成为企业发展的关键动力。公路客运量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项目建设不仅仅是为了跟上潮流，更是为了通过技术创新推动企业的持续发展。通过引入先进的技术和解决方案，公路客运量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公路客运量项目的建设成为必然选择，通过提高产品质量、拓展服务领域，从而在竞争中获得更多的机会。公路客运量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公路客运量项目建设的必要性体现在对客户需求更精准的满足。通过公路客运量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项目建设的背后是对企业持续创新的追求。只有通过不断创新，企业才能在竞争中立于不败之地。公路客运量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9401"/>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11348"/>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公路客运量项目的主要产品是XXXX，预计年产值为XXX万元。这一产品在市场中占据着重要的地位，其广泛的应用范围使得该公路客运量项目的市场前景非常广阔。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公路客运量项目的xxx产品作为重要的原材料之一，将在多个领域发挥关键作用。其在建筑、交通、能源等方面的广泛应用将为整个产业链提供强大的支持，形成产业协同效应。公路客运量项目的年产值XXX万XXX万XXX万万元不仅反映了其在市场上的巨大潜力，更预示着它对国民经济的积极贡献。这种关联度高、涉及面广的产业关系，使得该公路客运量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20925"/>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项目总征地面积为XXXX平方米，相当于约XX.XX亩，其中净用地面积为XXXX平方米，红线范围内相当于约XX.XX亩。这一用地规模充分考虑了公路客运量项目的建设需求，保障了公路客运量项目在合适的空间内得以充分发展。公路客运量项目规划的总建筑面积为XXXX平方米，其中主体工程建设占XXXX平方米，计容建筑面积达XXXX平方米。预计建筑工程的投资将达到XXXX万元，为公路客运量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项目计划购置的设备共计XXXX台（套），设备购置费用为XXXX万元。这一设备购置计划充分考虑到公路客运量项目的生产需求和技术要求，确保了公路客运量项目在生产运营中具备先进的技术装备和高效的生产能力。设备的合理配置将为公路客运量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路客运量项目计划总投资为XXXX万元，预计年实现营业收入为XXXX万元。这一产能规模的设定旨在确保公路客运量项目能够在投资与回报之间取得平衡，实现长期可持续的发展。公路客运量项目的总投资充分考虑到各个方面的需求，包括用地建设、设备购置等多个环节，以确保公路客运量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23446"/>
      <w:r>
        <w:rPr>
          <w:rFonts w:ascii="仿宋" w:eastAsia="仿宋" w:hAnsi="仿宋" w:cs="仿宋" w:hint="eastAsia"/>
          <w:sz w:val="28"/>
          <w:lang w:eastAsia="zh-CN"/>
        </w:rPr>
        <w:t>五、公路客运量项目土建工程</w:t>
      </w:r>
      <w:bookmarkEnd w:id="17"/>
    </w:p>
    <w:p>
      <w:pPr>
        <w:pStyle w:val="Heading2"/>
        <w:rPr>
          <w:rFonts w:ascii="仿宋" w:eastAsia="仿宋" w:hAnsi="仿宋" w:cs="仿宋" w:hint="eastAsia"/>
          <w:lang w:eastAsia="zh-CN"/>
        </w:rPr>
      </w:pPr>
      <w:bookmarkStart w:id="18" w:name="_Toc8773"/>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在公路客运量项目的建筑工程设计中，我们将秉承一系列重要的设计原则，以确保公路客运量项目建筑在功能、美观、可持续性等方面达到最佳效果。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首要原则是确保建筑的功能性得到最大化的发挥。我们将充分理解公路客运量项目的实际需求，合理布局各个功能区域，保证建筑在满足业务需求的同时，提供高效的工作环境。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在建筑设计中，我们将综合考虑建设和运营成本。通过精细的经济效益分析，确保设计方案在高效利用资源的同时，对公路客运量项目的长期盈利能力有积极的贡献。</w:t>
      </w:r>
    </w:p>
    <w:p>
      <w:pPr>
        <w:pStyle w:val="Heading2"/>
        <w:ind w:firstLine="560" w:firstLineChars="200"/>
        <w:rPr>
          <w:rFonts w:ascii="仿宋" w:eastAsia="仿宋" w:hAnsi="仿宋" w:cs="仿宋" w:hint="eastAsia"/>
          <w:sz w:val="28"/>
          <w:lang w:eastAsia="zh-CN"/>
        </w:rPr>
      </w:pPr>
      <w:bookmarkStart w:id="19" w:name="_Toc27192"/>
      <w:r>
        <w:rPr>
          <w:rFonts w:ascii="仿宋" w:eastAsia="仿宋" w:hAnsi="仿宋" w:cs="仿宋" w:hint="eastAsia"/>
          <w:sz w:val="28"/>
          <w:lang w:eastAsia="zh-CN"/>
        </w:rPr>
        <w:t>(二)、土建工程设计年限及安全等级</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公路客运量项目的土建工程设计中，我们将精准设定设计年限，结合公路客运量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https://d.book118.com/498115021024006034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公路客运量项目规划设计纲要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D96C19"/>
    <w:rsid w:val="31D96C1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811502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2024-02-03T04:19:00Z</dcterms:created>
  <dcterms:modified xsi:type="dcterms:W3CDTF">2024-02-03T04:19:17Z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718822B0BE3F4CA3961CFC6D3EFA0A64_11</vt:lpwstr>
  </property>
  <property fmtid="{D5CDD505-2E9C-101B-9397-08002B2CF9AE}" pid="3" name="KSOProductBuildVer">
    <vt:lpwstr>2052-12.1.0.16250</vt:lpwstr>
  </property>
</Properties>
</file>