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非磁介质复制品行业商业计划书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30111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_Toc30111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582" w:history="1">
        <w:r>
          <w:rPr>
            <w:rFonts w:ascii="仿宋" w:eastAsia="仿宋" w:hAnsi="仿宋" w:cs="仿宋" w:hint="eastAsia"/>
            <w:lang w:eastAsia="zh-CN"/>
          </w:rPr>
          <w:t>一、产品规划分析</w:t>
        </w:r>
        <w:r>
          <w:tab/>
        </w:r>
        <w:r>
          <w:fldChar w:fldCharType="begin"/>
        </w:r>
        <w:r>
          <w:instrText xml:space="preserve"> PAGEREF _Toc21582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33" w:history="1">
        <w:r>
          <w:rPr>
            <w:rFonts w:ascii="仿宋" w:eastAsia="仿宋" w:hAnsi="仿宋" w:cs="仿宋" w:hint="eastAsia"/>
            <w:lang w:eastAsia="zh-CN"/>
          </w:rPr>
          <w:t>(一)、产品规划</w:t>
        </w:r>
        <w:r>
          <w:tab/>
        </w:r>
        <w:r>
          <w:fldChar w:fldCharType="begin"/>
        </w:r>
        <w:r>
          <w:instrText xml:space="preserve"> PAGEREF _Toc18833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76" w:history="1">
        <w:r>
          <w:rPr>
            <w:rFonts w:ascii="仿宋" w:eastAsia="仿宋" w:hAnsi="仿宋" w:cs="仿宋" w:hint="eastAsia"/>
            <w:lang w:eastAsia="zh-CN"/>
          </w:rPr>
          <w:t>(二)、建设规模</w:t>
        </w:r>
        <w:r>
          <w:tab/>
        </w:r>
        <w:r>
          <w:fldChar w:fldCharType="begin"/>
        </w:r>
        <w:r>
          <w:instrText xml:space="preserve"> PAGEREF _Toc17476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885" w:history="1">
        <w:r>
          <w:rPr>
            <w:rFonts w:ascii="仿宋" w:eastAsia="仿宋" w:hAnsi="仿宋" w:cs="仿宋" w:hint="eastAsia"/>
            <w:lang w:eastAsia="zh-CN"/>
          </w:rPr>
          <w:t>二、工艺技术</w:t>
        </w:r>
        <w:r>
          <w:tab/>
        </w:r>
        <w:r>
          <w:fldChar w:fldCharType="begin"/>
        </w:r>
        <w:r>
          <w:instrText xml:space="preserve"> PAGEREF _Toc22885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5" w:history="1">
        <w:r>
          <w:rPr>
            <w:rFonts w:ascii="仿宋" w:eastAsia="仿宋" w:hAnsi="仿宋" w:cs="仿宋" w:hint="eastAsia"/>
            <w:lang w:eastAsia="zh-CN"/>
          </w:rPr>
          <w:t>(一)、原辅材料采购及管理</w:t>
        </w:r>
        <w:r>
          <w:tab/>
        </w:r>
        <w:r>
          <w:fldChar w:fldCharType="begin"/>
        </w:r>
        <w:r>
          <w:instrText xml:space="preserve"> PAGEREF _Toc3145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58" w:history="1">
        <w:r>
          <w:rPr>
            <w:rFonts w:ascii="仿宋" w:eastAsia="仿宋" w:hAnsi="仿宋" w:cs="仿宋" w:hint="eastAsia"/>
            <w:lang w:eastAsia="zh-CN"/>
          </w:rPr>
          <w:t>(二)、技术管理特点</w:t>
        </w:r>
        <w:r>
          <w:tab/>
        </w:r>
        <w:r>
          <w:fldChar w:fldCharType="begin"/>
        </w:r>
        <w:r>
          <w:instrText xml:space="preserve"> PAGEREF _Toc22258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67" w:history="1">
        <w:r>
          <w:rPr>
            <w:rFonts w:ascii="仿宋" w:eastAsia="仿宋" w:hAnsi="仿宋" w:cs="仿宋" w:hint="eastAsia"/>
            <w:lang w:eastAsia="zh-CN"/>
          </w:rPr>
          <w:t>(三)、项目工艺技术设计方案</w:t>
        </w:r>
        <w:r>
          <w:tab/>
        </w:r>
        <w:r>
          <w:fldChar w:fldCharType="begin"/>
        </w:r>
        <w:r>
          <w:instrText xml:space="preserve"> PAGEREF _Toc24167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31" w:history="1">
        <w:r>
          <w:rPr>
            <w:rFonts w:ascii="仿宋" w:eastAsia="仿宋" w:hAnsi="仿宋" w:cs="仿宋" w:hint="eastAsia"/>
            <w:lang w:eastAsia="zh-CN"/>
          </w:rPr>
          <w:t>(四)、设备选型方案</w:t>
        </w:r>
        <w:r>
          <w:tab/>
        </w:r>
        <w:r>
          <w:fldChar w:fldCharType="begin"/>
        </w:r>
        <w:r>
          <w:instrText xml:space="preserve"> PAGEREF _Toc7531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038" w:history="1">
        <w:r>
          <w:rPr>
            <w:rFonts w:ascii="仿宋" w:eastAsia="仿宋" w:hAnsi="仿宋" w:cs="仿宋" w:hint="eastAsia"/>
            <w:lang w:eastAsia="zh-CN"/>
          </w:rPr>
          <w:t>三、项目管理与团队协作</w:t>
        </w:r>
        <w:r>
          <w:tab/>
        </w:r>
        <w:r>
          <w:fldChar w:fldCharType="begin"/>
        </w:r>
        <w:r>
          <w:instrText xml:space="preserve"> PAGEREF _Toc32038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76" w:history="1">
        <w:r>
          <w:rPr>
            <w:rFonts w:ascii="仿宋" w:eastAsia="仿宋" w:hAnsi="仿宋" w:cs="仿宋" w:hint="eastAsia"/>
            <w:lang w:eastAsia="zh-CN"/>
          </w:rPr>
          <w:t>(一)、项目管理方法论</w:t>
        </w:r>
        <w:r>
          <w:tab/>
        </w:r>
        <w:r>
          <w:fldChar w:fldCharType="begin"/>
        </w:r>
        <w:r>
          <w:instrText xml:space="preserve"> PAGEREF _Toc28876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30" w:history="1">
        <w:r>
          <w:rPr>
            <w:rFonts w:ascii="仿宋" w:eastAsia="仿宋" w:hAnsi="仿宋" w:cs="仿宋" w:hint="eastAsia"/>
            <w:lang w:eastAsia="zh-CN"/>
          </w:rPr>
          <w:t>(二)、团队组建与角色分工</w:t>
        </w:r>
        <w:r>
          <w:tab/>
        </w:r>
        <w:r>
          <w:fldChar w:fldCharType="begin"/>
        </w:r>
        <w:r>
          <w:instrText xml:space="preserve"> PAGEREF _Toc25030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02" w:history="1">
        <w:r>
          <w:rPr>
            <w:rFonts w:ascii="仿宋" w:eastAsia="仿宋" w:hAnsi="仿宋" w:cs="仿宋" w:hint="eastAsia"/>
            <w:lang w:eastAsia="zh-CN"/>
          </w:rPr>
          <w:t>(三)、团队沟通与协作机制</w:t>
        </w:r>
        <w:r>
          <w:tab/>
        </w:r>
        <w:r>
          <w:fldChar w:fldCharType="begin"/>
        </w:r>
        <w:r>
          <w:instrText xml:space="preserve"> PAGEREF _Toc24002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75" w:history="1">
        <w:r>
          <w:rPr>
            <w:rFonts w:ascii="仿宋" w:eastAsia="仿宋" w:hAnsi="仿宋" w:cs="仿宋" w:hint="eastAsia"/>
            <w:lang w:eastAsia="zh-CN"/>
          </w:rPr>
          <w:t>(四)、项目风险管理与应对</w:t>
        </w:r>
        <w:r>
          <w:tab/>
        </w:r>
        <w:r>
          <w:fldChar w:fldCharType="begin"/>
        </w:r>
        <w:r>
          <w:instrText xml:space="preserve"> PAGEREF _Toc9475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067" w:history="1">
        <w:r>
          <w:rPr>
            <w:rFonts w:ascii="仿宋" w:eastAsia="仿宋" w:hAnsi="仿宋" w:cs="仿宋" w:hint="eastAsia"/>
            <w:lang w:eastAsia="zh-CN"/>
          </w:rPr>
          <w:t>四、非磁介质复制品项目投资背景分析</w:t>
        </w:r>
        <w:r>
          <w:tab/>
        </w:r>
        <w:r>
          <w:fldChar w:fldCharType="begin"/>
        </w:r>
        <w:r>
          <w:instrText xml:space="preserve"> PAGEREF _Toc26067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01" w:history="1">
        <w:r>
          <w:rPr>
            <w:rFonts w:ascii="仿宋" w:eastAsia="仿宋" w:hAnsi="仿宋" w:cs="仿宋" w:hint="eastAsia"/>
            <w:lang w:eastAsia="zh-CN"/>
          </w:rPr>
          <w:t>(一)、行业背景分析</w:t>
        </w:r>
        <w:r>
          <w:tab/>
        </w:r>
        <w:r>
          <w:fldChar w:fldCharType="begin"/>
        </w:r>
        <w:r>
          <w:instrText xml:space="preserve"> PAGEREF _Toc18201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52" w:history="1">
        <w:r>
          <w:rPr>
            <w:rFonts w:ascii="仿宋" w:eastAsia="仿宋" w:hAnsi="仿宋" w:cs="仿宋" w:hint="eastAsia"/>
            <w:lang w:eastAsia="zh-CN"/>
          </w:rPr>
          <w:t>(二)、产业发展分析</w:t>
        </w:r>
        <w:r>
          <w:tab/>
        </w:r>
        <w:r>
          <w:fldChar w:fldCharType="begin"/>
        </w:r>
        <w:r>
          <w:instrText xml:space="preserve"> PAGEREF _Toc16852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384" w:history="1">
        <w:r>
          <w:rPr>
            <w:rFonts w:ascii="仿宋" w:eastAsia="仿宋" w:hAnsi="仿宋" w:cs="仿宋" w:hint="eastAsia"/>
            <w:lang w:eastAsia="zh-CN"/>
          </w:rPr>
          <w:t>五、定性、定量分析评价</w:t>
        </w:r>
        <w:r>
          <w:tab/>
        </w:r>
        <w:r>
          <w:fldChar w:fldCharType="begin"/>
        </w:r>
        <w:r>
          <w:instrText xml:space="preserve"> PAGEREF _Toc6384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50" w:history="1">
        <w:r>
          <w:rPr>
            <w:rFonts w:ascii="仿宋" w:eastAsia="仿宋" w:hAnsi="仿宋" w:cs="仿宋" w:hint="eastAsia"/>
            <w:lang w:eastAsia="zh-CN"/>
          </w:rPr>
          <w:t>(一)、选址及总平面布置单元</w:t>
        </w:r>
        <w:r>
          <w:tab/>
        </w:r>
        <w:r>
          <w:fldChar w:fldCharType="begin"/>
        </w:r>
        <w:r>
          <w:instrText xml:space="preserve"> PAGEREF _Toc5350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18" w:history="1">
        <w:r>
          <w:rPr>
            <w:rFonts w:ascii="仿宋" w:eastAsia="仿宋" w:hAnsi="仿宋" w:cs="仿宋" w:hint="eastAsia"/>
            <w:lang w:eastAsia="zh-CN"/>
          </w:rPr>
          <w:t>(二)、建构筑物单元</w:t>
        </w:r>
        <w:r>
          <w:tab/>
        </w:r>
        <w:r>
          <w:fldChar w:fldCharType="begin"/>
        </w:r>
        <w:r>
          <w:instrText xml:space="preserve"> PAGEREF _Toc22418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97" w:history="1">
        <w:r>
          <w:rPr>
            <w:rFonts w:ascii="仿宋" w:eastAsia="仿宋" w:hAnsi="仿宋" w:cs="仿宋" w:hint="eastAsia"/>
            <w:lang w:eastAsia="zh-CN"/>
          </w:rPr>
          <w:t>(三)、消防系统单元</w:t>
        </w:r>
        <w:r>
          <w:tab/>
        </w:r>
        <w:r>
          <w:fldChar w:fldCharType="begin"/>
        </w:r>
        <w:r>
          <w:instrText xml:space="preserve"> PAGEREF _Toc31897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88" w:history="1">
        <w:r>
          <w:rPr>
            <w:rFonts w:ascii="仿宋" w:eastAsia="仿宋" w:hAnsi="仿宋" w:cs="仿宋" w:hint="eastAsia"/>
            <w:lang w:eastAsia="zh-CN"/>
          </w:rPr>
          <w:t>(四)、公用工程及辅助设施单元</w:t>
        </w:r>
        <w:r>
          <w:tab/>
        </w:r>
        <w:r>
          <w:fldChar w:fldCharType="begin"/>
        </w:r>
        <w:r>
          <w:instrText xml:space="preserve"> PAGEREF _Toc21588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12" w:history="1">
        <w:r>
          <w:rPr>
            <w:rFonts w:ascii="仿宋" w:eastAsia="仿宋" w:hAnsi="仿宋" w:cs="仿宋" w:hint="eastAsia"/>
            <w:lang w:eastAsia="zh-CN"/>
          </w:rPr>
          <w:t>(五)、施工单元</w:t>
        </w:r>
        <w:r>
          <w:tab/>
        </w:r>
        <w:r>
          <w:fldChar w:fldCharType="begin"/>
        </w:r>
        <w:r>
          <w:instrText xml:space="preserve"> PAGEREF _Toc3812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86" w:history="1">
        <w:r>
          <w:rPr>
            <w:rFonts w:ascii="仿宋" w:eastAsia="仿宋" w:hAnsi="仿宋" w:cs="仿宋" w:hint="eastAsia"/>
            <w:lang w:eastAsia="zh-CN"/>
          </w:rPr>
          <w:t>(六)、特种设备单元</w:t>
        </w:r>
        <w:r>
          <w:tab/>
        </w:r>
        <w:r>
          <w:fldChar w:fldCharType="begin"/>
        </w:r>
        <w:r>
          <w:instrText xml:space="preserve"> PAGEREF _Toc5986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37" w:history="1">
        <w:r>
          <w:rPr>
            <w:rFonts w:ascii="仿宋" w:eastAsia="仿宋" w:hAnsi="仿宋" w:cs="仿宋" w:hint="eastAsia"/>
            <w:lang w:eastAsia="zh-CN"/>
          </w:rPr>
          <w:t>(七)、安全管理单元</w:t>
        </w:r>
        <w:r>
          <w:tab/>
        </w:r>
        <w:r>
          <w:fldChar w:fldCharType="begin"/>
        </w:r>
        <w:r>
          <w:instrText xml:space="preserve"> PAGEREF _Toc7437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028" w:history="1">
        <w:r>
          <w:rPr>
            <w:rFonts w:ascii="仿宋" w:eastAsia="仿宋" w:hAnsi="仿宋" w:cs="仿宋" w:hint="eastAsia"/>
            <w:lang w:eastAsia="zh-CN"/>
          </w:rPr>
          <w:t>六、经济效益分析</w:t>
        </w:r>
        <w:r>
          <w:tab/>
        </w:r>
        <w:r>
          <w:fldChar w:fldCharType="begin"/>
        </w:r>
        <w:r>
          <w:instrText xml:space="preserve"> PAGEREF _Toc6028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2" w:history="1">
        <w:r>
          <w:rPr>
            <w:rFonts w:ascii="仿宋" w:eastAsia="仿宋" w:hAnsi="仿宋" w:cs="仿宋" w:hint="eastAsia"/>
            <w:lang w:eastAsia="zh-CN"/>
          </w:rPr>
          <w:t>(一)、投资情况说明</w:t>
        </w:r>
        <w:r>
          <w:tab/>
        </w:r>
        <w:r>
          <w:fldChar w:fldCharType="begin"/>
        </w:r>
        <w:r>
          <w:instrText xml:space="preserve"> PAGEREF _Toc2752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18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_Toc14718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21" w:history="1">
        <w:r>
          <w:rPr>
            <w:rFonts w:ascii="仿宋" w:eastAsia="仿宋" w:hAnsi="仿宋" w:cs="仿宋" w:hint="eastAsia"/>
            <w:lang w:eastAsia="zh-CN"/>
          </w:rPr>
          <w:t>(三)、非磁介质复制品项目盈利能力分析</w:t>
        </w:r>
        <w:r>
          <w:tab/>
        </w:r>
        <w:r>
          <w:fldChar w:fldCharType="begin"/>
        </w:r>
        <w:r>
          <w:instrText xml:space="preserve"> PAGEREF _Toc17121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612" w:history="1">
        <w:r>
          <w:rPr>
            <w:rFonts w:ascii="仿宋" w:eastAsia="仿宋" w:hAnsi="仿宋" w:cs="仿宋" w:hint="eastAsia"/>
            <w:lang w:eastAsia="zh-CN"/>
          </w:rPr>
          <w:t>七、内部技术风险的管理与动态性</w:t>
        </w:r>
        <w:r>
          <w:tab/>
        </w:r>
        <w:r>
          <w:fldChar w:fldCharType="begin"/>
        </w:r>
        <w:r>
          <w:instrText xml:space="preserve"> PAGEREF _Toc6612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36" w:history="1">
        <w:r>
          <w:rPr>
            <w:rFonts w:ascii="仿宋" w:eastAsia="仿宋" w:hAnsi="仿宋" w:cs="仿宋" w:hint="eastAsia"/>
            <w:lang w:eastAsia="zh-CN"/>
          </w:rPr>
          <w:t>(一)、内部技术风险的管理与动态性</w:t>
        </w:r>
        <w:r>
          <w:tab/>
        </w:r>
        <w:r>
          <w:fldChar w:fldCharType="begin"/>
        </w:r>
        <w:r>
          <w:instrText xml:space="preserve"> PAGEREF _Toc24536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3" w:history="1">
        <w:r>
          <w:rPr>
            <w:rFonts w:ascii="仿宋" w:eastAsia="仿宋" w:hAnsi="仿宋" w:cs="仿宋" w:hint="eastAsia"/>
            <w:lang w:eastAsia="zh-CN"/>
          </w:rPr>
          <w:t>八、生产控制的基本程序</w:t>
        </w:r>
        <w:r>
          <w:tab/>
        </w:r>
        <w:r>
          <w:fldChar w:fldCharType="begin"/>
        </w:r>
        <w:r>
          <w:instrText xml:space="preserve"> PAGEREF _Toc163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8" w:history="1">
        <w:r>
          <w:rPr>
            <w:rFonts w:ascii="仿宋" w:eastAsia="仿宋" w:hAnsi="仿宋" w:cs="仿宋" w:hint="eastAsia"/>
            <w:lang w:eastAsia="zh-CN"/>
          </w:rPr>
          <w:t>(一)、制定控制标准</w:t>
        </w:r>
        <w:r>
          <w:tab/>
        </w:r>
        <w:r>
          <w:fldChar w:fldCharType="begin"/>
        </w:r>
        <w:r>
          <w:instrText xml:space="preserve"> PAGEREF _Toc2928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15" w:history="1">
        <w:r>
          <w:rPr>
            <w:rFonts w:ascii="仿宋" w:eastAsia="仿宋" w:hAnsi="仿宋" w:cs="仿宋" w:hint="eastAsia"/>
            <w:lang w:eastAsia="zh-CN"/>
          </w:rPr>
          <w:t>(二)、实际执行情况检验</w:t>
        </w:r>
        <w:r>
          <w:tab/>
        </w:r>
        <w:r>
          <w:fldChar w:fldCharType="begin"/>
        </w:r>
        <w:r>
          <w:instrText xml:space="preserve"> PAGEREF _Toc4715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62" w:history="1">
        <w:r>
          <w:rPr>
            <w:rFonts w:ascii="仿宋" w:eastAsia="仿宋" w:hAnsi="仿宋" w:cs="仿宋" w:hint="eastAsia"/>
            <w:lang w:eastAsia="zh-CN"/>
          </w:rPr>
          <w:t>(三)、控制决策</w:t>
        </w:r>
        <w:r>
          <w:tab/>
        </w:r>
        <w:r>
          <w:fldChar w:fldCharType="begin"/>
        </w:r>
        <w:r>
          <w:instrText xml:space="preserve"> PAGEREF _Toc31362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95" w:history="1">
        <w:r>
          <w:rPr>
            <w:rFonts w:ascii="仿宋" w:eastAsia="仿宋" w:hAnsi="仿宋" w:cs="仿宋" w:hint="eastAsia"/>
            <w:lang w:eastAsia="zh-CN"/>
          </w:rPr>
          <w:t>(四)、实施执行</w:t>
        </w:r>
        <w:r>
          <w:tab/>
        </w:r>
        <w:r>
          <w:fldChar w:fldCharType="begin"/>
        </w:r>
        <w:r>
          <w:instrText xml:space="preserve"> PAGEREF _Toc12695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190" w:history="1">
        <w:r>
          <w:rPr>
            <w:rFonts w:ascii="仿宋" w:eastAsia="仿宋" w:hAnsi="仿宋" w:cs="仿宋" w:hint="eastAsia"/>
            <w:lang w:eastAsia="zh-CN"/>
          </w:rPr>
          <w:t>九、危机管理与应急响应</w:t>
        </w:r>
        <w:r>
          <w:tab/>
        </w:r>
        <w:r>
          <w:fldChar w:fldCharType="begin"/>
        </w:r>
        <w:r>
          <w:instrText xml:space="preserve"> PAGEREF _Toc19190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94" w:history="1">
        <w:r>
          <w:rPr>
            <w:rFonts w:ascii="仿宋" w:eastAsia="仿宋" w:hAnsi="仿宋" w:cs="仿宋" w:hint="eastAsia"/>
            <w:lang w:eastAsia="zh-CN"/>
          </w:rPr>
          <w:t>(一)、危机管理计划制定</w:t>
        </w:r>
        <w:r>
          <w:tab/>
        </w:r>
        <w:r>
          <w:fldChar w:fldCharType="begin"/>
        </w:r>
        <w:r>
          <w:instrText xml:space="preserve"> PAGEREF _Toc23794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88" w:history="1">
        <w:r>
          <w:rPr>
            <w:rFonts w:ascii="仿宋" w:eastAsia="仿宋" w:hAnsi="仿宋" w:cs="仿宋" w:hint="eastAsia"/>
            <w:lang w:eastAsia="zh-CN"/>
          </w:rPr>
          <w:t>(二)、应急响应流程</w:t>
        </w:r>
        <w:r>
          <w:tab/>
        </w:r>
        <w:r>
          <w:fldChar w:fldCharType="begin"/>
        </w:r>
        <w:r>
          <w:instrText xml:space="preserve"> PAGEREF _Toc32488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11" w:history="1">
        <w:r>
          <w:rPr>
            <w:rFonts w:ascii="仿宋" w:eastAsia="仿宋" w:hAnsi="仿宋" w:cs="仿宋" w:hint="eastAsia"/>
            <w:lang w:eastAsia="zh-CN"/>
          </w:rPr>
          <w:t>(三)、危机公关与舆情管理</w:t>
        </w:r>
        <w:r>
          <w:tab/>
        </w:r>
        <w:r>
          <w:fldChar w:fldCharType="begin"/>
        </w:r>
        <w:r>
          <w:instrText xml:space="preserve"> PAGEREF _Toc31411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08" w:history="1">
        <w:r>
          <w:rPr>
            <w:rFonts w:ascii="仿宋" w:eastAsia="仿宋" w:hAnsi="仿宋" w:cs="仿宋" w:hint="eastAsia"/>
            <w:lang w:eastAsia="zh-CN"/>
          </w:rPr>
          <w:t>(四)、事故调查与报告</w:t>
        </w:r>
        <w:r>
          <w:tab/>
        </w:r>
        <w:r>
          <w:fldChar w:fldCharType="begin"/>
        </w:r>
        <w:r>
          <w:instrText xml:space="preserve"> PAGEREF _Toc26108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5637" w:history="1">
        <w:r>
          <w:rPr>
            <w:rFonts w:ascii="仿宋" w:eastAsia="仿宋" w:hAnsi="仿宋" w:cs="仿宋" w:hint="eastAsia"/>
            <w:lang w:eastAsia="zh-CN"/>
          </w:rPr>
          <w:t>十、投资方案计划</w:t>
        </w:r>
        <w:r>
          <w:tab/>
        </w:r>
        <w:r>
          <w:fldChar w:fldCharType="begin"/>
        </w:r>
        <w:r>
          <w:instrText xml:space="preserve"> PAGEREF _Toc15637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07" w:history="1">
        <w:r>
          <w:rPr>
            <w:rFonts w:ascii="仿宋" w:eastAsia="仿宋" w:hAnsi="仿宋" w:cs="仿宋" w:hint="eastAsia"/>
            <w:lang w:eastAsia="zh-CN"/>
          </w:rPr>
          <w:t>(一)、非磁介质复制品项目估算说明</w:t>
        </w:r>
        <w:r>
          <w:tab/>
        </w:r>
        <w:r>
          <w:fldChar w:fldCharType="begin"/>
        </w:r>
        <w:r>
          <w:instrText xml:space="preserve"> PAGEREF _Toc3607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54" w:history="1">
        <w:r>
          <w:rPr>
            <w:rFonts w:ascii="仿宋" w:eastAsia="仿宋" w:hAnsi="仿宋" w:cs="仿宋" w:hint="eastAsia"/>
            <w:lang w:eastAsia="zh-CN"/>
          </w:rPr>
          <w:t>(二)、非磁介质复制品项目总投资估算</w:t>
        </w:r>
        <w:r>
          <w:tab/>
        </w:r>
        <w:r>
          <w:fldChar w:fldCharType="begin"/>
        </w:r>
        <w:r>
          <w:instrText xml:space="preserve"> PAGEREF _Toc29854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43" w:history="1">
        <w:r>
          <w:rPr>
            <w:rFonts w:ascii="仿宋" w:eastAsia="仿宋" w:hAnsi="仿宋" w:cs="仿宋" w:hint="eastAsia"/>
            <w:lang w:eastAsia="zh-CN"/>
          </w:rPr>
          <w:t>(三)、资金筹措</w:t>
        </w:r>
        <w:r>
          <w:tab/>
        </w:r>
        <w:r>
          <w:fldChar w:fldCharType="begin"/>
        </w:r>
        <w:r>
          <w:instrText xml:space="preserve"> PAGEREF _Toc24343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90" w:history="1">
        <w:r>
          <w:rPr>
            <w:rFonts w:ascii="仿宋" w:eastAsia="仿宋" w:hAnsi="仿宋" w:cs="仿宋" w:hint="eastAsia"/>
            <w:lang w:eastAsia="zh-CN"/>
          </w:rPr>
          <w:t>十一、节能方案</w:t>
        </w:r>
        <w:r>
          <w:tab/>
        </w:r>
        <w:r>
          <w:fldChar w:fldCharType="begin"/>
        </w:r>
        <w:r>
          <w:instrText xml:space="preserve"> PAGEREF _Toc1390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14" w:history="1">
        <w:r>
          <w:rPr>
            <w:rFonts w:ascii="仿宋" w:eastAsia="仿宋" w:hAnsi="仿宋" w:cs="仿宋" w:hint="eastAsia"/>
            <w:lang w:eastAsia="zh-CN"/>
          </w:rPr>
          <w:t>(一)、非磁介质复制品项目节能概述</w:t>
        </w:r>
        <w:r>
          <w:tab/>
        </w:r>
        <w:r>
          <w:fldChar w:fldCharType="begin"/>
        </w:r>
        <w:r>
          <w:instrText xml:space="preserve"> PAGEREF _Toc24914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83" w:history="1">
        <w:r>
          <w:rPr>
            <w:rFonts w:ascii="仿宋" w:eastAsia="仿宋" w:hAnsi="仿宋" w:cs="仿宋" w:hint="eastAsia"/>
            <w:lang w:eastAsia="zh-CN"/>
          </w:rPr>
          <w:t>(二)、能源消费种类和数量分析</w:t>
        </w:r>
        <w:r>
          <w:tab/>
        </w:r>
        <w:r>
          <w:fldChar w:fldCharType="begin"/>
        </w:r>
        <w:r>
          <w:instrText xml:space="preserve"> PAGEREF _Toc8283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58" w:history="1">
        <w:r>
          <w:rPr>
            <w:rFonts w:ascii="仿宋" w:eastAsia="仿宋" w:hAnsi="仿宋" w:cs="仿宋" w:hint="eastAsia"/>
            <w:lang w:eastAsia="zh-CN"/>
          </w:rPr>
          <w:t>(三)、非磁介质复制品项目节能措施</w:t>
        </w:r>
        <w:r>
          <w:tab/>
        </w:r>
        <w:r>
          <w:fldChar w:fldCharType="begin"/>
        </w:r>
        <w:r>
          <w:instrText xml:space="preserve"> PAGEREF _Toc27858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38" w:history="1">
        <w:r>
          <w:rPr>
            <w:rFonts w:ascii="仿宋" w:eastAsia="仿宋" w:hAnsi="仿宋" w:cs="仿宋" w:hint="eastAsia"/>
            <w:lang w:eastAsia="zh-CN"/>
          </w:rPr>
          <w:t>(四)、节能综合评价</w:t>
        </w:r>
        <w:r>
          <w:tab/>
        </w:r>
        <w:r>
          <w:fldChar w:fldCharType="begin"/>
        </w:r>
        <w:r>
          <w:instrText xml:space="preserve"> PAGEREF _Toc9638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204" w:history="1">
        <w:r>
          <w:rPr>
            <w:rFonts w:ascii="仿宋" w:eastAsia="仿宋" w:hAnsi="仿宋" w:cs="仿宋" w:hint="eastAsia"/>
            <w:lang w:eastAsia="zh-CN"/>
          </w:rPr>
          <w:t>十二、沟通与利益相关者关系</w:t>
        </w:r>
        <w:r>
          <w:tab/>
        </w:r>
        <w:r>
          <w:fldChar w:fldCharType="begin"/>
        </w:r>
        <w:r>
          <w:instrText xml:space="preserve"> PAGEREF _Toc12204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0" w:history="1">
        <w:r>
          <w:rPr>
            <w:rFonts w:ascii="仿宋" w:eastAsia="仿宋" w:hAnsi="仿宋" w:cs="仿宋" w:hint="eastAsia"/>
            <w:lang w:eastAsia="zh-CN"/>
          </w:rPr>
          <w:t>(一)、制定沟通计划</w:t>
        </w:r>
        <w:r>
          <w:tab/>
        </w:r>
        <w:r>
          <w:fldChar w:fldCharType="begin"/>
        </w:r>
        <w:r>
          <w:instrText xml:space="preserve"> PAGEREF _Toc1670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41" w:history="1">
        <w:r>
          <w:rPr>
            <w:rFonts w:ascii="仿宋" w:eastAsia="仿宋" w:hAnsi="仿宋" w:cs="仿宋" w:hint="eastAsia"/>
            <w:lang w:eastAsia="zh-CN"/>
          </w:rPr>
          <w:t>(二)、利益相关者的识别与分析</w:t>
        </w:r>
        <w:r>
          <w:tab/>
        </w:r>
        <w:r>
          <w:fldChar w:fldCharType="begin"/>
        </w:r>
        <w:r>
          <w:instrText xml:space="preserve"> PAGEREF _Toc11241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66" w:history="1">
        <w:r>
          <w:rPr>
            <w:rFonts w:ascii="仿宋" w:eastAsia="仿宋" w:hAnsi="仿宋" w:cs="仿宋" w:hint="eastAsia"/>
            <w:lang w:eastAsia="zh-CN"/>
          </w:rPr>
          <w:t>(三)、沟通策略与工具</w:t>
        </w:r>
        <w:r>
          <w:tab/>
        </w:r>
        <w:r>
          <w:fldChar w:fldCharType="begin"/>
        </w:r>
        <w:r>
          <w:instrText xml:space="preserve"> PAGEREF _Toc25566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66" w:history="1">
        <w:r>
          <w:rPr>
            <w:rFonts w:ascii="仿宋" w:eastAsia="仿宋" w:hAnsi="仿宋" w:cs="仿宋" w:hint="eastAsia"/>
            <w:lang w:eastAsia="zh-CN"/>
          </w:rPr>
          <w:t>(四)、利益相关者满意度测评</w:t>
        </w:r>
        <w:r>
          <w:tab/>
        </w:r>
        <w:r>
          <w:fldChar w:fldCharType="begin"/>
        </w:r>
        <w:r>
          <w:instrText xml:space="preserve"> PAGEREF _Toc4566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514" w:history="1">
        <w:r>
          <w:rPr>
            <w:rFonts w:ascii="仿宋" w:eastAsia="仿宋" w:hAnsi="仿宋" w:cs="仿宋" w:hint="eastAsia"/>
            <w:lang w:eastAsia="zh-CN"/>
          </w:rPr>
          <w:t>十三、环境影响评估</w:t>
        </w:r>
        <w:r>
          <w:tab/>
        </w:r>
        <w:r>
          <w:fldChar w:fldCharType="begin"/>
        </w:r>
        <w:r>
          <w:instrText xml:space="preserve"> PAGEREF _Toc23514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24" w:history="1">
        <w:r>
          <w:rPr>
            <w:rFonts w:ascii="仿宋" w:eastAsia="仿宋" w:hAnsi="仿宋" w:cs="仿宋" w:hint="eastAsia"/>
            <w:lang w:eastAsia="zh-CN"/>
          </w:rPr>
          <w:t>(一)、环境影响评估目的</w:t>
        </w:r>
        <w:r>
          <w:tab/>
        </w:r>
        <w:r>
          <w:fldChar w:fldCharType="begin"/>
        </w:r>
        <w:r>
          <w:instrText xml:space="preserve"> PAGEREF _Toc16824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41" w:history="1">
        <w:r>
          <w:rPr>
            <w:rFonts w:ascii="仿宋" w:eastAsia="仿宋" w:hAnsi="仿宋" w:cs="仿宋" w:hint="eastAsia"/>
            <w:lang w:eastAsia="zh-CN"/>
          </w:rPr>
          <w:t>(二)、环境影响评估法律法规依据</w:t>
        </w:r>
        <w:r>
          <w:tab/>
        </w:r>
        <w:r>
          <w:fldChar w:fldCharType="begin"/>
        </w:r>
        <w:r>
          <w:instrText xml:space="preserve"> PAGEREF _Toc17741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81" w:history="1">
        <w:r>
          <w:rPr>
            <w:rFonts w:ascii="仿宋" w:eastAsia="仿宋" w:hAnsi="仿宋" w:cs="仿宋" w:hint="eastAsia"/>
            <w:lang w:eastAsia="zh-CN"/>
          </w:rPr>
          <w:t>(三)、非磁介质复制品项目对环境的主要影响</w:t>
        </w:r>
        <w:r>
          <w:tab/>
        </w:r>
        <w:r>
          <w:fldChar w:fldCharType="begin"/>
        </w:r>
        <w:r>
          <w:instrText xml:space="preserve"> PAGEREF _Toc22581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15" w:history="1">
        <w:r>
          <w:rPr>
            <w:rFonts w:ascii="仿宋" w:eastAsia="仿宋" w:hAnsi="仿宋" w:cs="仿宋" w:hint="eastAsia"/>
            <w:lang w:eastAsia="zh-CN"/>
          </w:rPr>
          <w:t>(四)、环境保护措施</w:t>
        </w:r>
        <w:r>
          <w:tab/>
        </w:r>
        <w:r>
          <w:fldChar w:fldCharType="begin"/>
        </w:r>
        <w:r>
          <w:instrText xml:space="preserve"> PAGEREF _Toc20215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4" w:history="1">
        <w:r>
          <w:rPr>
            <w:rFonts w:ascii="仿宋" w:eastAsia="仿宋" w:hAnsi="仿宋" w:cs="仿宋" w:hint="eastAsia"/>
            <w:lang w:eastAsia="zh-CN"/>
          </w:rPr>
          <w:t>(五)、环境监测与管理计划</w:t>
        </w:r>
        <w:r>
          <w:tab/>
        </w:r>
        <w:r>
          <w:fldChar w:fldCharType="begin"/>
        </w:r>
        <w:r>
          <w:instrText xml:space="preserve"> PAGEREF _Toc754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78" w:history="1">
        <w:r>
          <w:rPr>
            <w:rFonts w:ascii="仿宋" w:eastAsia="仿宋" w:hAnsi="仿宋" w:cs="仿宋" w:hint="eastAsia"/>
            <w:lang w:eastAsia="zh-CN"/>
          </w:rPr>
          <w:t>(六)、环境影响评估报告编制要求</w:t>
        </w:r>
        <w:r>
          <w:tab/>
        </w:r>
        <w:r>
          <w:fldChar w:fldCharType="begin"/>
        </w:r>
        <w:r>
          <w:instrText xml:space="preserve"> PAGEREF _Toc27178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47" w:history="1">
        <w:r>
          <w:rPr>
            <w:rFonts w:ascii="仿宋" w:eastAsia="仿宋" w:hAnsi="仿宋" w:cs="仿宋" w:hint="eastAsia"/>
            <w:lang w:eastAsia="zh-CN"/>
          </w:rPr>
          <w:t>十四、财务报告与透明度</w:t>
        </w:r>
        <w:r>
          <w:tab/>
        </w:r>
        <w:r>
          <w:fldChar w:fldCharType="begin"/>
        </w:r>
        <w:r>
          <w:instrText xml:space="preserve"> PAGEREF _Toc1847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42" w:history="1">
        <w:r>
          <w:rPr>
            <w:rFonts w:ascii="仿宋" w:eastAsia="仿宋" w:hAnsi="仿宋" w:cs="仿宋" w:hint="eastAsia"/>
            <w:lang w:eastAsia="zh-CN"/>
          </w:rPr>
          <w:t>(一)、财务报告规范与频率</w:t>
        </w:r>
        <w:r>
          <w:tab/>
        </w:r>
        <w:r>
          <w:fldChar w:fldCharType="begin"/>
        </w:r>
        <w:r>
          <w:instrText xml:space="preserve"> PAGEREF _Toc25442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34" w:history="1">
        <w:r>
          <w:rPr>
            <w:rFonts w:ascii="仿宋" w:eastAsia="仿宋" w:hAnsi="仿宋" w:cs="仿宋" w:hint="eastAsia"/>
            <w:lang w:eastAsia="zh-CN"/>
          </w:rPr>
          <w:t>(二)、审计程序与内部控制</w:t>
        </w:r>
        <w:r>
          <w:tab/>
        </w:r>
        <w:r>
          <w:fldChar w:fldCharType="begin"/>
        </w:r>
        <w:r>
          <w:instrText xml:space="preserve"> PAGEREF _Toc29334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80" w:history="1">
        <w:r>
          <w:rPr>
            <w:rFonts w:ascii="仿宋" w:eastAsia="仿宋" w:hAnsi="仿宋" w:cs="仿宋" w:hint="eastAsia"/>
            <w:lang w:eastAsia="zh-CN"/>
          </w:rPr>
          <w:t>(三)、财务透明度与利益相关方沟通</w:t>
        </w:r>
        <w:r>
          <w:tab/>
        </w:r>
        <w:r>
          <w:fldChar w:fldCharType="begin"/>
        </w:r>
        <w:r>
          <w:instrText xml:space="preserve"> PAGEREF _Toc24780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136" w:history="1">
        <w:r>
          <w:rPr>
            <w:rFonts w:ascii="仿宋" w:eastAsia="仿宋" w:hAnsi="仿宋" w:cs="仿宋" w:hint="eastAsia"/>
            <w:lang w:eastAsia="zh-CN"/>
          </w:rPr>
          <w:t>十五、员工满意度调查与提升策略</w:t>
        </w:r>
        <w:r>
          <w:tab/>
        </w:r>
        <w:r>
          <w:fldChar w:fldCharType="begin"/>
        </w:r>
        <w:r>
          <w:instrText xml:space="preserve"> PAGEREF _Toc28136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06" w:history="1">
        <w:r>
          <w:rPr>
            <w:rFonts w:ascii="仿宋" w:eastAsia="仿宋" w:hAnsi="仿宋" w:cs="仿宋" w:hint="eastAsia"/>
            <w:lang w:eastAsia="zh-CN"/>
          </w:rPr>
          <w:t>(一)、满意度调查的设计与实施</w:t>
        </w:r>
        <w:r>
          <w:tab/>
        </w:r>
        <w:r>
          <w:fldChar w:fldCharType="begin"/>
        </w:r>
        <w:r>
          <w:instrText xml:space="preserve"> PAGEREF _Toc32206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51" w:history="1">
        <w:r>
          <w:rPr>
            <w:rFonts w:ascii="仿宋" w:eastAsia="仿宋" w:hAnsi="仿宋" w:cs="仿宋" w:hint="eastAsia"/>
            <w:lang w:eastAsia="zh-CN"/>
          </w:rPr>
          <w:t>(二)、员工满意度的分析与解读</w:t>
        </w:r>
        <w:r>
          <w:tab/>
        </w:r>
        <w:r>
          <w:fldChar w:fldCharType="begin"/>
        </w:r>
        <w:r>
          <w:instrText xml:space="preserve"> PAGEREF _Toc11551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28" w:history="1">
        <w:r>
          <w:rPr>
            <w:rFonts w:ascii="仿宋" w:eastAsia="仿宋" w:hAnsi="仿宋" w:cs="仿宋" w:hint="eastAsia"/>
            <w:lang w:eastAsia="zh-CN"/>
          </w:rPr>
          <w:t>(三)、提升员工满意度的措施与行动计划</w:t>
        </w:r>
        <w:r>
          <w:tab/>
        </w:r>
        <w:r>
          <w:fldChar w:fldCharType="begin"/>
        </w:r>
        <w:r>
          <w:instrText xml:space="preserve"> PAGEREF _Toc13328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34" w:history="1">
        <w:r>
          <w:rPr>
            <w:rFonts w:ascii="仿宋" w:eastAsia="仿宋" w:hAnsi="仿宋" w:cs="仿宋" w:hint="eastAsia"/>
            <w:lang w:eastAsia="zh-CN"/>
          </w:rPr>
          <w:t>十六、生产调度</w:t>
        </w:r>
        <w:r>
          <w:tab/>
        </w:r>
        <w:r>
          <w:fldChar w:fldCharType="begin"/>
        </w:r>
        <w:r>
          <w:instrText xml:space="preserve"> PAGEREF _Toc1434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16" w:history="1">
        <w:r>
          <w:rPr>
            <w:rFonts w:ascii="仿宋" w:eastAsia="仿宋" w:hAnsi="仿宋" w:cs="仿宋" w:hint="eastAsia"/>
            <w:lang w:eastAsia="zh-CN"/>
          </w:rPr>
          <w:t>(一)、生产调度的概念</w:t>
        </w:r>
        <w:r>
          <w:tab/>
        </w:r>
        <w:r>
          <w:fldChar w:fldCharType="begin"/>
        </w:r>
        <w:r>
          <w:instrText xml:space="preserve"> PAGEREF _Toc5116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87" w:history="1">
        <w:r>
          <w:rPr>
            <w:rFonts w:ascii="仿宋" w:eastAsia="仿宋" w:hAnsi="仿宋" w:cs="仿宋" w:hint="eastAsia"/>
            <w:lang w:eastAsia="zh-CN"/>
          </w:rPr>
          <w:t>(二)、生产调度工作的主要内容与基本要求</w:t>
        </w:r>
        <w:r>
          <w:tab/>
        </w:r>
        <w:r>
          <w:fldChar w:fldCharType="begin"/>
        </w:r>
        <w:r>
          <w:instrText xml:space="preserve"> PAGEREF _Toc14587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91" w:history="1">
        <w:r>
          <w:rPr>
            <w:rFonts w:ascii="仿宋" w:eastAsia="仿宋" w:hAnsi="仿宋" w:cs="仿宋" w:hint="eastAsia"/>
            <w:lang w:eastAsia="zh-CN"/>
          </w:rPr>
          <w:t>(三)、生产调度系统的组织</w:t>
        </w:r>
        <w:r>
          <w:tab/>
        </w:r>
        <w:r>
          <w:fldChar w:fldCharType="begin"/>
        </w:r>
        <w:r>
          <w:instrText xml:space="preserve"> PAGEREF _Toc12991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82" w:history="1">
        <w:r>
          <w:rPr>
            <w:rFonts w:ascii="仿宋" w:eastAsia="仿宋" w:hAnsi="仿宋" w:cs="仿宋" w:hint="eastAsia"/>
            <w:lang w:eastAsia="zh-CN"/>
          </w:rPr>
          <w:t>(四)、调度工作制度</w:t>
        </w:r>
        <w:r>
          <w:tab/>
        </w:r>
        <w:r>
          <w:fldChar w:fldCharType="begin"/>
        </w:r>
        <w:r>
          <w:instrText xml:space="preserve"> PAGEREF _Toc16282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775" w:history="1">
        <w:r>
          <w:rPr>
            <w:rFonts w:ascii="仿宋" w:eastAsia="仿宋" w:hAnsi="仿宋" w:cs="仿宋" w:hint="eastAsia"/>
            <w:lang w:eastAsia="zh-CN"/>
          </w:rPr>
          <w:t>十七、战略和未来发展计划</w:t>
        </w:r>
        <w:r>
          <w:tab/>
        </w:r>
        <w:r>
          <w:fldChar w:fldCharType="begin"/>
        </w:r>
        <w:r>
          <w:instrText xml:space="preserve"> PAGEREF _Toc19775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80" w:history="1">
        <w:r>
          <w:rPr>
            <w:rFonts w:ascii="仿宋" w:eastAsia="仿宋" w:hAnsi="仿宋" w:cs="仿宋" w:hint="eastAsia"/>
            <w:lang w:eastAsia="zh-CN"/>
          </w:rPr>
          <w:t>(一)、公司战略和目标分析</w:t>
        </w:r>
        <w:r>
          <w:tab/>
        </w:r>
        <w:r>
          <w:fldChar w:fldCharType="begin"/>
        </w:r>
        <w:r>
          <w:instrText xml:space="preserve"> PAGEREF _Toc24480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65" w:history="1">
        <w:r>
          <w:rPr>
            <w:rFonts w:ascii="仿宋" w:eastAsia="仿宋" w:hAnsi="仿宋" w:cs="仿宋" w:hint="eastAsia"/>
            <w:lang w:eastAsia="zh-CN"/>
          </w:rPr>
          <w:t>(二)、业务扩张和发展计划</w:t>
        </w:r>
        <w:r>
          <w:tab/>
        </w:r>
        <w:r>
          <w:fldChar w:fldCharType="begin"/>
        </w:r>
        <w:r>
          <w:instrText xml:space="preserve"> PAGEREF _Toc11965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46" w:history="1">
        <w:r>
          <w:rPr>
            <w:rFonts w:ascii="仿宋" w:eastAsia="仿宋" w:hAnsi="仿宋" w:cs="仿宋" w:hint="eastAsia"/>
            <w:lang w:eastAsia="zh-CN"/>
          </w:rPr>
          <w:t>(三)、技术创新和研发计划</w:t>
        </w:r>
        <w:r>
          <w:tab/>
        </w:r>
        <w:r>
          <w:fldChar w:fldCharType="begin"/>
        </w:r>
        <w:r>
          <w:instrText xml:space="preserve"> PAGEREF _Toc17946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45" w:history="1">
        <w:r>
          <w:rPr>
            <w:rFonts w:ascii="仿宋" w:eastAsia="仿宋" w:hAnsi="仿宋" w:cs="仿宋" w:hint="eastAsia"/>
            <w:lang w:eastAsia="zh-CN"/>
          </w:rPr>
          <w:t>(四)、风险管理和应对策略</w:t>
        </w:r>
        <w:r>
          <w:tab/>
        </w:r>
        <w:r>
          <w:fldChar w:fldCharType="begin"/>
        </w:r>
        <w:r>
          <w:instrText xml:space="preserve"> PAGEREF _Toc27545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84" w:history="1">
        <w:r>
          <w:rPr>
            <w:rFonts w:ascii="仿宋" w:eastAsia="仿宋" w:hAnsi="仿宋" w:cs="仿宋" w:hint="eastAsia"/>
            <w:lang w:eastAsia="zh-CN"/>
          </w:rPr>
          <w:t>十八、未来计划和展望</w:t>
        </w:r>
        <w:r>
          <w:tab/>
        </w:r>
        <w:r>
          <w:fldChar w:fldCharType="begin"/>
        </w:r>
        <w:r>
          <w:instrText xml:space="preserve"> PAGEREF _Toc2884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47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_Toc17147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28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_Toc16928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126" w:history="1">
        <w:r>
          <w:rPr>
            <w:rFonts w:ascii="仿宋" w:eastAsia="仿宋" w:hAnsi="仿宋" w:cs="仿宋" w:hint="eastAsia"/>
            <w:lang w:eastAsia="zh-CN"/>
          </w:rPr>
          <w:t>十九、非磁介质复制品场地规划方案</w:t>
        </w:r>
        <w:r>
          <w:tab/>
        </w:r>
        <w:r>
          <w:fldChar w:fldCharType="begin"/>
        </w:r>
        <w:r>
          <w:instrText xml:space="preserve"> PAGEREF _Toc21126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61" w:history="1">
        <w:r>
          <w:rPr>
            <w:rFonts w:ascii="仿宋" w:eastAsia="仿宋" w:hAnsi="仿宋" w:cs="仿宋" w:hint="eastAsia"/>
            <w:lang w:eastAsia="zh-CN"/>
          </w:rPr>
          <w:t>(一)、非磁介质复制品场地布局原则</w:t>
        </w:r>
        <w:r>
          <w:tab/>
        </w:r>
        <w:r>
          <w:fldChar w:fldCharType="begin"/>
        </w:r>
        <w:r>
          <w:instrText xml:space="preserve"> PAGEREF _Toc13761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1757" w:history="1">
        <w:r>
          <w:rPr>
            <w:rFonts w:ascii="仿宋" w:eastAsia="仿宋" w:hAnsi="仿宋" w:cs="仿宋" w:hint="eastAsia"/>
            <w:lang w:eastAsia="zh-CN"/>
          </w:rPr>
          <w:t>(二)、非磁介质复制品场地装修设计方案</w:t>
        </w:r>
        <w:r>
          <w:tab/>
        </w:r>
        <w:r>
          <w:fldChar w:fldCharType="begin"/>
        </w:r>
        <w:r>
          <w:instrText xml:space="preserve"> PAGEREF _Toc21757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930" w:history="1">
        <w:r>
          <w:rPr>
            <w:rFonts w:ascii="仿宋" w:eastAsia="仿宋" w:hAnsi="仿宋" w:cs="仿宋" w:hint="eastAsia"/>
            <w:lang w:eastAsia="zh-CN"/>
          </w:rPr>
          <w:t>二十、安全与劳动保护</w:t>
        </w:r>
        <w:r>
          <w:tab/>
        </w:r>
        <w:r>
          <w:fldChar w:fldCharType="begin"/>
        </w:r>
        <w:r>
          <w:instrText xml:space="preserve"> PAGEREF _Toc18930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49" w:history="1">
        <w:r>
          <w:rPr>
            <w:rFonts w:ascii="仿宋" w:eastAsia="仿宋" w:hAnsi="仿宋" w:cs="仿宋" w:hint="eastAsia"/>
            <w:lang w:eastAsia="zh-CN"/>
          </w:rPr>
          <w:t>(一)、设计依据与法规合规</w:t>
        </w:r>
        <w:r>
          <w:tab/>
        </w:r>
        <w:r>
          <w:fldChar w:fldCharType="begin"/>
        </w:r>
        <w:r>
          <w:instrText xml:space="preserve"> PAGEREF _Toc10949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28" w:history="1">
        <w:r>
          <w:rPr>
            <w:rFonts w:ascii="仿宋" w:eastAsia="仿宋" w:hAnsi="仿宋" w:cs="仿宋" w:hint="eastAsia"/>
            <w:lang w:eastAsia="zh-CN"/>
          </w:rPr>
          <w:t>(二)、劳动安全预期效果评价</w:t>
        </w:r>
        <w:r>
          <w:tab/>
        </w:r>
        <w:r>
          <w:fldChar w:fldCharType="begin"/>
        </w:r>
        <w:r>
          <w:instrText xml:space="preserve"> PAGEREF _Toc25128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16" w:history="1">
        <w:r>
          <w:rPr>
            <w:rFonts w:ascii="仿宋" w:eastAsia="仿宋" w:hAnsi="仿宋" w:cs="仿宋" w:hint="eastAsia"/>
            <w:lang w:eastAsia="zh-CN"/>
          </w:rPr>
          <w:t>(三)、主要防范措施</w:t>
        </w:r>
        <w:r>
          <w:tab/>
        </w:r>
        <w:r>
          <w:fldChar w:fldCharType="begin"/>
        </w:r>
        <w:r>
          <w:instrText xml:space="preserve"> PAGEREF _Toc9116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64" w:history="1">
        <w:r>
          <w:rPr>
            <w:rFonts w:ascii="仿宋" w:eastAsia="仿宋" w:hAnsi="仿宋" w:cs="仿宋" w:hint="eastAsia"/>
            <w:lang w:eastAsia="zh-CN"/>
          </w:rPr>
          <w:t>二十一、设施与设备管理</w:t>
        </w:r>
        <w:r>
          <w:tab/>
        </w:r>
        <w:r>
          <w:fldChar w:fldCharType="begin"/>
        </w:r>
        <w:r>
          <w:instrText xml:space="preserve"> PAGEREF _Toc2264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99" w:history="1">
        <w:r>
          <w:rPr>
            <w:rFonts w:ascii="仿宋" w:eastAsia="仿宋" w:hAnsi="仿宋" w:cs="仿宋" w:hint="eastAsia"/>
            <w:lang w:eastAsia="zh-CN"/>
          </w:rPr>
          <w:t>(一)、设施规划与配置</w:t>
        </w:r>
        <w:r>
          <w:tab/>
        </w:r>
        <w:r>
          <w:fldChar w:fldCharType="begin"/>
        </w:r>
        <w:r>
          <w:instrText xml:space="preserve"> PAGEREF _Toc31499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74" w:history="1">
        <w:r>
          <w:rPr>
            <w:rFonts w:ascii="仿宋" w:eastAsia="仿宋" w:hAnsi="仿宋" w:cs="仿宋" w:hint="eastAsia"/>
            <w:lang w:eastAsia="zh-CN"/>
          </w:rPr>
          <w:t>(二)、设备采购与维护管理</w:t>
        </w:r>
        <w:r>
          <w:tab/>
        </w:r>
        <w:r>
          <w:fldChar w:fldCharType="begin"/>
        </w:r>
        <w:r>
          <w:instrText xml:space="preserve"> PAGEREF _Toc8874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51" w:history="1">
        <w:r>
          <w:rPr>
            <w:rFonts w:ascii="仿宋" w:eastAsia="仿宋" w:hAnsi="仿宋" w:cs="仿宋" w:hint="eastAsia"/>
            <w:lang w:eastAsia="zh-CN"/>
          </w:rPr>
          <w:t>(三)、设施设备升级策略</w:t>
        </w:r>
        <w:r>
          <w:tab/>
        </w:r>
        <w:r>
          <w:fldChar w:fldCharType="begin"/>
        </w:r>
        <w:r>
          <w:instrText xml:space="preserve"> PAGEREF _Toc17751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155" w:history="1">
        <w:r>
          <w:rPr>
            <w:rFonts w:ascii="仿宋" w:eastAsia="仿宋" w:hAnsi="仿宋" w:cs="仿宋" w:hint="eastAsia"/>
            <w:lang w:eastAsia="zh-CN"/>
          </w:rPr>
          <w:t>二十二非磁介质复制品项目监控与评估</w:t>
        </w:r>
        <w:r>
          <w:tab/>
        </w:r>
        <w:r>
          <w:fldChar w:fldCharType="begin"/>
        </w:r>
        <w:r>
          <w:instrText xml:space="preserve"> PAGEREF _Toc5155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84" w:history="1">
        <w:r>
          <w:rPr>
            <w:rFonts w:ascii="仿宋" w:eastAsia="仿宋" w:hAnsi="仿宋" w:cs="仿宋" w:hint="eastAsia"/>
            <w:lang w:eastAsia="zh-CN"/>
          </w:rPr>
          <w:t>(一)、非磁介质复制品项目监控计划</w:t>
        </w:r>
        <w:r>
          <w:tab/>
        </w:r>
        <w:r>
          <w:fldChar w:fldCharType="begin"/>
        </w:r>
        <w:r>
          <w:instrText xml:space="preserve"> PAGEREF _Toc14584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53" w:history="1">
        <w:r>
          <w:rPr>
            <w:rFonts w:ascii="仿宋" w:eastAsia="仿宋" w:hAnsi="仿宋" w:cs="仿宋" w:hint="eastAsia"/>
            <w:lang w:eastAsia="zh-CN"/>
          </w:rPr>
          <w:t>(二)、绩效指标与评估方法</w:t>
        </w:r>
        <w:r>
          <w:tab/>
        </w:r>
        <w:r>
          <w:fldChar w:fldCharType="begin"/>
        </w:r>
        <w:r>
          <w:instrText xml:space="preserve"> PAGEREF _Toc13753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10" w:history="1">
        <w:r>
          <w:rPr>
            <w:rFonts w:ascii="仿宋" w:eastAsia="仿宋" w:hAnsi="仿宋" w:cs="仿宋" w:hint="eastAsia"/>
            <w:lang w:eastAsia="zh-CN"/>
          </w:rPr>
          <w:t>(三)、风险管理与问题解决</w:t>
        </w:r>
        <w:r>
          <w:tab/>
        </w:r>
        <w:r>
          <w:fldChar w:fldCharType="begin"/>
        </w:r>
        <w:r>
          <w:instrText xml:space="preserve"> PAGEREF _Toc24810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462" w:history="1">
        <w:r>
          <w:rPr>
            <w:rFonts w:ascii="仿宋" w:eastAsia="仿宋" w:hAnsi="仿宋" w:cs="仿宋" w:hint="eastAsia"/>
            <w:lang w:eastAsia="zh-CN"/>
          </w:rPr>
          <w:t>二十三、风险分析</w:t>
        </w:r>
        <w:r>
          <w:tab/>
        </w:r>
        <w:r>
          <w:fldChar w:fldCharType="begin"/>
        </w:r>
        <w:r>
          <w:instrText xml:space="preserve"> PAGEREF _Toc4462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86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_Toc26186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62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_Toc32362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38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_Toc21538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30111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您手中的这份报告旨在为求知者提供参考与启示，并促使学术与研究工作的深入交流。请注意，本报告的内容及数据，仅用于个人学习和学术交流目的。本文档及其中信息不得被用于任何商业目的。我们希望读者能够遵守这一准则，确保知识的传播和利用能在合法与道德的框架内进行。我们感谢您的理解与支持，并预祝您从本报告中获得宝贵的知识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1582"/>
      <w:r>
        <w:rPr>
          <w:rFonts w:ascii="仿宋" w:eastAsia="仿宋" w:hAnsi="仿宋" w:cs="仿宋" w:hint="eastAsia"/>
          <w:sz w:val="28"/>
          <w:lang w:eastAsia="zh-CN"/>
        </w:rPr>
        <w:t>一、产品规划分析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8833"/>
      <w:r>
        <w:rPr>
          <w:rFonts w:ascii="仿宋" w:eastAsia="仿宋" w:hAnsi="仿宋" w:cs="仿宋" w:hint="eastAsia"/>
          <w:lang w:eastAsia="zh-CN"/>
        </w:rPr>
        <w:t>(一)、产品规划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非磁介质复制品项目的核心产品为XXXX，在未来预计年产值达到XXX万元。该产品在市场中具有重要地位，其广泛应用的领域使得非磁介质复制品项目的市场前景非常广泛。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相应的行业与非磁介质复制品项目高度关联，涵盖的范围广泛，并且对相关产业具有较大的推动作用。根据国内的统计数据显示，相关行业的发展直接关系到原材料、能源、商业、金融、交通运输等多个领域，同时对人力资源的配置也产生了深远的影响。这种产业的发展不仅局限于单一行业的增长，而是全方位推动整个国民经济的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https://d.book118.com/498115051120006042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非磁介质复制品行业商业计划书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非磁介质复制品行业商业计划书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非磁介质复制品行业商业计划书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非磁介质复制品行业商业计划书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非磁介质复制品行业商业计划书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2A1D2D"/>
    <w:rsid w:val="162A1D2D"/>
    <w:rsid w:val="4593521B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498115051120006042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2024-02-26T23:48:00Z</dcterms:created>
  <dcterms:modified xsi:type="dcterms:W3CDTF">2024-02-26T23:48:35Z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987DE4DF73D1474BA1FFE2C510571158_11</vt:lpwstr>
  </property>
  <property fmtid="{D5CDD505-2E9C-101B-9397-08002B2CF9AE}" pid="3" name="KSOProductBuildVer">
    <vt:lpwstr>2052-12.1.0.16250</vt:lpwstr>
  </property>
</Properties>
</file>