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面板封接玻璃项目规划设计纲要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49" w:history="1">
        <w:r>
          <w:rPr>
            <w:rFonts w:ascii="仿宋" w:eastAsia="仿宋" w:hAnsi="仿宋" w:cs="仿宋" w:hint="eastAsia"/>
            <w:lang w:eastAsia="zh-CN"/>
          </w:rPr>
          <w:t>概论</w:t>
        </w:r>
        <w:r>
          <w:tab/>
        </w:r>
        <w:r>
          <w:fldChar w:fldCharType="begin"/>
        </w:r>
        <w:r>
          <w:instrText xml:space="preserve"> PAGEREF _Toc2649 \h </w:instrText>
        </w:r>
        <w:r>
          <w:fldChar w:fldCharType="separate"/>
        </w:r>
        <w:r>
          <w:t>3</w:t>
        </w:r>
        <w:r>
          <w:fldChar w:fldCharType="end"/>
        </w:r>
      </w:hyperlink>
    </w:p>
    <w:p>
      <w:pPr>
        <w:pStyle w:val="TOC1"/>
        <w:tabs>
          <w:tab w:val="right" w:leader="dot" w:pos="8306"/>
        </w:tabs>
      </w:pPr>
      <w:hyperlink w:anchor="_Toc25317" w:history="1">
        <w:r>
          <w:rPr>
            <w:rFonts w:ascii="仿宋" w:eastAsia="仿宋" w:hAnsi="仿宋" w:cs="仿宋" w:hint="eastAsia"/>
            <w:lang w:eastAsia="zh-CN"/>
          </w:rPr>
          <w:t>一、面板封接玻璃项目建设单位说明</w:t>
        </w:r>
        <w:r>
          <w:tab/>
        </w:r>
        <w:r>
          <w:fldChar w:fldCharType="begin"/>
        </w:r>
        <w:r>
          <w:instrText xml:space="preserve"> PAGEREF _Toc25317 \h </w:instrText>
        </w:r>
        <w:r>
          <w:fldChar w:fldCharType="separate"/>
        </w:r>
        <w:r>
          <w:t>3</w:t>
        </w:r>
        <w:r>
          <w:fldChar w:fldCharType="end"/>
        </w:r>
      </w:hyperlink>
    </w:p>
    <w:p>
      <w:pPr>
        <w:pStyle w:val="TOC2"/>
        <w:tabs>
          <w:tab w:val="right" w:leader="dot" w:pos="8306"/>
        </w:tabs>
      </w:pPr>
      <w:hyperlink w:anchor="_Toc23715" w:history="1">
        <w:r>
          <w:rPr>
            <w:rFonts w:ascii="仿宋" w:eastAsia="仿宋" w:hAnsi="仿宋" w:cs="仿宋" w:hint="eastAsia"/>
            <w:lang w:eastAsia="zh-CN"/>
          </w:rPr>
          <w:t>(一)、面板封接玻璃项目承办单位基本情况</w:t>
        </w:r>
        <w:r>
          <w:tab/>
        </w:r>
        <w:r>
          <w:fldChar w:fldCharType="begin"/>
        </w:r>
        <w:r>
          <w:instrText xml:space="preserve"> PAGEREF _Toc23715 \h </w:instrText>
        </w:r>
        <w:r>
          <w:fldChar w:fldCharType="separate"/>
        </w:r>
        <w:r>
          <w:t>3</w:t>
        </w:r>
        <w:r>
          <w:fldChar w:fldCharType="end"/>
        </w:r>
      </w:hyperlink>
    </w:p>
    <w:p>
      <w:pPr>
        <w:pStyle w:val="TOC2"/>
        <w:tabs>
          <w:tab w:val="right" w:leader="dot" w:pos="8306"/>
        </w:tabs>
      </w:pPr>
      <w:hyperlink w:anchor="_Toc7922" w:history="1">
        <w:r>
          <w:rPr>
            <w:rFonts w:ascii="仿宋" w:eastAsia="仿宋" w:hAnsi="仿宋" w:cs="仿宋" w:hint="eastAsia"/>
            <w:lang w:eastAsia="zh-CN"/>
          </w:rPr>
          <w:t>(二)、公司经济效益分析</w:t>
        </w:r>
        <w:r>
          <w:tab/>
        </w:r>
        <w:r>
          <w:fldChar w:fldCharType="begin"/>
        </w:r>
        <w:r>
          <w:instrText xml:space="preserve"> PAGEREF _Toc7922 \h </w:instrText>
        </w:r>
        <w:r>
          <w:fldChar w:fldCharType="separate"/>
        </w:r>
        <w:r>
          <w:t>4</w:t>
        </w:r>
        <w:r>
          <w:fldChar w:fldCharType="end"/>
        </w:r>
      </w:hyperlink>
    </w:p>
    <w:p>
      <w:pPr>
        <w:pStyle w:val="TOC1"/>
        <w:tabs>
          <w:tab w:val="right" w:leader="dot" w:pos="8306"/>
        </w:tabs>
      </w:pPr>
      <w:hyperlink w:anchor="_Toc23647" w:history="1">
        <w:r>
          <w:rPr>
            <w:rFonts w:ascii="仿宋" w:eastAsia="仿宋" w:hAnsi="仿宋" w:cs="仿宋" w:hint="eastAsia"/>
            <w:lang w:eastAsia="zh-CN"/>
          </w:rPr>
          <w:t>二、面板封接玻璃项目土建工程</w:t>
        </w:r>
        <w:r>
          <w:tab/>
        </w:r>
        <w:r>
          <w:fldChar w:fldCharType="begin"/>
        </w:r>
        <w:r>
          <w:instrText xml:space="preserve"> PAGEREF _Toc23647 \h </w:instrText>
        </w:r>
        <w:r>
          <w:fldChar w:fldCharType="separate"/>
        </w:r>
        <w:r>
          <w:t>5</w:t>
        </w:r>
        <w:r>
          <w:fldChar w:fldCharType="end"/>
        </w:r>
      </w:hyperlink>
    </w:p>
    <w:p>
      <w:pPr>
        <w:pStyle w:val="TOC2"/>
        <w:tabs>
          <w:tab w:val="right" w:leader="dot" w:pos="8306"/>
        </w:tabs>
      </w:pPr>
      <w:hyperlink w:anchor="_Toc7743" w:history="1">
        <w:r>
          <w:rPr>
            <w:rFonts w:ascii="仿宋" w:eastAsia="仿宋" w:hAnsi="仿宋" w:cs="仿宋" w:hint="eastAsia"/>
            <w:lang w:eastAsia="zh-CN"/>
          </w:rPr>
          <w:t>(一)、建筑工程设计原则</w:t>
        </w:r>
        <w:r>
          <w:tab/>
        </w:r>
        <w:r>
          <w:fldChar w:fldCharType="begin"/>
        </w:r>
        <w:r>
          <w:instrText xml:space="preserve"> PAGEREF _Toc7743 \h </w:instrText>
        </w:r>
        <w:r>
          <w:fldChar w:fldCharType="separate"/>
        </w:r>
        <w:r>
          <w:t>5</w:t>
        </w:r>
        <w:r>
          <w:fldChar w:fldCharType="end"/>
        </w:r>
      </w:hyperlink>
    </w:p>
    <w:p>
      <w:pPr>
        <w:pStyle w:val="TOC2"/>
        <w:tabs>
          <w:tab w:val="right" w:leader="dot" w:pos="8306"/>
        </w:tabs>
      </w:pPr>
      <w:hyperlink w:anchor="_Toc5272" w:history="1">
        <w:r>
          <w:rPr>
            <w:rFonts w:ascii="仿宋" w:eastAsia="仿宋" w:hAnsi="仿宋" w:cs="仿宋" w:hint="eastAsia"/>
            <w:lang w:eastAsia="zh-CN"/>
          </w:rPr>
          <w:t>(二)、土建工程设计年限及安全等级</w:t>
        </w:r>
        <w:r>
          <w:tab/>
        </w:r>
        <w:r>
          <w:fldChar w:fldCharType="begin"/>
        </w:r>
        <w:r>
          <w:instrText xml:space="preserve"> PAGEREF _Toc5272 \h </w:instrText>
        </w:r>
        <w:r>
          <w:fldChar w:fldCharType="separate"/>
        </w:r>
        <w:r>
          <w:t>6</w:t>
        </w:r>
        <w:r>
          <w:fldChar w:fldCharType="end"/>
        </w:r>
      </w:hyperlink>
    </w:p>
    <w:p>
      <w:pPr>
        <w:pStyle w:val="TOC2"/>
        <w:tabs>
          <w:tab w:val="right" w:leader="dot" w:pos="8306"/>
        </w:tabs>
      </w:pPr>
      <w:hyperlink w:anchor="_Toc15956" w:history="1">
        <w:r>
          <w:rPr>
            <w:rFonts w:ascii="仿宋" w:eastAsia="仿宋" w:hAnsi="仿宋" w:cs="仿宋" w:hint="eastAsia"/>
            <w:lang w:eastAsia="zh-CN"/>
          </w:rPr>
          <w:t>(三)、建筑工程设计总体要求</w:t>
        </w:r>
        <w:r>
          <w:tab/>
        </w:r>
        <w:r>
          <w:fldChar w:fldCharType="begin"/>
        </w:r>
        <w:r>
          <w:instrText xml:space="preserve"> PAGEREF _Toc15956 \h </w:instrText>
        </w:r>
        <w:r>
          <w:fldChar w:fldCharType="separate"/>
        </w:r>
        <w:r>
          <w:t>7</w:t>
        </w:r>
        <w:r>
          <w:fldChar w:fldCharType="end"/>
        </w:r>
      </w:hyperlink>
    </w:p>
    <w:p>
      <w:pPr>
        <w:pStyle w:val="TOC2"/>
        <w:tabs>
          <w:tab w:val="right" w:leader="dot" w:pos="8306"/>
        </w:tabs>
      </w:pPr>
      <w:hyperlink w:anchor="_Toc6330" w:history="1">
        <w:r>
          <w:rPr>
            <w:rFonts w:ascii="仿宋" w:eastAsia="仿宋" w:hAnsi="仿宋" w:cs="仿宋" w:hint="eastAsia"/>
            <w:lang w:eastAsia="zh-CN"/>
          </w:rPr>
          <w:t>(四)、土建工程建设指标</w:t>
        </w:r>
        <w:r>
          <w:tab/>
        </w:r>
        <w:r>
          <w:fldChar w:fldCharType="begin"/>
        </w:r>
        <w:r>
          <w:instrText xml:space="preserve"> PAGEREF _Toc6330 \h </w:instrText>
        </w:r>
        <w:r>
          <w:fldChar w:fldCharType="separate"/>
        </w:r>
        <w:r>
          <w:t>8</w:t>
        </w:r>
        <w:r>
          <w:fldChar w:fldCharType="end"/>
        </w:r>
      </w:hyperlink>
    </w:p>
    <w:p>
      <w:pPr>
        <w:pStyle w:val="TOC1"/>
        <w:tabs>
          <w:tab w:val="right" w:leader="dot" w:pos="8306"/>
        </w:tabs>
      </w:pPr>
      <w:hyperlink w:anchor="_Toc18662" w:history="1">
        <w:r>
          <w:rPr>
            <w:rFonts w:ascii="仿宋" w:eastAsia="仿宋" w:hAnsi="仿宋" w:cs="仿宋" w:hint="eastAsia"/>
            <w:lang w:eastAsia="zh-CN"/>
          </w:rPr>
          <w:t>三、面板封接玻璃项目选址可行性分析</w:t>
        </w:r>
        <w:r>
          <w:tab/>
        </w:r>
        <w:r>
          <w:fldChar w:fldCharType="begin"/>
        </w:r>
        <w:r>
          <w:instrText xml:space="preserve"> PAGEREF _Toc18662 \h </w:instrText>
        </w:r>
        <w:r>
          <w:fldChar w:fldCharType="separate"/>
        </w:r>
        <w:r>
          <w:t>8</w:t>
        </w:r>
        <w:r>
          <w:fldChar w:fldCharType="end"/>
        </w:r>
      </w:hyperlink>
    </w:p>
    <w:p>
      <w:pPr>
        <w:pStyle w:val="TOC2"/>
        <w:tabs>
          <w:tab w:val="right" w:leader="dot" w:pos="8306"/>
        </w:tabs>
      </w:pPr>
      <w:hyperlink w:anchor="_Toc26556" w:history="1">
        <w:r>
          <w:rPr>
            <w:rFonts w:ascii="仿宋" w:eastAsia="仿宋" w:hAnsi="仿宋" w:cs="仿宋" w:hint="eastAsia"/>
            <w:lang w:eastAsia="zh-CN"/>
          </w:rPr>
          <w:t>(一)、面板封接玻璃项目选址</w:t>
        </w:r>
        <w:r>
          <w:tab/>
        </w:r>
        <w:r>
          <w:fldChar w:fldCharType="begin"/>
        </w:r>
        <w:r>
          <w:instrText xml:space="preserve"> PAGEREF _Toc26556 \h </w:instrText>
        </w:r>
        <w:r>
          <w:fldChar w:fldCharType="separate"/>
        </w:r>
        <w:r>
          <w:t>8</w:t>
        </w:r>
        <w:r>
          <w:fldChar w:fldCharType="end"/>
        </w:r>
      </w:hyperlink>
    </w:p>
    <w:p>
      <w:pPr>
        <w:pStyle w:val="TOC2"/>
        <w:tabs>
          <w:tab w:val="right" w:leader="dot" w:pos="8306"/>
        </w:tabs>
      </w:pPr>
      <w:hyperlink w:anchor="_Toc29914" w:history="1">
        <w:r>
          <w:rPr>
            <w:rFonts w:ascii="仿宋" w:eastAsia="仿宋" w:hAnsi="仿宋" w:cs="仿宋" w:hint="eastAsia"/>
            <w:lang w:eastAsia="zh-CN"/>
          </w:rPr>
          <w:t>(二)、用地控制指标</w:t>
        </w:r>
        <w:r>
          <w:tab/>
        </w:r>
        <w:r>
          <w:fldChar w:fldCharType="begin"/>
        </w:r>
        <w:r>
          <w:instrText xml:space="preserve"> PAGEREF _Toc29914 \h </w:instrText>
        </w:r>
        <w:r>
          <w:fldChar w:fldCharType="separate"/>
        </w:r>
        <w:r>
          <w:t>8</w:t>
        </w:r>
        <w:r>
          <w:fldChar w:fldCharType="end"/>
        </w:r>
      </w:hyperlink>
    </w:p>
    <w:p>
      <w:pPr>
        <w:pStyle w:val="TOC2"/>
        <w:tabs>
          <w:tab w:val="right" w:leader="dot" w:pos="8306"/>
        </w:tabs>
      </w:pPr>
      <w:hyperlink w:anchor="_Toc27021" w:history="1">
        <w:r>
          <w:rPr>
            <w:rFonts w:ascii="仿宋" w:eastAsia="仿宋" w:hAnsi="仿宋" w:cs="仿宋" w:hint="eastAsia"/>
            <w:lang w:eastAsia="zh-CN"/>
          </w:rPr>
          <w:t>(三)、节约用地措施</w:t>
        </w:r>
        <w:r>
          <w:tab/>
        </w:r>
        <w:r>
          <w:fldChar w:fldCharType="begin"/>
        </w:r>
        <w:r>
          <w:instrText xml:space="preserve"> PAGEREF _Toc27021 \h </w:instrText>
        </w:r>
        <w:r>
          <w:fldChar w:fldCharType="separate"/>
        </w:r>
        <w:r>
          <w:t>10</w:t>
        </w:r>
        <w:r>
          <w:fldChar w:fldCharType="end"/>
        </w:r>
      </w:hyperlink>
    </w:p>
    <w:p>
      <w:pPr>
        <w:pStyle w:val="TOC2"/>
        <w:tabs>
          <w:tab w:val="right" w:leader="dot" w:pos="8306"/>
        </w:tabs>
      </w:pPr>
      <w:hyperlink w:anchor="_Toc27778" w:history="1">
        <w:r>
          <w:rPr>
            <w:rFonts w:ascii="仿宋" w:eastAsia="仿宋" w:hAnsi="仿宋" w:cs="仿宋" w:hint="eastAsia"/>
            <w:lang w:eastAsia="zh-CN"/>
          </w:rPr>
          <w:t>(四)、总图布置方案</w:t>
        </w:r>
        <w:r>
          <w:tab/>
        </w:r>
        <w:r>
          <w:fldChar w:fldCharType="begin"/>
        </w:r>
        <w:r>
          <w:instrText xml:space="preserve"> PAGEREF _Toc27778 \h </w:instrText>
        </w:r>
        <w:r>
          <w:fldChar w:fldCharType="separate"/>
        </w:r>
        <w:r>
          <w:t>11</w:t>
        </w:r>
        <w:r>
          <w:fldChar w:fldCharType="end"/>
        </w:r>
      </w:hyperlink>
    </w:p>
    <w:p>
      <w:pPr>
        <w:pStyle w:val="TOC2"/>
        <w:tabs>
          <w:tab w:val="right" w:leader="dot" w:pos="8306"/>
        </w:tabs>
      </w:pPr>
      <w:hyperlink w:anchor="_Toc24811" w:history="1">
        <w:r>
          <w:rPr>
            <w:rFonts w:ascii="仿宋" w:eastAsia="仿宋" w:hAnsi="仿宋" w:cs="仿宋" w:hint="eastAsia"/>
            <w:lang w:eastAsia="zh-CN"/>
          </w:rPr>
          <w:t>(五)、选址综合评价</w:t>
        </w:r>
        <w:r>
          <w:tab/>
        </w:r>
        <w:r>
          <w:fldChar w:fldCharType="begin"/>
        </w:r>
        <w:r>
          <w:instrText xml:space="preserve"> PAGEREF _Toc24811 \h </w:instrText>
        </w:r>
        <w:r>
          <w:fldChar w:fldCharType="separate"/>
        </w:r>
        <w:r>
          <w:t>12</w:t>
        </w:r>
        <w:r>
          <w:fldChar w:fldCharType="end"/>
        </w:r>
      </w:hyperlink>
    </w:p>
    <w:p>
      <w:pPr>
        <w:pStyle w:val="TOC1"/>
        <w:tabs>
          <w:tab w:val="right" w:leader="dot" w:pos="8306"/>
        </w:tabs>
      </w:pPr>
      <w:hyperlink w:anchor="_Toc27272" w:history="1">
        <w:r>
          <w:rPr>
            <w:rFonts w:ascii="仿宋" w:eastAsia="仿宋" w:hAnsi="仿宋" w:cs="仿宋" w:hint="eastAsia"/>
            <w:lang w:eastAsia="zh-CN"/>
          </w:rPr>
          <w:t>四、产品规划分析</w:t>
        </w:r>
        <w:r>
          <w:tab/>
        </w:r>
        <w:r>
          <w:fldChar w:fldCharType="begin"/>
        </w:r>
        <w:r>
          <w:instrText xml:space="preserve"> PAGEREF _Toc27272 \h </w:instrText>
        </w:r>
        <w:r>
          <w:fldChar w:fldCharType="separate"/>
        </w:r>
        <w:r>
          <w:t>13</w:t>
        </w:r>
        <w:r>
          <w:fldChar w:fldCharType="end"/>
        </w:r>
      </w:hyperlink>
    </w:p>
    <w:p>
      <w:pPr>
        <w:pStyle w:val="TOC2"/>
        <w:tabs>
          <w:tab w:val="right" w:leader="dot" w:pos="8306"/>
        </w:tabs>
      </w:pPr>
      <w:hyperlink w:anchor="_Toc15640" w:history="1">
        <w:r>
          <w:rPr>
            <w:rFonts w:ascii="仿宋" w:eastAsia="仿宋" w:hAnsi="仿宋" w:cs="仿宋" w:hint="eastAsia"/>
            <w:lang w:eastAsia="zh-CN"/>
          </w:rPr>
          <w:t>(一)、产品规划</w:t>
        </w:r>
        <w:r>
          <w:tab/>
        </w:r>
        <w:r>
          <w:fldChar w:fldCharType="begin"/>
        </w:r>
        <w:r>
          <w:instrText xml:space="preserve"> PAGEREF _Toc15640 \h </w:instrText>
        </w:r>
        <w:r>
          <w:fldChar w:fldCharType="separate"/>
        </w:r>
        <w:r>
          <w:t>13</w:t>
        </w:r>
        <w:r>
          <w:fldChar w:fldCharType="end"/>
        </w:r>
      </w:hyperlink>
    </w:p>
    <w:p>
      <w:pPr>
        <w:pStyle w:val="TOC2"/>
        <w:tabs>
          <w:tab w:val="right" w:leader="dot" w:pos="8306"/>
        </w:tabs>
      </w:pPr>
      <w:hyperlink w:anchor="_Toc19299" w:history="1">
        <w:r>
          <w:rPr>
            <w:rFonts w:ascii="仿宋" w:eastAsia="仿宋" w:hAnsi="仿宋" w:cs="仿宋" w:hint="eastAsia"/>
            <w:lang w:eastAsia="zh-CN"/>
          </w:rPr>
          <w:t>(二)、建设规模</w:t>
        </w:r>
        <w:r>
          <w:tab/>
        </w:r>
        <w:r>
          <w:fldChar w:fldCharType="begin"/>
        </w:r>
        <w:r>
          <w:instrText xml:space="preserve"> PAGEREF _Toc19299 \h </w:instrText>
        </w:r>
        <w:r>
          <w:fldChar w:fldCharType="separate"/>
        </w:r>
        <w:r>
          <w:t>14</w:t>
        </w:r>
        <w:r>
          <w:fldChar w:fldCharType="end"/>
        </w:r>
      </w:hyperlink>
    </w:p>
    <w:p>
      <w:pPr>
        <w:pStyle w:val="TOC1"/>
        <w:tabs>
          <w:tab w:val="right" w:leader="dot" w:pos="8306"/>
        </w:tabs>
      </w:pPr>
      <w:hyperlink w:anchor="_Toc20995" w:history="1">
        <w:r>
          <w:rPr>
            <w:rFonts w:ascii="仿宋" w:eastAsia="仿宋" w:hAnsi="仿宋" w:cs="仿宋" w:hint="eastAsia"/>
            <w:lang w:eastAsia="zh-CN"/>
          </w:rPr>
          <w:t>五、面板封接玻璃项目绩效评估</w:t>
        </w:r>
        <w:r>
          <w:tab/>
        </w:r>
        <w:r>
          <w:fldChar w:fldCharType="begin"/>
        </w:r>
        <w:r>
          <w:instrText xml:space="preserve"> PAGEREF _Toc20995 \h </w:instrText>
        </w:r>
        <w:r>
          <w:fldChar w:fldCharType="separate"/>
        </w:r>
        <w:r>
          <w:t>15</w:t>
        </w:r>
        <w:r>
          <w:fldChar w:fldCharType="end"/>
        </w:r>
      </w:hyperlink>
    </w:p>
    <w:p>
      <w:pPr>
        <w:pStyle w:val="TOC2"/>
        <w:tabs>
          <w:tab w:val="right" w:leader="dot" w:pos="8306"/>
        </w:tabs>
      </w:pPr>
      <w:hyperlink w:anchor="_Toc8014" w:history="1">
        <w:r>
          <w:rPr>
            <w:rFonts w:ascii="仿宋" w:eastAsia="仿宋" w:hAnsi="仿宋" w:cs="仿宋" w:hint="eastAsia"/>
            <w:lang w:eastAsia="zh-CN"/>
          </w:rPr>
          <w:t>(一)、绩效评估指标</w:t>
        </w:r>
        <w:r>
          <w:tab/>
        </w:r>
        <w:r>
          <w:fldChar w:fldCharType="begin"/>
        </w:r>
        <w:r>
          <w:instrText xml:space="preserve"> PAGEREF _Toc8014 \h </w:instrText>
        </w:r>
        <w:r>
          <w:fldChar w:fldCharType="separate"/>
        </w:r>
        <w:r>
          <w:t>15</w:t>
        </w:r>
        <w:r>
          <w:fldChar w:fldCharType="end"/>
        </w:r>
      </w:hyperlink>
    </w:p>
    <w:p>
      <w:pPr>
        <w:pStyle w:val="TOC2"/>
        <w:tabs>
          <w:tab w:val="right" w:leader="dot" w:pos="8306"/>
        </w:tabs>
      </w:pPr>
      <w:hyperlink w:anchor="_Toc29404" w:history="1">
        <w:r>
          <w:rPr>
            <w:rFonts w:ascii="仿宋" w:eastAsia="仿宋" w:hAnsi="仿宋" w:cs="仿宋" w:hint="eastAsia"/>
            <w:lang w:eastAsia="zh-CN"/>
          </w:rPr>
          <w:t>(二)、绩效评估方法</w:t>
        </w:r>
        <w:r>
          <w:tab/>
        </w:r>
        <w:r>
          <w:fldChar w:fldCharType="begin"/>
        </w:r>
        <w:r>
          <w:instrText xml:space="preserve"> PAGEREF _Toc29404 \h </w:instrText>
        </w:r>
        <w:r>
          <w:fldChar w:fldCharType="separate"/>
        </w:r>
        <w:r>
          <w:t>16</w:t>
        </w:r>
        <w:r>
          <w:fldChar w:fldCharType="end"/>
        </w:r>
      </w:hyperlink>
    </w:p>
    <w:p>
      <w:pPr>
        <w:pStyle w:val="TOC2"/>
        <w:tabs>
          <w:tab w:val="right" w:leader="dot" w:pos="8306"/>
        </w:tabs>
      </w:pPr>
      <w:hyperlink w:anchor="_Toc26901" w:history="1">
        <w:r>
          <w:rPr>
            <w:rFonts w:ascii="仿宋" w:eastAsia="仿宋" w:hAnsi="仿宋" w:cs="仿宋" w:hint="eastAsia"/>
            <w:lang w:eastAsia="zh-CN"/>
          </w:rPr>
          <w:t>(三)、绩效评估周期</w:t>
        </w:r>
        <w:r>
          <w:tab/>
        </w:r>
        <w:r>
          <w:fldChar w:fldCharType="begin"/>
        </w:r>
        <w:r>
          <w:instrText xml:space="preserve"> PAGEREF _Toc26901 \h </w:instrText>
        </w:r>
        <w:r>
          <w:fldChar w:fldCharType="separate"/>
        </w:r>
        <w:r>
          <w:t>17</w:t>
        </w:r>
        <w:r>
          <w:fldChar w:fldCharType="end"/>
        </w:r>
      </w:hyperlink>
    </w:p>
    <w:p>
      <w:pPr>
        <w:pStyle w:val="TOC1"/>
        <w:tabs>
          <w:tab w:val="right" w:leader="dot" w:pos="8306"/>
        </w:tabs>
      </w:pPr>
      <w:hyperlink w:anchor="_Toc2608" w:history="1">
        <w:r>
          <w:rPr>
            <w:rFonts w:ascii="仿宋" w:eastAsia="仿宋" w:hAnsi="仿宋" w:cs="仿宋" w:hint="eastAsia"/>
            <w:lang w:eastAsia="zh-CN"/>
          </w:rPr>
          <w:t>六、面板封接玻璃项目建设背景及必要性分析</w:t>
        </w:r>
        <w:r>
          <w:tab/>
        </w:r>
        <w:r>
          <w:fldChar w:fldCharType="begin"/>
        </w:r>
        <w:r>
          <w:instrText xml:space="preserve"> PAGEREF _Toc2608 \h </w:instrText>
        </w:r>
        <w:r>
          <w:fldChar w:fldCharType="separate"/>
        </w:r>
        <w:r>
          <w:t>18</w:t>
        </w:r>
        <w:r>
          <w:fldChar w:fldCharType="end"/>
        </w:r>
      </w:hyperlink>
    </w:p>
    <w:p>
      <w:pPr>
        <w:pStyle w:val="TOC2"/>
        <w:tabs>
          <w:tab w:val="right" w:leader="dot" w:pos="8306"/>
        </w:tabs>
      </w:pPr>
      <w:hyperlink w:anchor="_Toc22586" w:history="1">
        <w:r>
          <w:rPr>
            <w:rFonts w:ascii="仿宋" w:eastAsia="仿宋" w:hAnsi="仿宋" w:cs="仿宋" w:hint="eastAsia"/>
            <w:lang w:eastAsia="zh-CN"/>
          </w:rPr>
          <w:t>(一)、面板封接玻璃项目背景分析</w:t>
        </w:r>
        <w:r>
          <w:tab/>
        </w:r>
        <w:r>
          <w:fldChar w:fldCharType="begin"/>
        </w:r>
        <w:r>
          <w:instrText xml:space="preserve"> PAGEREF _Toc22586 \h </w:instrText>
        </w:r>
        <w:r>
          <w:fldChar w:fldCharType="separate"/>
        </w:r>
        <w:r>
          <w:t>18</w:t>
        </w:r>
        <w:r>
          <w:fldChar w:fldCharType="end"/>
        </w:r>
      </w:hyperlink>
    </w:p>
    <w:p>
      <w:pPr>
        <w:pStyle w:val="TOC2"/>
        <w:tabs>
          <w:tab w:val="right" w:leader="dot" w:pos="8306"/>
        </w:tabs>
      </w:pPr>
      <w:hyperlink w:anchor="_Toc25599" w:history="1">
        <w:r>
          <w:rPr>
            <w:rFonts w:ascii="仿宋" w:eastAsia="仿宋" w:hAnsi="仿宋" w:cs="仿宋" w:hint="eastAsia"/>
            <w:lang w:eastAsia="zh-CN"/>
          </w:rPr>
          <w:t>(二)、面板封接玻璃项目建设必要性分析</w:t>
        </w:r>
        <w:r>
          <w:tab/>
        </w:r>
        <w:r>
          <w:fldChar w:fldCharType="begin"/>
        </w:r>
        <w:r>
          <w:instrText xml:space="preserve"> PAGEREF _Toc25599 \h </w:instrText>
        </w:r>
        <w:r>
          <w:fldChar w:fldCharType="separate"/>
        </w:r>
        <w:r>
          <w:t>20</w:t>
        </w:r>
        <w:r>
          <w:fldChar w:fldCharType="end"/>
        </w:r>
      </w:hyperlink>
    </w:p>
    <w:p>
      <w:pPr>
        <w:pStyle w:val="TOC1"/>
        <w:tabs>
          <w:tab w:val="right" w:leader="dot" w:pos="8306"/>
        </w:tabs>
      </w:pPr>
      <w:hyperlink w:anchor="_Toc309" w:history="1">
        <w:r>
          <w:rPr>
            <w:rFonts w:ascii="仿宋" w:eastAsia="仿宋" w:hAnsi="仿宋" w:cs="仿宋" w:hint="eastAsia"/>
            <w:lang w:eastAsia="zh-CN"/>
          </w:rPr>
          <w:t>七、面板封接玻璃项目技术管理</w:t>
        </w:r>
        <w:r>
          <w:tab/>
        </w:r>
        <w:r>
          <w:fldChar w:fldCharType="begin"/>
        </w:r>
        <w:r>
          <w:instrText xml:space="preserve"> PAGEREF _Toc309 \h </w:instrText>
        </w:r>
        <w:r>
          <w:fldChar w:fldCharType="separate"/>
        </w:r>
        <w:r>
          <w:t>22</w:t>
        </w:r>
        <w:r>
          <w:fldChar w:fldCharType="end"/>
        </w:r>
      </w:hyperlink>
    </w:p>
    <w:p>
      <w:pPr>
        <w:pStyle w:val="TOC2"/>
        <w:tabs>
          <w:tab w:val="right" w:leader="dot" w:pos="8306"/>
        </w:tabs>
      </w:pPr>
      <w:hyperlink w:anchor="_Toc16749" w:history="1">
        <w:r>
          <w:rPr>
            <w:rFonts w:ascii="仿宋" w:eastAsia="仿宋" w:hAnsi="仿宋" w:cs="仿宋" w:hint="eastAsia"/>
            <w:lang w:eastAsia="zh-CN"/>
          </w:rPr>
          <w:t>(一)、技术方案选用方向</w:t>
        </w:r>
        <w:r>
          <w:tab/>
        </w:r>
        <w:r>
          <w:fldChar w:fldCharType="begin"/>
        </w:r>
        <w:r>
          <w:instrText xml:space="preserve"> PAGEREF _Toc16749 \h </w:instrText>
        </w:r>
        <w:r>
          <w:fldChar w:fldCharType="separate"/>
        </w:r>
        <w:r>
          <w:t>22</w:t>
        </w:r>
        <w:r>
          <w:fldChar w:fldCharType="end"/>
        </w:r>
      </w:hyperlink>
    </w:p>
    <w:p>
      <w:pPr>
        <w:pStyle w:val="TOC2"/>
        <w:tabs>
          <w:tab w:val="right" w:leader="dot" w:pos="8306"/>
        </w:tabs>
      </w:pPr>
      <w:hyperlink w:anchor="_Toc27883" w:history="1">
        <w:r>
          <w:rPr>
            <w:rFonts w:ascii="仿宋" w:eastAsia="仿宋" w:hAnsi="仿宋" w:cs="仿宋" w:hint="eastAsia"/>
            <w:lang w:eastAsia="zh-CN"/>
          </w:rPr>
          <w:t>(二)、工艺技术方案选用原则</w:t>
        </w:r>
        <w:r>
          <w:tab/>
        </w:r>
        <w:r>
          <w:fldChar w:fldCharType="begin"/>
        </w:r>
        <w:r>
          <w:instrText xml:space="preserve"> PAGEREF _Toc27883 \h </w:instrText>
        </w:r>
        <w:r>
          <w:fldChar w:fldCharType="separate"/>
        </w:r>
        <w:r>
          <w:t>23</w:t>
        </w:r>
        <w:r>
          <w:fldChar w:fldCharType="end"/>
        </w:r>
      </w:hyperlink>
    </w:p>
    <w:p>
      <w:pPr>
        <w:pStyle w:val="TOC2"/>
        <w:tabs>
          <w:tab w:val="right" w:leader="dot" w:pos="8306"/>
        </w:tabs>
      </w:pPr>
      <w:hyperlink w:anchor="_Toc19187" w:history="1">
        <w:r>
          <w:rPr>
            <w:rFonts w:ascii="仿宋" w:eastAsia="仿宋" w:hAnsi="仿宋" w:cs="仿宋" w:hint="eastAsia"/>
            <w:lang w:eastAsia="zh-CN"/>
          </w:rPr>
          <w:t>(三)、工艺技术方案要求</w:t>
        </w:r>
        <w:r>
          <w:tab/>
        </w:r>
        <w:r>
          <w:fldChar w:fldCharType="begin"/>
        </w:r>
        <w:r>
          <w:instrText xml:space="preserve"> PAGEREF _Toc19187 \h </w:instrText>
        </w:r>
        <w:r>
          <w:fldChar w:fldCharType="separate"/>
        </w:r>
        <w:r>
          <w:t>26</w:t>
        </w:r>
        <w:r>
          <w:fldChar w:fldCharType="end"/>
        </w:r>
      </w:hyperlink>
    </w:p>
    <w:p>
      <w:pPr>
        <w:pStyle w:val="TOC1"/>
        <w:tabs>
          <w:tab w:val="right" w:leader="dot" w:pos="8306"/>
        </w:tabs>
      </w:pPr>
      <w:hyperlink w:anchor="_Toc24708" w:history="1">
        <w:r>
          <w:rPr>
            <w:rFonts w:ascii="仿宋" w:eastAsia="仿宋" w:hAnsi="仿宋" w:cs="仿宋" w:hint="eastAsia"/>
            <w:lang w:eastAsia="zh-CN"/>
          </w:rPr>
          <w:t>八、面板封接玻璃项目风险管理</w:t>
        </w:r>
        <w:r>
          <w:tab/>
        </w:r>
        <w:r>
          <w:fldChar w:fldCharType="begin"/>
        </w:r>
        <w:r>
          <w:instrText xml:space="preserve"> PAGEREF _Toc24708 \h </w:instrText>
        </w:r>
        <w:r>
          <w:fldChar w:fldCharType="separate"/>
        </w:r>
        <w:r>
          <w:t>28</w:t>
        </w:r>
        <w:r>
          <w:fldChar w:fldCharType="end"/>
        </w:r>
      </w:hyperlink>
    </w:p>
    <w:p>
      <w:pPr>
        <w:pStyle w:val="TOC2"/>
        <w:tabs>
          <w:tab w:val="right" w:leader="dot" w:pos="8306"/>
        </w:tabs>
      </w:pPr>
      <w:hyperlink w:anchor="_Toc23879" w:history="1">
        <w:r>
          <w:rPr>
            <w:rFonts w:ascii="仿宋" w:eastAsia="仿宋" w:hAnsi="仿宋" w:cs="仿宋" w:hint="eastAsia"/>
            <w:lang w:eastAsia="zh-CN"/>
          </w:rPr>
          <w:t>(一)、风险识别与评估</w:t>
        </w:r>
        <w:r>
          <w:tab/>
        </w:r>
        <w:r>
          <w:fldChar w:fldCharType="begin"/>
        </w:r>
        <w:r>
          <w:instrText xml:space="preserve"> PAGEREF _Toc23879 \h </w:instrText>
        </w:r>
        <w:r>
          <w:fldChar w:fldCharType="separate"/>
        </w:r>
        <w:r>
          <w:t>28</w:t>
        </w:r>
        <w:r>
          <w:fldChar w:fldCharType="end"/>
        </w:r>
      </w:hyperlink>
    </w:p>
    <w:p>
      <w:pPr>
        <w:pStyle w:val="TOC2"/>
        <w:tabs>
          <w:tab w:val="right" w:leader="dot" w:pos="8306"/>
        </w:tabs>
      </w:pPr>
      <w:hyperlink w:anchor="_Toc2377" w:history="1">
        <w:r>
          <w:rPr>
            <w:rFonts w:ascii="仿宋" w:eastAsia="仿宋" w:hAnsi="仿宋" w:cs="仿宋" w:hint="eastAsia"/>
            <w:lang w:eastAsia="zh-CN"/>
          </w:rPr>
          <w:t>(二)、风险应对策略</w:t>
        </w:r>
        <w:r>
          <w:tab/>
        </w:r>
        <w:r>
          <w:fldChar w:fldCharType="begin"/>
        </w:r>
        <w:r>
          <w:instrText xml:space="preserve"> PAGEREF _Toc2377 \h </w:instrText>
        </w:r>
        <w:r>
          <w:fldChar w:fldCharType="separate"/>
        </w:r>
        <w:r>
          <w:t>29</w:t>
        </w:r>
        <w:r>
          <w:fldChar w:fldCharType="end"/>
        </w:r>
      </w:hyperlink>
    </w:p>
    <w:p>
      <w:pPr>
        <w:pStyle w:val="TOC2"/>
        <w:tabs>
          <w:tab w:val="right" w:leader="dot" w:pos="8306"/>
        </w:tabs>
      </w:pPr>
      <w:hyperlink w:anchor="_Toc20051" w:history="1">
        <w:r>
          <w:rPr>
            <w:rFonts w:ascii="仿宋" w:eastAsia="仿宋" w:hAnsi="仿宋" w:cs="仿宋" w:hint="eastAsia"/>
            <w:lang w:eastAsia="zh-CN"/>
          </w:rPr>
          <w:t>(三)、风险监控与控制</w:t>
        </w:r>
        <w:r>
          <w:tab/>
        </w:r>
        <w:r>
          <w:fldChar w:fldCharType="begin"/>
        </w:r>
        <w:r>
          <w:instrText xml:space="preserve"> PAGEREF _Toc20051 \h </w:instrText>
        </w:r>
        <w:r>
          <w:fldChar w:fldCharType="separate"/>
        </w:r>
        <w:r>
          <w:t>31</w:t>
        </w:r>
        <w:r>
          <w:fldChar w:fldCharType="end"/>
        </w:r>
      </w:hyperlink>
    </w:p>
    <w:p>
      <w:pPr>
        <w:pStyle w:val="TOC1"/>
        <w:tabs>
          <w:tab w:val="right" w:leader="dot" w:pos="8306"/>
        </w:tabs>
      </w:pPr>
      <w:hyperlink w:anchor="_Toc21562" w:history="1">
        <w:r>
          <w:rPr>
            <w:rFonts w:ascii="仿宋" w:eastAsia="仿宋" w:hAnsi="仿宋" w:cs="仿宋" w:hint="eastAsia"/>
            <w:lang w:eastAsia="zh-CN"/>
          </w:rPr>
          <w:t>九、生产安全保护</w:t>
        </w:r>
        <w:r>
          <w:tab/>
        </w:r>
        <w:r>
          <w:fldChar w:fldCharType="begin"/>
        </w:r>
        <w:r>
          <w:instrText xml:space="preserve"> PAGEREF _Toc21562 \h </w:instrText>
        </w:r>
        <w:r>
          <w:fldChar w:fldCharType="separate"/>
        </w:r>
        <w:r>
          <w:t>32</w:t>
        </w:r>
        <w:r>
          <w:fldChar w:fldCharType="end"/>
        </w:r>
      </w:hyperlink>
    </w:p>
    <w:p>
      <w:pPr>
        <w:pStyle w:val="TOC2"/>
        <w:tabs>
          <w:tab w:val="right" w:leader="dot" w:pos="8306"/>
        </w:tabs>
      </w:pPr>
      <w:hyperlink w:anchor="_Toc29412" w:history="1">
        <w:r>
          <w:rPr>
            <w:rFonts w:ascii="仿宋" w:eastAsia="仿宋" w:hAnsi="仿宋" w:cs="仿宋" w:hint="eastAsia"/>
            <w:lang w:eastAsia="zh-CN"/>
          </w:rPr>
          <w:t>(一)、消防安全</w:t>
        </w:r>
        <w:r>
          <w:tab/>
        </w:r>
        <w:r>
          <w:fldChar w:fldCharType="begin"/>
        </w:r>
        <w:r>
          <w:instrText xml:space="preserve"> PAGEREF _Toc29412 \h </w:instrText>
        </w:r>
        <w:r>
          <w:fldChar w:fldCharType="separate"/>
        </w:r>
        <w:r>
          <w:t>32</w:t>
        </w:r>
        <w:r>
          <w:fldChar w:fldCharType="end"/>
        </w:r>
      </w:hyperlink>
    </w:p>
    <w:p>
      <w:pPr>
        <w:pStyle w:val="TOC2"/>
        <w:tabs>
          <w:tab w:val="right" w:leader="dot" w:pos="8306"/>
        </w:tabs>
      </w:pPr>
      <w:hyperlink w:anchor="_Toc14195" w:history="1">
        <w:r>
          <w:rPr>
            <w:rFonts w:ascii="仿宋" w:eastAsia="仿宋" w:hAnsi="仿宋" w:cs="仿宋" w:hint="eastAsia"/>
            <w:lang w:eastAsia="zh-CN"/>
          </w:rPr>
          <w:t>(二)、防火防爆总图布置措施</w:t>
        </w:r>
        <w:r>
          <w:tab/>
        </w:r>
        <w:r>
          <w:fldChar w:fldCharType="begin"/>
        </w:r>
        <w:r>
          <w:instrText xml:space="preserve"> PAGEREF _Toc14195 \h </w:instrText>
        </w:r>
        <w:r>
          <w:fldChar w:fldCharType="separate"/>
        </w:r>
        <w:r>
          <w:t>33</w:t>
        </w:r>
        <w:r>
          <w:fldChar w:fldCharType="end"/>
        </w:r>
      </w:hyperlink>
    </w:p>
    <w:p>
      <w:pPr>
        <w:pStyle w:val="TOC2"/>
        <w:tabs>
          <w:tab w:val="right" w:leader="dot" w:pos="8306"/>
        </w:tabs>
      </w:pPr>
      <w:hyperlink w:anchor="_Toc13069" w:history="1">
        <w:r>
          <w:rPr>
            <w:rFonts w:ascii="仿宋" w:eastAsia="仿宋" w:hAnsi="仿宋" w:cs="仿宋" w:hint="eastAsia"/>
            <w:lang w:eastAsia="zh-CN"/>
          </w:rPr>
          <w:t>(三)、自然灾害防范措施</w:t>
        </w:r>
        <w:r>
          <w:tab/>
        </w:r>
        <w:r>
          <w:fldChar w:fldCharType="begin"/>
        </w:r>
        <w:r>
          <w:instrText xml:space="preserve"> PAGEREF _Toc13069 \h </w:instrText>
        </w:r>
        <w:r>
          <w:fldChar w:fldCharType="separate"/>
        </w:r>
        <w:r>
          <w:t>34</w:t>
        </w:r>
        <w:r>
          <w:fldChar w:fldCharType="end"/>
        </w:r>
      </w:hyperlink>
    </w:p>
    <w:p>
      <w:pPr>
        <w:pStyle w:val="TOC2"/>
        <w:tabs>
          <w:tab w:val="right" w:leader="dot" w:pos="8306"/>
        </w:tabs>
      </w:pPr>
      <w:hyperlink w:anchor="_Toc9117" w:history="1">
        <w:r>
          <w:rPr>
            <w:rFonts w:ascii="仿宋" w:eastAsia="仿宋" w:hAnsi="仿宋" w:cs="仿宋" w:hint="eastAsia"/>
            <w:lang w:eastAsia="zh-CN"/>
          </w:rPr>
          <w:t>(四)、安全色及安全标志使用要求</w:t>
        </w:r>
        <w:r>
          <w:tab/>
        </w:r>
        <w:r>
          <w:fldChar w:fldCharType="begin"/>
        </w:r>
        <w:r>
          <w:instrText xml:space="preserve"> PAGEREF _Toc9117 \h </w:instrText>
        </w:r>
        <w:r>
          <w:fldChar w:fldCharType="separate"/>
        </w:r>
        <w:r>
          <w:t>35</w:t>
        </w:r>
        <w:r>
          <w:fldChar w:fldCharType="end"/>
        </w:r>
      </w:hyperlink>
    </w:p>
    <w:p>
      <w:pPr>
        <w:pStyle w:val="TOC2"/>
        <w:tabs>
          <w:tab w:val="right" w:leader="dot" w:pos="8306"/>
        </w:tabs>
      </w:pPr>
      <w:hyperlink w:anchor="_Toc10821" w:history="1">
        <w:r>
          <w:rPr>
            <w:rFonts w:ascii="仿宋" w:eastAsia="仿宋" w:hAnsi="仿宋" w:cs="仿宋" w:hint="eastAsia"/>
            <w:lang w:eastAsia="zh-CN"/>
          </w:rPr>
          <w:t>(五)、防尘防毒措施</w:t>
        </w:r>
        <w:r>
          <w:tab/>
        </w:r>
        <w:r>
          <w:fldChar w:fldCharType="begin"/>
        </w:r>
        <w:r>
          <w:instrText xml:space="preserve"> PAGEREF _Toc10821 \h </w:instrText>
        </w:r>
        <w:r>
          <w:fldChar w:fldCharType="separate"/>
        </w:r>
        <w:r>
          <w:t>36</w:t>
        </w:r>
        <w:r>
          <w:fldChar w:fldCharType="end"/>
        </w:r>
      </w:hyperlink>
    </w:p>
    <w:p>
      <w:pPr>
        <w:pStyle w:val="TOC2"/>
        <w:tabs>
          <w:tab w:val="right" w:leader="dot" w:pos="8306"/>
        </w:tabs>
      </w:pPr>
      <w:hyperlink w:anchor="_Toc17913" w:history="1">
        <w:r>
          <w:rPr>
            <w:rFonts w:ascii="仿宋" w:eastAsia="仿宋" w:hAnsi="仿宋" w:cs="仿宋" w:hint="eastAsia"/>
            <w:lang w:eastAsia="zh-CN"/>
          </w:rPr>
          <w:t>(六)、防静电、触电防护及防雷措施</w:t>
        </w:r>
        <w:r>
          <w:tab/>
        </w:r>
        <w:r>
          <w:fldChar w:fldCharType="begin"/>
        </w:r>
        <w:r>
          <w:instrText xml:space="preserve"> PAGEREF _Toc17913 \h </w:instrText>
        </w:r>
        <w:r>
          <w:fldChar w:fldCharType="separate"/>
        </w:r>
        <w:r>
          <w:t>37</w:t>
        </w:r>
        <w:r>
          <w:fldChar w:fldCharType="end"/>
        </w:r>
      </w:hyperlink>
    </w:p>
    <w:p>
      <w:pPr>
        <w:pStyle w:val="TOC2"/>
        <w:tabs>
          <w:tab w:val="right" w:leader="dot" w:pos="8306"/>
        </w:tabs>
      </w:pPr>
      <w:hyperlink w:anchor="_Toc31174" w:history="1">
        <w:r>
          <w:rPr>
            <w:rFonts w:ascii="仿宋" w:eastAsia="仿宋" w:hAnsi="仿宋" w:cs="仿宋" w:hint="eastAsia"/>
            <w:lang w:eastAsia="zh-CN"/>
          </w:rPr>
          <w:t>(七)、机械设备安全保障措施</w:t>
        </w:r>
        <w:r>
          <w:tab/>
        </w:r>
        <w:r>
          <w:fldChar w:fldCharType="begin"/>
        </w:r>
        <w:r>
          <w:instrText xml:space="preserve"> PAGEREF _Toc31174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385" w:history="1">
        <w:r>
          <w:rPr>
            <w:rFonts w:ascii="仿宋" w:eastAsia="仿宋" w:hAnsi="仿宋" w:cs="仿宋" w:hint="eastAsia"/>
            <w:lang w:eastAsia="zh-CN"/>
          </w:rPr>
          <w:t>十、面板封接玻璃项目环境影响分析</w:t>
        </w:r>
        <w:r>
          <w:tab/>
        </w:r>
        <w:r>
          <w:fldChar w:fldCharType="begin"/>
        </w:r>
        <w:r>
          <w:instrText xml:space="preserve"> PAGEREF _Toc18385 \h </w:instrText>
        </w:r>
        <w:r>
          <w:fldChar w:fldCharType="separate"/>
        </w:r>
        <w:r>
          <w:t>40</w:t>
        </w:r>
        <w:r>
          <w:fldChar w:fldCharType="end"/>
        </w:r>
      </w:hyperlink>
    </w:p>
    <w:p>
      <w:pPr>
        <w:pStyle w:val="TOC2"/>
        <w:tabs>
          <w:tab w:val="right" w:leader="dot" w:pos="8306"/>
        </w:tabs>
      </w:pPr>
      <w:hyperlink w:anchor="_Toc26312" w:history="1">
        <w:r>
          <w:rPr>
            <w:rFonts w:ascii="仿宋" w:eastAsia="仿宋" w:hAnsi="仿宋" w:cs="仿宋" w:hint="eastAsia"/>
            <w:lang w:eastAsia="zh-CN"/>
          </w:rPr>
          <w:t>(一)、建设区域环境质量现状</w:t>
        </w:r>
        <w:r>
          <w:tab/>
        </w:r>
        <w:r>
          <w:fldChar w:fldCharType="begin"/>
        </w:r>
        <w:r>
          <w:instrText xml:space="preserve"> PAGEREF _Toc26312 \h </w:instrText>
        </w:r>
        <w:r>
          <w:fldChar w:fldCharType="separate"/>
        </w:r>
        <w:r>
          <w:t>40</w:t>
        </w:r>
        <w:r>
          <w:fldChar w:fldCharType="end"/>
        </w:r>
      </w:hyperlink>
    </w:p>
    <w:p>
      <w:pPr>
        <w:pStyle w:val="TOC2"/>
        <w:tabs>
          <w:tab w:val="right" w:leader="dot" w:pos="8306"/>
        </w:tabs>
      </w:pPr>
      <w:hyperlink w:anchor="_Toc24140" w:history="1">
        <w:r>
          <w:rPr>
            <w:rFonts w:ascii="仿宋" w:eastAsia="仿宋" w:hAnsi="仿宋" w:cs="仿宋" w:hint="eastAsia"/>
            <w:lang w:eastAsia="zh-CN"/>
          </w:rPr>
          <w:t>(二)、建设期环境保护</w:t>
        </w:r>
        <w:r>
          <w:tab/>
        </w:r>
        <w:r>
          <w:fldChar w:fldCharType="begin"/>
        </w:r>
        <w:r>
          <w:instrText xml:space="preserve"> PAGEREF _Toc24140 \h </w:instrText>
        </w:r>
        <w:r>
          <w:fldChar w:fldCharType="separate"/>
        </w:r>
        <w:r>
          <w:t>41</w:t>
        </w:r>
        <w:r>
          <w:fldChar w:fldCharType="end"/>
        </w:r>
      </w:hyperlink>
    </w:p>
    <w:p>
      <w:pPr>
        <w:pStyle w:val="TOC2"/>
        <w:tabs>
          <w:tab w:val="right" w:leader="dot" w:pos="8306"/>
        </w:tabs>
      </w:pPr>
      <w:hyperlink w:anchor="_Toc27514" w:history="1">
        <w:r>
          <w:rPr>
            <w:rFonts w:ascii="仿宋" w:eastAsia="仿宋" w:hAnsi="仿宋" w:cs="仿宋" w:hint="eastAsia"/>
            <w:lang w:eastAsia="zh-CN"/>
          </w:rPr>
          <w:t>(三)、运营期环境保护</w:t>
        </w:r>
        <w:r>
          <w:tab/>
        </w:r>
        <w:r>
          <w:fldChar w:fldCharType="begin"/>
        </w:r>
        <w:r>
          <w:instrText xml:space="preserve"> PAGEREF _Toc27514 \h </w:instrText>
        </w:r>
        <w:r>
          <w:fldChar w:fldCharType="separate"/>
        </w:r>
        <w:r>
          <w:t>43</w:t>
        </w:r>
        <w:r>
          <w:fldChar w:fldCharType="end"/>
        </w:r>
      </w:hyperlink>
    </w:p>
    <w:p>
      <w:pPr>
        <w:pStyle w:val="TOC2"/>
        <w:tabs>
          <w:tab w:val="right" w:leader="dot" w:pos="8306"/>
        </w:tabs>
      </w:pPr>
      <w:hyperlink w:anchor="_Toc22002" w:history="1">
        <w:r>
          <w:rPr>
            <w:rFonts w:ascii="仿宋" w:eastAsia="仿宋" w:hAnsi="仿宋" w:cs="仿宋" w:hint="eastAsia"/>
            <w:lang w:eastAsia="zh-CN"/>
          </w:rPr>
          <w:t>(四)、面板封接玻璃项目建设对区域经济的影响</w:t>
        </w:r>
        <w:r>
          <w:tab/>
        </w:r>
        <w:r>
          <w:fldChar w:fldCharType="begin"/>
        </w:r>
        <w:r>
          <w:instrText xml:space="preserve"> PAGEREF _Toc22002 \h </w:instrText>
        </w:r>
        <w:r>
          <w:fldChar w:fldCharType="separate"/>
        </w:r>
        <w:r>
          <w:t>44</w:t>
        </w:r>
        <w:r>
          <w:fldChar w:fldCharType="end"/>
        </w:r>
      </w:hyperlink>
    </w:p>
    <w:p>
      <w:pPr>
        <w:pStyle w:val="TOC2"/>
        <w:tabs>
          <w:tab w:val="right" w:leader="dot" w:pos="8306"/>
        </w:tabs>
      </w:pPr>
      <w:hyperlink w:anchor="_Toc22769" w:history="1">
        <w:r>
          <w:rPr>
            <w:rFonts w:ascii="仿宋" w:eastAsia="仿宋" w:hAnsi="仿宋" w:cs="仿宋" w:hint="eastAsia"/>
            <w:lang w:eastAsia="zh-CN"/>
          </w:rPr>
          <w:t>(五)、废弃物处理</w:t>
        </w:r>
        <w:r>
          <w:tab/>
        </w:r>
        <w:r>
          <w:fldChar w:fldCharType="begin"/>
        </w:r>
        <w:r>
          <w:instrText xml:space="preserve"> PAGEREF _Toc22769 \h </w:instrText>
        </w:r>
        <w:r>
          <w:fldChar w:fldCharType="separate"/>
        </w:r>
        <w:r>
          <w:t>46</w:t>
        </w:r>
        <w:r>
          <w:fldChar w:fldCharType="end"/>
        </w:r>
      </w:hyperlink>
    </w:p>
    <w:p>
      <w:pPr>
        <w:pStyle w:val="TOC2"/>
        <w:tabs>
          <w:tab w:val="right" w:leader="dot" w:pos="8306"/>
        </w:tabs>
      </w:pPr>
      <w:hyperlink w:anchor="_Toc24434" w:history="1">
        <w:r>
          <w:rPr>
            <w:rFonts w:ascii="仿宋" w:eastAsia="仿宋" w:hAnsi="仿宋" w:cs="仿宋" w:hint="eastAsia"/>
            <w:lang w:eastAsia="zh-CN"/>
          </w:rPr>
          <w:t>(六)、特殊环境影响分析</w:t>
        </w:r>
        <w:r>
          <w:tab/>
        </w:r>
        <w:r>
          <w:fldChar w:fldCharType="begin"/>
        </w:r>
        <w:r>
          <w:instrText xml:space="preserve"> PAGEREF _Toc24434 \h </w:instrText>
        </w:r>
        <w:r>
          <w:fldChar w:fldCharType="separate"/>
        </w:r>
        <w:r>
          <w:t>47</w:t>
        </w:r>
        <w:r>
          <w:fldChar w:fldCharType="end"/>
        </w:r>
      </w:hyperlink>
    </w:p>
    <w:p>
      <w:pPr>
        <w:pStyle w:val="TOC2"/>
        <w:tabs>
          <w:tab w:val="right" w:leader="dot" w:pos="8306"/>
        </w:tabs>
      </w:pPr>
      <w:hyperlink w:anchor="_Toc22883" w:history="1">
        <w:r>
          <w:rPr>
            <w:rFonts w:ascii="仿宋" w:eastAsia="仿宋" w:hAnsi="仿宋" w:cs="仿宋" w:hint="eastAsia"/>
            <w:lang w:eastAsia="zh-CN"/>
          </w:rPr>
          <w:t>(七)、清洁生产</w:t>
        </w:r>
        <w:r>
          <w:tab/>
        </w:r>
        <w:r>
          <w:fldChar w:fldCharType="begin"/>
        </w:r>
        <w:r>
          <w:instrText xml:space="preserve"> PAGEREF _Toc22883 \h </w:instrText>
        </w:r>
        <w:r>
          <w:fldChar w:fldCharType="separate"/>
        </w:r>
        <w:r>
          <w:t>48</w:t>
        </w:r>
        <w:r>
          <w:fldChar w:fldCharType="end"/>
        </w:r>
      </w:hyperlink>
    </w:p>
    <w:p>
      <w:pPr>
        <w:pStyle w:val="TOC2"/>
        <w:tabs>
          <w:tab w:val="right" w:leader="dot" w:pos="8306"/>
        </w:tabs>
      </w:pPr>
      <w:hyperlink w:anchor="_Toc20320" w:history="1">
        <w:r>
          <w:rPr>
            <w:rFonts w:ascii="仿宋" w:eastAsia="仿宋" w:hAnsi="仿宋" w:cs="仿宋" w:hint="eastAsia"/>
            <w:lang w:eastAsia="zh-CN"/>
          </w:rPr>
          <w:t>(八)、环境保护综合评价</w:t>
        </w:r>
        <w:r>
          <w:tab/>
        </w:r>
        <w:r>
          <w:fldChar w:fldCharType="begin"/>
        </w:r>
        <w:r>
          <w:instrText xml:space="preserve"> PAGEREF _Toc20320 \h </w:instrText>
        </w:r>
        <w:r>
          <w:fldChar w:fldCharType="separate"/>
        </w:r>
        <w:r>
          <w:t>49</w:t>
        </w:r>
        <w:r>
          <w:fldChar w:fldCharType="end"/>
        </w:r>
      </w:hyperlink>
    </w:p>
    <w:p>
      <w:pPr>
        <w:pStyle w:val="TOC1"/>
        <w:tabs>
          <w:tab w:val="right" w:leader="dot" w:pos="8306"/>
        </w:tabs>
      </w:pPr>
      <w:hyperlink w:anchor="_Toc23913" w:history="1">
        <w:r>
          <w:rPr>
            <w:rFonts w:ascii="仿宋" w:eastAsia="仿宋" w:hAnsi="仿宋" w:cs="仿宋" w:hint="eastAsia"/>
            <w:lang w:eastAsia="zh-CN"/>
          </w:rPr>
          <w:t>十一、面板封接玻璃项目经营效益</w:t>
        </w:r>
        <w:r>
          <w:tab/>
        </w:r>
        <w:r>
          <w:fldChar w:fldCharType="begin"/>
        </w:r>
        <w:r>
          <w:instrText xml:space="preserve"> PAGEREF _Toc23913 \h </w:instrText>
        </w:r>
        <w:r>
          <w:fldChar w:fldCharType="separate"/>
        </w:r>
        <w:r>
          <w:t>51</w:t>
        </w:r>
        <w:r>
          <w:fldChar w:fldCharType="end"/>
        </w:r>
      </w:hyperlink>
    </w:p>
    <w:p>
      <w:pPr>
        <w:pStyle w:val="TOC2"/>
        <w:tabs>
          <w:tab w:val="right" w:leader="dot" w:pos="8306"/>
        </w:tabs>
      </w:pPr>
      <w:hyperlink w:anchor="_Toc20734" w:history="1">
        <w:r>
          <w:rPr>
            <w:rFonts w:ascii="仿宋" w:eastAsia="仿宋" w:hAnsi="仿宋" w:cs="仿宋" w:hint="eastAsia"/>
            <w:lang w:eastAsia="zh-CN"/>
          </w:rPr>
          <w:t>(一)、经济评价财务测算</w:t>
        </w:r>
        <w:r>
          <w:tab/>
        </w:r>
        <w:r>
          <w:fldChar w:fldCharType="begin"/>
        </w:r>
        <w:r>
          <w:instrText xml:space="preserve"> PAGEREF _Toc20734 \h </w:instrText>
        </w:r>
        <w:r>
          <w:fldChar w:fldCharType="separate"/>
        </w:r>
        <w:r>
          <w:t>51</w:t>
        </w:r>
        <w:r>
          <w:fldChar w:fldCharType="end"/>
        </w:r>
      </w:hyperlink>
    </w:p>
    <w:p>
      <w:pPr>
        <w:pStyle w:val="TOC2"/>
        <w:tabs>
          <w:tab w:val="right" w:leader="dot" w:pos="8306"/>
        </w:tabs>
      </w:pPr>
      <w:hyperlink w:anchor="_Toc5149" w:history="1">
        <w:r>
          <w:rPr>
            <w:rFonts w:ascii="仿宋" w:eastAsia="仿宋" w:hAnsi="仿宋" w:cs="仿宋" w:hint="eastAsia"/>
            <w:lang w:eastAsia="zh-CN"/>
          </w:rPr>
          <w:t>(二)、面板封接玻璃项目盈利能力分析</w:t>
        </w:r>
        <w:r>
          <w:tab/>
        </w:r>
        <w:r>
          <w:fldChar w:fldCharType="begin"/>
        </w:r>
        <w:r>
          <w:instrText xml:space="preserve"> PAGEREF _Toc5149 \h </w:instrText>
        </w:r>
        <w:r>
          <w:fldChar w:fldCharType="separate"/>
        </w:r>
        <w:r>
          <w:t>52</w:t>
        </w:r>
        <w:r>
          <w:fldChar w:fldCharType="end"/>
        </w:r>
      </w:hyperlink>
    </w:p>
    <w:p>
      <w:pPr>
        <w:pStyle w:val="TOC1"/>
        <w:tabs>
          <w:tab w:val="right" w:leader="dot" w:pos="8306"/>
        </w:tabs>
      </w:pPr>
      <w:hyperlink w:anchor="_Toc19546" w:history="1">
        <w:r>
          <w:rPr>
            <w:rFonts w:ascii="仿宋" w:eastAsia="仿宋" w:hAnsi="仿宋" w:cs="仿宋" w:hint="eastAsia"/>
            <w:lang w:eastAsia="zh-CN"/>
          </w:rPr>
          <w:t>十二、面板封接玻璃项目财务管理</w:t>
        </w:r>
        <w:r>
          <w:tab/>
        </w:r>
        <w:r>
          <w:fldChar w:fldCharType="begin"/>
        </w:r>
        <w:r>
          <w:instrText xml:space="preserve"> PAGEREF _Toc19546 \h </w:instrText>
        </w:r>
        <w:r>
          <w:fldChar w:fldCharType="separate"/>
        </w:r>
        <w:r>
          <w:t>53</w:t>
        </w:r>
        <w:r>
          <w:fldChar w:fldCharType="end"/>
        </w:r>
      </w:hyperlink>
    </w:p>
    <w:p>
      <w:pPr>
        <w:pStyle w:val="TOC2"/>
        <w:tabs>
          <w:tab w:val="right" w:leader="dot" w:pos="8306"/>
        </w:tabs>
      </w:pPr>
      <w:hyperlink w:anchor="_Toc19783" w:history="1">
        <w:r>
          <w:rPr>
            <w:rFonts w:ascii="仿宋" w:eastAsia="仿宋" w:hAnsi="仿宋" w:cs="仿宋" w:hint="eastAsia"/>
            <w:lang w:eastAsia="zh-CN"/>
          </w:rPr>
          <w:t>(一)、资金需求大</w:t>
        </w:r>
        <w:r>
          <w:tab/>
        </w:r>
        <w:r>
          <w:fldChar w:fldCharType="begin"/>
        </w:r>
        <w:r>
          <w:instrText xml:space="preserve"> PAGEREF _Toc19783 \h </w:instrText>
        </w:r>
        <w:r>
          <w:fldChar w:fldCharType="separate"/>
        </w:r>
        <w:r>
          <w:t>53</w:t>
        </w:r>
        <w:r>
          <w:fldChar w:fldCharType="end"/>
        </w:r>
      </w:hyperlink>
    </w:p>
    <w:p>
      <w:pPr>
        <w:pStyle w:val="TOC2"/>
        <w:tabs>
          <w:tab w:val="right" w:leader="dot" w:pos="8306"/>
        </w:tabs>
      </w:pPr>
      <w:hyperlink w:anchor="_Toc576" w:history="1">
        <w:r>
          <w:rPr>
            <w:rFonts w:ascii="仿宋" w:eastAsia="仿宋" w:hAnsi="仿宋" w:cs="仿宋" w:hint="eastAsia"/>
            <w:lang w:eastAsia="zh-CN"/>
          </w:rPr>
          <w:t>(二)、研发周期长</w:t>
        </w:r>
        <w:r>
          <w:tab/>
        </w:r>
        <w:r>
          <w:fldChar w:fldCharType="begin"/>
        </w:r>
        <w:r>
          <w:instrText xml:space="preserve"> PAGEREF _Toc576 \h </w:instrText>
        </w:r>
        <w:r>
          <w:fldChar w:fldCharType="separate"/>
        </w:r>
        <w:r>
          <w:t>54</w:t>
        </w:r>
        <w:r>
          <w:fldChar w:fldCharType="end"/>
        </w:r>
      </w:hyperlink>
    </w:p>
    <w:p>
      <w:pPr>
        <w:pStyle w:val="TOC2"/>
        <w:tabs>
          <w:tab w:val="right" w:leader="dot" w:pos="8306"/>
        </w:tabs>
      </w:pPr>
      <w:hyperlink w:anchor="_Toc24071" w:history="1">
        <w:r>
          <w:rPr>
            <w:rFonts w:ascii="仿宋" w:eastAsia="仿宋" w:hAnsi="仿宋" w:cs="仿宋" w:hint="eastAsia"/>
            <w:lang w:eastAsia="zh-CN"/>
          </w:rPr>
          <w:t>(三)、市场风险大</w:t>
        </w:r>
        <w:r>
          <w:tab/>
        </w:r>
        <w:r>
          <w:fldChar w:fldCharType="begin"/>
        </w:r>
        <w:r>
          <w:instrText xml:space="preserve"> PAGEREF _Toc24071 \h </w:instrText>
        </w:r>
        <w:r>
          <w:fldChar w:fldCharType="separate"/>
        </w:r>
        <w:r>
          <w:t>55</w:t>
        </w:r>
        <w:r>
          <w:fldChar w:fldCharType="end"/>
        </w:r>
      </w:hyperlink>
    </w:p>
    <w:p>
      <w:pPr>
        <w:pStyle w:val="TOC2"/>
        <w:tabs>
          <w:tab w:val="right" w:leader="dot" w:pos="8306"/>
        </w:tabs>
      </w:pPr>
      <w:hyperlink w:anchor="_Toc13519" w:history="1">
        <w:r>
          <w:rPr>
            <w:rFonts w:ascii="仿宋" w:eastAsia="仿宋" w:hAnsi="仿宋" w:cs="仿宋" w:hint="eastAsia"/>
            <w:lang w:eastAsia="zh-CN"/>
          </w:rPr>
          <w:t>(四)、利润率高</w:t>
        </w:r>
        <w:r>
          <w:tab/>
        </w:r>
        <w:r>
          <w:fldChar w:fldCharType="begin"/>
        </w:r>
        <w:r>
          <w:instrText xml:space="preserve"> PAGEREF _Toc13519 \h </w:instrText>
        </w:r>
        <w:r>
          <w:fldChar w:fldCharType="separate"/>
        </w:r>
        <w:r>
          <w:t>58</w:t>
        </w:r>
        <w:r>
          <w:fldChar w:fldCharType="end"/>
        </w:r>
      </w:hyperlink>
    </w:p>
    <w:p>
      <w:pPr>
        <w:pStyle w:val="TOC1"/>
        <w:tabs>
          <w:tab w:val="right" w:leader="dot" w:pos="8306"/>
        </w:tabs>
      </w:pPr>
      <w:hyperlink w:anchor="_Toc9103" w:history="1">
        <w:r>
          <w:rPr>
            <w:rFonts w:ascii="仿宋" w:eastAsia="仿宋" w:hAnsi="仿宋" w:cs="仿宋" w:hint="eastAsia"/>
            <w:lang w:eastAsia="zh-CN"/>
          </w:rPr>
          <w:t>十三、面板封接玻璃项目实施保障措施</w:t>
        </w:r>
        <w:r>
          <w:tab/>
        </w:r>
        <w:r>
          <w:fldChar w:fldCharType="begin"/>
        </w:r>
        <w:r>
          <w:instrText xml:space="preserve"> PAGEREF _Toc9103 \h </w:instrText>
        </w:r>
        <w:r>
          <w:fldChar w:fldCharType="separate"/>
        </w:r>
        <w:r>
          <w:t>60</w:t>
        </w:r>
        <w:r>
          <w:fldChar w:fldCharType="end"/>
        </w:r>
      </w:hyperlink>
    </w:p>
    <w:p>
      <w:pPr>
        <w:pStyle w:val="TOC2"/>
        <w:tabs>
          <w:tab w:val="right" w:leader="dot" w:pos="8306"/>
        </w:tabs>
      </w:pPr>
      <w:hyperlink w:anchor="_Toc10681" w:history="1">
        <w:r>
          <w:rPr>
            <w:rFonts w:ascii="仿宋" w:eastAsia="仿宋" w:hAnsi="仿宋" w:cs="仿宋" w:hint="eastAsia"/>
            <w:lang w:eastAsia="zh-CN"/>
          </w:rPr>
          <w:t>(一)、面板封接玻璃项目实施保障机制</w:t>
        </w:r>
        <w:r>
          <w:tab/>
        </w:r>
        <w:r>
          <w:fldChar w:fldCharType="begin"/>
        </w:r>
        <w:r>
          <w:instrText xml:space="preserve"> PAGEREF _Toc10681 \h </w:instrText>
        </w:r>
        <w:r>
          <w:fldChar w:fldCharType="separate"/>
        </w:r>
        <w:r>
          <w:t>60</w:t>
        </w:r>
        <w:r>
          <w:fldChar w:fldCharType="end"/>
        </w:r>
      </w:hyperlink>
    </w:p>
    <w:p>
      <w:pPr>
        <w:pStyle w:val="TOC2"/>
        <w:tabs>
          <w:tab w:val="right" w:leader="dot" w:pos="8306"/>
        </w:tabs>
      </w:pPr>
      <w:hyperlink w:anchor="_Toc23788" w:history="1">
        <w:r>
          <w:rPr>
            <w:rFonts w:ascii="仿宋" w:eastAsia="仿宋" w:hAnsi="仿宋" w:cs="仿宋" w:hint="eastAsia"/>
            <w:lang w:eastAsia="zh-CN"/>
          </w:rPr>
          <w:t>(二)、面板封接玻璃项目法律合规要求</w:t>
        </w:r>
        <w:r>
          <w:tab/>
        </w:r>
        <w:r>
          <w:fldChar w:fldCharType="begin"/>
        </w:r>
        <w:r>
          <w:instrText xml:space="preserve"> PAGEREF _Toc23788 \h </w:instrText>
        </w:r>
        <w:r>
          <w:fldChar w:fldCharType="separate"/>
        </w:r>
        <w:r>
          <w:t>64</w:t>
        </w:r>
        <w:r>
          <w:fldChar w:fldCharType="end"/>
        </w:r>
      </w:hyperlink>
    </w:p>
    <w:p>
      <w:pPr>
        <w:pStyle w:val="TOC2"/>
        <w:tabs>
          <w:tab w:val="right" w:leader="dot" w:pos="8306"/>
        </w:tabs>
      </w:pPr>
      <w:hyperlink w:anchor="_Toc31600" w:history="1">
        <w:r>
          <w:rPr>
            <w:rFonts w:ascii="仿宋" w:eastAsia="仿宋" w:hAnsi="仿宋" w:cs="仿宋" w:hint="eastAsia"/>
            <w:lang w:eastAsia="zh-CN"/>
          </w:rPr>
          <w:t>(三)、面板封接玻璃项目合同管理与法律事务</w:t>
        </w:r>
        <w:r>
          <w:tab/>
        </w:r>
        <w:r>
          <w:fldChar w:fldCharType="begin"/>
        </w:r>
        <w:r>
          <w:instrText xml:space="preserve"> PAGEREF _Toc31600 \h </w:instrText>
        </w:r>
        <w:r>
          <w:fldChar w:fldCharType="separate"/>
        </w:r>
        <w:r>
          <w:t>68</w:t>
        </w:r>
        <w:r>
          <w:fldChar w:fldCharType="end"/>
        </w:r>
      </w:hyperlink>
    </w:p>
    <w:p>
      <w:pPr>
        <w:pStyle w:val="TOC2"/>
        <w:tabs>
          <w:tab w:val="right" w:leader="dot" w:pos="8306"/>
        </w:tabs>
      </w:pPr>
      <w:hyperlink w:anchor="_Toc7160" w:history="1">
        <w:r>
          <w:rPr>
            <w:rFonts w:ascii="仿宋" w:eastAsia="仿宋" w:hAnsi="仿宋" w:cs="仿宋" w:hint="eastAsia"/>
            <w:lang w:eastAsia="zh-CN"/>
          </w:rPr>
          <w:t>(四)、面板封接玻璃项目知识产权保护策略</w:t>
        </w:r>
        <w:r>
          <w:tab/>
        </w:r>
        <w:r>
          <w:fldChar w:fldCharType="begin"/>
        </w:r>
        <w:r>
          <w:instrText xml:space="preserve"> PAGEREF _Toc7160 \h </w:instrText>
        </w:r>
        <w:r>
          <w:fldChar w:fldCharType="separate"/>
        </w:r>
        <w:r>
          <w:t>74</w:t>
        </w:r>
        <w:r>
          <w:fldChar w:fldCharType="end"/>
        </w:r>
      </w:hyperlink>
    </w:p>
    <w:p>
      <w:pPr>
        <w:pStyle w:val="TOC1"/>
        <w:tabs>
          <w:tab w:val="right" w:leader="dot" w:pos="8306"/>
        </w:tabs>
      </w:pPr>
      <w:hyperlink w:anchor="_Toc6353" w:history="1">
        <w:r>
          <w:rPr>
            <w:rFonts w:ascii="仿宋" w:eastAsia="仿宋" w:hAnsi="仿宋" w:cs="仿宋" w:hint="eastAsia"/>
            <w:lang w:eastAsia="zh-CN"/>
          </w:rPr>
          <w:t>十四、供应链管理</w:t>
        </w:r>
        <w:r>
          <w:tab/>
        </w:r>
        <w:r>
          <w:fldChar w:fldCharType="begin"/>
        </w:r>
        <w:r>
          <w:instrText xml:space="preserve"> PAGEREF _Toc6353 \h </w:instrText>
        </w:r>
        <w:r>
          <w:fldChar w:fldCharType="separate"/>
        </w:r>
        <w:r>
          <w:t>77</w:t>
        </w:r>
        <w:r>
          <w:fldChar w:fldCharType="end"/>
        </w:r>
      </w:hyperlink>
    </w:p>
    <w:p>
      <w:pPr>
        <w:pStyle w:val="TOC2"/>
        <w:tabs>
          <w:tab w:val="right" w:leader="dot" w:pos="8306"/>
        </w:tabs>
      </w:pPr>
      <w:hyperlink w:anchor="_Toc20195" w:history="1">
        <w:r>
          <w:rPr>
            <w:rFonts w:ascii="仿宋" w:eastAsia="仿宋" w:hAnsi="仿宋" w:cs="仿宋" w:hint="eastAsia"/>
            <w:lang w:eastAsia="zh-CN"/>
          </w:rPr>
          <w:t>(一)、供应链战略规划</w:t>
        </w:r>
        <w:r>
          <w:tab/>
        </w:r>
        <w:r>
          <w:fldChar w:fldCharType="begin"/>
        </w:r>
        <w:r>
          <w:instrText xml:space="preserve"> PAGEREF _Toc20195 \h </w:instrText>
        </w:r>
        <w:r>
          <w:fldChar w:fldCharType="separate"/>
        </w:r>
        <w:r>
          <w:t>77</w:t>
        </w:r>
        <w:r>
          <w:fldChar w:fldCharType="end"/>
        </w:r>
      </w:hyperlink>
    </w:p>
    <w:p>
      <w:pPr>
        <w:pStyle w:val="TOC2"/>
        <w:tabs>
          <w:tab w:val="right" w:leader="dot" w:pos="8306"/>
        </w:tabs>
      </w:pPr>
      <w:hyperlink w:anchor="_Toc3850" w:history="1">
        <w:r>
          <w:rPr>
            <w:rFonts w:ascii="仿宋" w:eastAsia="仿宋" w:hAnsi="仿宋" w:cs="仿宋" w:hint="eastAsia"/>
            <w:lang w:eastAsia="zh-CN"/>
          </w:rPr>
          <w:t>(二)、供应商选择与合作</w:t>
        </w:r>
        <w:r>
          <w:tab/>
        </w:r>
        <w:r>
          <w:fldChar w:fldCharType="begin"/>
        </w:r>
        <w:r>
          <w:instrText xml:space="preserve"> PAGEREF _Toc3850 \h </w:instrText>
        </w:r>
        <w:r>
          <w:fldChar w:fldCharType="separate"/>
        </w:r>
        <w:r>
          <w:t>78</w:t>
        </w:r>
        <w:r>
          <w:fldChar w:fldCharType="end"/>
        </w:r>
      </w:hyperlink>
    </w:p>
    <w:p>
      <w:pPr>
        <w:pStyle w:val="TOC2"/>
        <w:tabs>
          <w:tab w:val="right" w:leader="dot" w:pos="8306"/>
        </w:tabs>
      </w:pPr>
      <w:hyperlink w:anchor="_Toc12019" w:history="1">
        <w:r>
          <w:rPr>
            <w:rFonts w:ascii="仿宋" w:eastAsia="仿宋" w:hAnsi="仿宋" w:cs="仿宋" w:hint="eastAsia"/>
            <w:lang w:eastAsia="zh-CN"/>
          </w:rPr>
          <w:t>(三)、物流与库存管理</w:t>
        </w:r>
        <w:r>
          <w:tab/>
        </w:r>
        <w:r>
          <w:fldChar w:fldCharType="begin"/>
        </w:r>
        <w:r>
          <w:instrText xml:space="preserve"> PAGEREF _Toc12019 \h </w:instrText>
        </w:r>
        <w:r>
          <w:fldChar w:fldCharType="separate"/>
        </w:r>
        <w:r>
          <w:t>79</w:t>
        </w:r>
        <w:r>
          <w:fldChar w:fldCharType="end"/>
        </w:r>
      </w:hyperlink>
    </w:p>
    <w:p>
      <w:pPr>
        <w:pStyle w:val="TOC1"/>
        <w:tabs>
          <w:tab w:val="right" w:leader="dot" w:pos="8306"/>
        </w:tabs>
      </w:pPr>
      <w:hyperlink w:anchor="_Toc22477" w:history="1">
        <w:r>
          <w:rPr>
            <w:rFonts w:ascii="仿宋" w:eastAsia="仿宋" w:hAnsi="仿宋" w:cs="仿宋" w:hint="eastAsia"/>
            <w:lang w:eastAsia="zh-CN"/>
          </w:rPr>
          <w:t>十五、利益相关者分析与沟通计划</w:t>
        </w:r>
        <w:r>
          <w:tab/>
        </w:r>
        <w:r>
          <w:fldChar w:fldCharType="begin"/>
        </w:r>
        <w:r>
          <w:instrText xml:space="preserve"> PAGEREF _Toc22477 \h </w:instrText>
        </w:r>
        <w:r>
          <w:fldChar w:fldCharType="separate"/>
        </w:r>
        <w:r>
          <w:t>81</w:t>
        </w:r>
        <w:r>
          <w:fldChar w:fldCharType="end"/>
        </w:r>
      </w:hyperlink>
    </w:p>
    <w:p>
      <w:pPr>
        <w:pStyle w:val="TOC2"/>
        <w:tabs>
          <w:tab w:val="right" w:leader="dot" w:pos="8306"/>
        </w:tabs>
      </w:pPr>
      <w:hyperlink w:anchor="_Toc1651" w:history="1">
        <w:r>
          <w:rPr>
            <w:rFonts w:ascii="仿宋" w:eastAsia="仿宋" w:hAnsi="仿宋" w:cs="仿宋" w:hint="eastAsia"/>
            <w:lang w:eastAsia="zh-CN"/>
          </w:rPr>
          <w:t>(一)、利益相关者分析</w:t>
        </w:r>
        <w:r>
          <w:tab/>
        </w:r>
        <w:r>
          <w:fldChar w:fldCharType="begin"/>
        </w:r>
        <w:r>
          <w:instrText xml:space="preserve"> PAGEREF _Toc1651 \h </w:instrText>
        </w:r>
        <w:r>
          <w:fldChar w:fldCharType="separate"/>
        </w:r>
        <w:r>
          <w:t>81</w:t>
        </w:r>
        <w:r>
          <w:fldChar w:fldCharType="end"/>
        </w:r>
      </w:hyperlink>
    </w:p>
    <w:p>
      <w:pPr>
        <w:pStyle w:val="TOC2"/>
        <w:tabs>
          <w:tab w:val="right" w:leader="dot" w:pos="8306"/>
        </w:tabs>
      </w:pPr>
      <w:hyperlink w:anchor="_Toc30227" w:history="1">
        <w:r>
          <w:rPr>
            <w:rFonts w:ascii="仿宋" w:eastAsia="仿宋" w:hAnsi="仿宋" w:cs="仿宋" w:hint="eastAsia"/>
            <w:lang w:eastAsia="zh-CN"/>
          </w:rPr>
          <w:t>(二)、沟通计划</w:t>
        </w:r>
        <w:r>
          <w:tab/>
        </w:r>
        <w:r>
          <w:fldChar w:fldCharType="begin"/>
        </w:r>
        <w:r>
          <w:instrText xml:space="preserve"> PAGEREF _Toc30227 \h </w:instrText>
        </w:r>
        <w:r>
          <w:fldChar w:fldCharType="separate"/>
        </w:r>
        <w:r>
          <w:t>82</w:t>
        </w:r>
        <w:r>
          <w:fldChar w:fldCharType="end"/>
        </w:r>
      </w:hyperlink>
    </w:p>
    <w:p>
      <w:pPr>
        <w:pStyle w:val="TOC1"/>
        <w:tabs>
          <w:tab w:val="right" w:leader="dot" w:pos="8306"/>
        </w:tabs>
      </w:pPr>
      <w:hyperlink w:anchor="_Toc3816" w:history="1">
        <w:r>
          <w:rPr>
            <w:rFonts w:ascii="仿宋" w:eastAsia="仿宋" w:hAnsi="仿宋" w:cs="仿宋" w:hint="eastAsia"/>
            <w:lang w:eastAsia="zh-CN"/>
          </w:rPr>
          <w:t>十六、营销与推广策略</w:t>
        </w:r>
        <w:r>
          <w:tab/>
        </w:r>
        <w:r>
          <w:fldChar w:fldCharType="begin"/>
        </w:r>
        <w:r>
          <w:instrText xml:space="preserve"> PAGEREF _Toc3816 \h </w:instrText>
        </w:r>
        <w:r>
          <w:fldChar w:fldCharType="separate"/>
        </w:r>
        <w:r>
          <w:t>83</w:t>
        </w:r>
        <w:r>
          <w:fldChar w:fldCharType="end"/>
        </w:r>
      </w:hyperlink>
    </w:p>
    <w:p>
      <w:pPr>
        <w:pStyle w:val="TOC2"/>
        <w:tabs>
          <w:tab w:val="right" w:leader="dot" w:pos="8306"/>
        </w:tabs>
      </w:pPr>
      <w:hyperlink w:anchor="_Toc15867" w:history="1">
        <w:r>
          <w:rPr>
            <w:rFonts w:ascii="仿宋" w:eastAsia="仿宋" w:hAnsi="仿宋" w:cs="仿宋" w:hint="eastAsia"/>
            <w:lang w:eastAsia="zh-CN"/>
          </w:rPr>
          <w:t>(一)、产品/服务定位与特点</w:t>
        </w:r>
        <w:r>
          <w:tab/>
        </w:r>
        <w:r>
          <w:fldChar w:fldCharType="begin"/>
        </w:r>
        <w:r>
          <w:instrText xml:space="preserve"> PAGEREF _Toc15867 \h </w:instrText>
        </w:r>
        <w:r>
          <w:fldChar w:fldCharType="separate"/>
        </w:r>
        <w:r>
          <w:t>83</w:t>
        </w:r>
        <w:r>
          <w:fldChar w:fldCharType="end"/>
        </w:r>
      </w:hyperlink>
    </w:p>
    <w:p>
      <w:pPr>
        <w:pStyle w:val="TOC2"/>
        <w:tabs>
          <w:tab w:val="right" w:leader="dot" w:pos="8306"/>
        </w:tabs>
      </w:pPr>
      <w:hyperlink w:anchor="_Toc29179" w:history="1">
        <w:r>
          <w:rPr>
            <w:rFonts w:ascii="仿宋" w:eastAsia="仿宋" w:hAnsi="仿宋" w:cs="仿宋" w:hint="eastAsia"/>
            <w:lang w:eastAsia="zh-CN"/>
          </w:rPr>
          <w:t>(二)、市场定位与竞争分析</w:t>
        </w:r>
        <w:r>
          <w:tab/>
        </w:r>
        <w:r>
          <w:fldChar w:fldCharType="begin"/>
        </w:r>
        <w:r>
          <w:instrText xml:space="preserve"> PAGEREF _Toc29179 \h </w:instrText>
        </w:r>
        <w:r>
          <w:fldChar w:fldCharType="separate"/>
        </w:r>
        <w:r>
          <w:t>85</w:t>
        </w:r>
        <w:r>
          <w:fldChar w:fldCharType="end"/>
        </w:r>
      </w:hyperlink>
    </w:p>
    <w:p>
      <w:pPr>
        <w:pStyle w:val="TOC2"/>
        <w:tabs>
          <w:tab w:val="right" w:leader="dot" w:pos="8306"/>
        </w:tabs>
      </w:pPr>
      <w:hyperlink w:anchor="_Toc18563" w:history="1">
        <w:r>
          <w:rPr>
            <w:rFonts w:ascii="仿宋" w:eastAsia="仿宋" w:hAnsi="仿宋" w:cs="仿宋" w:hint="eastAsia"/>
            <w:lang w:eastAsia="zh-CN"/>
          </w:rPr>
          <w:t>(三)、营销渠道与策略</w:t>
        </w:r>
        <w:r>
          <w:tab/>
        </w:r>
        <w:r>
          <w:fldChar w:fldCharType="begin"/>
        </w:r>
        <w:r>
          <w:instrText xml:space="preserve"> PAGEREF _Toc18563 \h </w:instrText>
        </w:r>
        <w:r>
          <w:fldChar w:fldCharType="separate"/>
        </w:r>
        <w:r>
          <w:t>86</w:t>
        </w:r>
        <w:r>
          <w:fldChar w:fldCharType="end"/>
        </w:r>
      </w:hyperlink>
    </w:p>
    <w:p>
      <w:pPr>
        <w:pStyle w:val="TOC2"/>
        <w:tabs>
          <w:tab w:val="right" w:leader="dot" w:pos="8306"/>
        </w:tabs>
      </w:pPr>
      <w:hyperlink w:anchor="_Toc2755" w:history="1">
        <w:r>
          <w:rPr>
            <w:rFonts w:ascii="仿宋" w:eastAsia="仿宋" w:hAnsi="仿宋" w:cs="仿宋" w:hint="eastAsia"/>
            <w:lang w:eastAsia="zh-CN"/>
          </w:rPr>
          <w:t>(四)、推广与宣传活动</w:t>
        </w:r>
        <w:r>
          <w:tab/>
        </w:r>
        <w:r>
          <w:fldChar w:fldCharType="begin"/>
        </w:r>
        <w:r>
          <w:instrText xml:space="preserve"> PAGEREF _Toc2755 \h </w:instrText>
        </w:r>
        <w:r>
          <w:fldChar w:fldCharType="separate"/>
        </w:r>
        <w:r>
          <w:t>87</w:t>
        </w:r>
        <w:r>
          <w:fldChar w:fldCharType="end"/>
        </w:r>
      </w:hyperlink>
    </w:p>
    <w:p>
      <w:pPr>
        <w:pStyle w:val="TOC1"/>
        <w:tabs>
          <w:tab w:val="right" w:leader="dot" w:pos="8306"/>
        </w:tabs>
      </w:pPr>
      <w:hyperlink w:anchor="_Toc23087" w:history="1">
        <w:r>
          <w:rPr>
            <w:rFonts w:ascii="仿宋" w:eastAsia="仿宋" w:hAnsi="仿宋" w:cs="仿宋" w:hint="eastAsia"/>
            <w:lang w:eastAsia="zh-CN"/>
          </w:rPr>
          <w:t>十七、风险识别与分类</w:t>
        </w:r>
        <w:r>
          <w:tab/>
        </w:r>
        <w:r>
          <w:fldChar w:fldCharType="begin"/>
        </w:r>
        <w:r>
          <w:instrText xml:space="preserve"> PAGEREF _Toc23087 \h </w:instrText>
        </w:r>
        <w:r>
          <w:fldChar w:fldCharType="separate"/>
        </w:r>
        <w:r>
          <w:t>92</w:t>
        </w:r>
        <w:r>
          <w:fldChar w:fldCharType="end"/>
        </w:r>
      </w:hyperlink>
    </w:p>
    <w:p>
      <w:pPr>
        <w:pStyle w:val="TOC2"/>
        <w:tabs>
          <w:tab w:val="right" w:leader="dot" w:pos="8306"/>
        </w:tabs>
      </w:pPr>
      <w:hyperlink w:anchor="_Toc12881" w:history="1">
        <w:r>
          <w:rPr>
            <w:rFonts w:ascii="仿宋" w:eastAsia="仿宋" w:hAnsi="仿宋" w:cs="仿宋" w:hint="eastAsia"/>
            <w:lang w:eastAsia="zh-CN"/>
          </w:rPr>
          <w:t>(一)、风险识别</w:t>
        </w:r>
        <w:r>
          <w:tab/>
        </w:r>
        <w:r>
          <w:fldChar w:fldCharType="begin"/>
        </w:r>
        <w:r>
          <w:instrText xml:space="preserve"> PAGEREF _Toc12881 \h </w:instrText>
        </w:r>
        <w:r>
          <w:fldChar w:fldCharType="separate"/>
        </w:r>
        <w:r>
          <w:t>92</w:t>
        </w:r>
        <w:r>
          <w:fldChar w:fldCharType="end"/>
        </w:r>
      </w:hyperlink>
    </w:p>
    <w:p>
      <w:pPr>
        <w:pStyle w:val="TOC2"/>
        <w:tabs>
          <w:tab w:val="right" w:leader="dot" w:pos="8306"/>
        </w:tabs>
      </w:pPr>
      <w:hyperlink w:anchor="_Toc31717" w:history="1">
        <w:r>
          <w:rPr>
            <w:rFonts w:ascii="仿宋" w:eastAsia="仿宋" w:hAnsi="仿宋" w:cs="仿宋" w:hint="eastAsia"/>
            <w:lang w:eastAsia="zh-CN"/>
          </w:rPr>
          <w:t>(二)、风险分类</w:t>
        </w:r>
        <w:r>
          <w:tab/>
        </w:r>
        <w:r>
          <w:fldChar w:fldCharType="begin"/>
        </w:r>
        <w:r>
          <w:instrText xml:space="preserve"> PAGEREF _Toc31717 \h </w:instrText>
        </w:r>
        <w:r>
          <w:fldChar w:fldCharType="separate"/>
        </w:r>
        <w:r>
          <w:t>94</w:t>
        </w:r>
        <w:r>
          <w:fldChar w:fldCharType="end"/>
        </w:r>
      </w:hyperlink>
    </w:p>
    <w:p>
      <w:pPr>
        <w:pStyle w:val="TOC1"/>
        <w:tabs>
          <w:tab w:val="right" w:leader="dot" w:pos="8306"/>
        </w:tabs>
      </w:pPr>
      <w:hyperlink w:anchor="_Toc31151" w:history="1">
        <w:r>
          <w:rPr>
            <w:rFonts w:ascii="仿宋" w:eastAsia="仿宋" w:hAnsi="仿宋" w:cs="仿宋" w:hint="eastAsia"/>
            <w:lang w:eastAsia="zh-CN"/>
          </w:rPr>
          <w:t>十八、面板封接玻璃项目治理与监督</w:t>
        </w:r>
        <w:r>
          <w:tab/>
        </w:r>
        <w:r>
          <w:fldChar w:fldCharType="begin"/>
        </w:r>
        <w:r>
          <w:instrText xml:space="preserve"> PAGEREF _Toc31151 \h </w:instrText>
        </w:r>
        <w:r>
          <w:fldChar w:fldCharType="separate"/>
        </w:r>
        <w:r>
          <w:t>95</w:t>
        </w:r>
        <w:r>
          <w:fldChar w:fldCharType="end"/>
        </w:r>
      </w:hyperlink>
    </w:p>
    <w:p>
      <w:pPr>
        <w:pStyle w:val="TOC2"/>
        <w:tabs>
          <w:tab w:val="right" w:leader="dot" w:pos="8306"/>
        </w:tabs>
      </w:pPr>
      <w:hyperlink w:anchor="_Toc16243" w:history="1">
        <w:r>
          <w:rPr>
            <w:rFonts w:ascii="仿宋" w:eastAsia="仿宋" w:hAnsi="仿宋" w:cs="仿宋" w:hint="eastAsia"/>
            <w:lang w:eastAsia="zh-CN"/>
          </w:rPr>
          <w:t>(一)、面板封接玻璃项目治理结构</w:t>
        </w:r>
        <w:r>
          <w:tab/>
        </w:r>
        <w:r>
          <w:fldChar w:fldCharType="begin"/>
        </w:r>
        <w:r>
          <w:instrText xml:space="preserve"> PAGEREF _Toc16243 \h </w:instrText>
        </w:r>
        <w:r>
          <w:fldChar w:fldCharType="separate"/>
        </w:r>
        <w:r>
          <w:t>95</w:t>
        </w:r>
        <w:r>
          <w:fldChar w:fldCharType="end"/>
        </w:r>
      </w:hyperlink>
    </w:p>
    <w:p>
      <w:pPr>
        <w:pStyle w:val="TOC2"/>
        <w:tabs>
          <w:tab w:val="right" w:leader="dot" w:pos="8306"/>
        </w:tabs>
      </w:pPr>
      <w:hyperlink w:anchor="_Toc1194" w:history="1">
        <w:r>
          <w:rPr>
            <w:rFonts w:ascii="仿宋" w:eastAsia="仿宋" w:hAnsi="仿宋" w:cs="仿宋" w:hint="eastAsia"/>
            <w:lang w:eastAsia="zh-CN"/>
          </w:rPr>
          <w:t>(二)、监督与审计</w:t>
        </w:r>
        <w:r>
          <w:tab/>
        </w:r>
        <w:r>
          <w:fldChar w:fldCharType="begin"/>
        </w:r>
        <w:r>
          <w:instrText xml:space="preserve"> PAGEREF _Toc1194 \h </w:instrText>
        </w:r>
        <w:r>
          <w:fldChar w:fldCharType="separate"/>
        </w:r>
        <w:r>
          <w:t>97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4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5317"/>
      <w:r>
        <w:rPr>
          <w:rFonts w:ascii="仿宋" w:eastAsia="仿宋" w:hAnsi="仿宋" w:cs="仿宋" w:hint="eastAsia"/>
          <w:sz w:val="28"/>
          <w:lang w:eastAsia="zh-CN"/>
        </w:rPr>
        <w:t>一、面板封接玻璃项目建设单位说明</w:t>
      </w:r>
      <w:bookmarkEnd w:id="2"/>
    </w:p>
    <w:p>
      <w:pPr>
        <w:pStyle w:val="Heading2"/>
        <w:rPr>
          <w:rFonts w:ascii="仿宋" w:eastAsia="仿宋" w:hAnsi="仿宋" w:cs="仿宋" w:hint="eastAsia"/>
          <w:lang w:eastAsia="zh-CN"/>
        </w:rPr>
      </w:pPr>
      <w:bookmarkStart w:id="3" w:name="_Toc23715"/>
      <w:r>
        <w:rPr>
          <w:rFonts w:ascii="仿宋" w:eastAsia="仿宋" w:hAnsi="仿宋" w:cs="仿宋" w:hint="eastAsia"/>
          <w:lang w:eastAsia="zh-CN"/>
        </w:rPr>
        <w:t>(一)、面板封接玻璃项目承办单位基本情况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7922"/>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面板封接玻璃项目承办单位的XXXX，我们着眼于实现可持续的经济效益。通过技术创新和解决方案的提供，公司预计在面板封接玻璃项目执行期间将获得可观的收入增长。这一收入来源主要包括面板封接玻璃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同时，我们注重成本控制和效率提升，以确保面板封接玻璃项目的可持续盈利。透过精细的管理和资源优化，公司期望实现面板封接玻璃项目利润最大化。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面板封接玻璃项目实施进行全面的投资评估，包括面板封接玻璃项目启动阶段的资金投入和后续运营成本。通过对面板封接玻璃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面板封接玻璃项目实施过程中具备足够的资金流动性，公司将进行详尽的现金流分析。这包括资金需求的合理预测、面板封接玻璃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3647"/>
      <w:r>
        <w:rPr>
          <w:rFonts w:ascii="仿宋" w:eastAsia="仿宋" w:hAnsi="仿宋" w:cs="仿宋" w:hint="eastAsia"/>
          <w:sz w:val="28"/>
          <w:lang w:eastAsia="zh-CN"/>
        </w:rPr>
        <w:t>二、面板封接玻璃项目土建工程</w:t>
      </w:r>
      <w:bookmarkEnd w:id="5"/>
    </w:p>
    <w:p>
      <w:pPr>
        <w:pStyle w:val="Heading2"/>
        <w:rPr>
          <w:rFonts w:ascii="仿宋" w:eastAsia="仿宋" w:hAnsi="仿宋" w:cs="仿宋" w:hint="eastAsia"/>
          <w:lang w:eastAsia="zh-CN"/>
        </w:rPr>
      </w:pPr>
      <w:bookmarkStart w:id="6" w:name="_Toc7743"/>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在面板封接玻璃项目的建筑工程设计中，我们将秉承一系列重要的设计原则，以确保面板封接玻璃项目建筑在功能、美观、可持续性等方面达到最佳效果。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首要原则是确保建筑的功能性得到最大化的发挥。我们将充分理解面板封接玻璃项目的实际需求，合理布局各个功能区域，保证建筑在满足业务需求的同时，提供高效的工作环境。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在建筑设计中，我们将综合考虑建设和运营成本。通过精细的经济效益分析，确保设计方案在高效利用资源的同时，对面板封接玻璃项目的长期盈利能力有积极的贡献。</w:t>
      </w:r>
    </w:p>
    <w:p>
      <w:pPr>
        <w:pStyle w:val="Heading2"/>
        <w:ind w:firstLine="560" w:firstLineChars="200"/>
        <w:rPr>
          <w:rFonts w:ascii="仿宋" w:eastAsia="仿宋" w:hAnsi="仿宋" w:cs="仿宋" w:hint="eastAsia"/>
          <w:sz w:val="28"/>
          <w:lang w:eastAsia="zh-CN"/>
        </w:rPr>
      </w:pPr>
      <w:bookmarkStart w:id="7" w:name="_Toc5272"/>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面板封接玻璃项目的土建工程设计中，我们将精准设定设计年限，结合面板封接玻璃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面板封接玻璃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15956"/>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面板封接玻璃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面板封接玻璃项目的设计在符合法规的同时，达到最高的安全标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面板封接玻璃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6330"/>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本期工程面板封接玻璃项目预计总建筑面积XXX平方米，其中：计容建筑面积XXX平方米，计划建筑工程投资XX万元，占面板封接玻璃项目总投资的XX%。</w:t>
      </w:r>
    </w:p>
    <w:p>
      <w:pPr>
        <w:pStyle w:val="Heading1"/>
        <w:ind w:firstLine="560" w:firstLineChars="200"/>
        <w:rPr>
          <w:rFonts w:ascii="仿宋" w:eastAsia="仿宋" w:hAnsi="仿宋" w:cs="仿宋" w:hint="eastAsia"/>
          <w:sz w:val="28"/>
          <w:lang w:eastAsia="zh-CN"/>
        </w:rPr>
      </w:pPr>
      <w:bookmarkStart w:id="10" w:name="_Toc18662"/>
      <w:r>
        <w:rPr>
          <w:rFonts w:ascii="仿宋" w:eastAsia="仿宋" w:hAnsi="仿宋" w:cs="仿宋" w:hint="eastAsia"/>
          <w:sz w:val="28"/>
          <w:lang w:eastAsia="zh-CN"/>
        </w:rPr>
        <w:t>三、面板封接玻璃项目选址可行性分析</w:t>
      </w:r>
      <w:bookmarkEnd w:id="10"/>
    </w:p>
    <w:p>
      <w:pPr>
        <w:pStyle w:val="Heading2"/>
        <w:rPr>
          <w:rFonts w:ascii="仿宋" w:eastAsia="仿宋" w:hAnsi="仿宋" w:cs="仿宋" w:hint="eastAsia"/>
          <w:lang w:eastAsia="zh-CN"/>
        </w:rPr>
      </w:pPr>
      <w:bookmarkStart w:id="11" w:name="_Toc26556"/>
      <w:r>
        <w:rPr>
          <w:rFonts w:ascii="仿宋" w:eastAsia="仿宋" w:hAnsi="仿宋" w:cs="仿宋" w:hint="eastAsia"/>
          <w:lang w:eastAsia="zh-CN"/>
        </w:rPr>
        <w:t>(一)、面板封接玻璃项目选址</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该面板封接玻璃项目选址位于XX省XX市XX区XXX街道</w:t>
      </w:r>
    </w:p>
    <w:p>
      <w:pPr>
        <w:pStyle w:val="Heading2"/>
        <w:ind w:firstLine="560" w:firstLineChars="200"/>
        <w:rPr>
          <w:rFonts w:ascii="仿宋" w:eastAsia="仿宋" w:hAnsi="仿宋" w:cs="仿宋" w:hint="eastAsia"/>
          <w:sz w:val="28"/>
          <w:lang w:eastAsia="zh-CN"/>
        </w:rPr>
      </w:pPr>
      <w:bookmarkStart w:id="12" w:name="_Toc29914"/>
      <w:r>
        <w:rPr>
          <w:rFonts w:ascii="仿宋" w:eastAsia="仿宋" w:hAnsi="仿宋" w:cs="仿宋" w:hint="eastAsia"/>
          <w:sz w:val="28"/>
          <w:lang w:eastAsia="zh-CN"/>
        </w:rPr>
        <w:t>(二)、用地控制指标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面板封接玻璃项目的征地面积将根据面板封接玻璃项目的实际规模和需求进行精确规划。具体面积XXX平方米，旨在确保面板封接玻璃项目不仅能够满足当前的发展需求，还能够预留空间以适应未来的扩展。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净用地面积是在征地面积基础上去除不可利用面积后的实际可开发用地。具体面积XXX平方米，考虑到环保、交通、安全等多方面因素，以确保面板封接玻璃项目在整体利用效率上达到最优。</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面板封接玻璃项目计划建设的建筑总规模具体面积XXX平方米。这一规模的确定综合考虑了面板封接玻璃项目的性质、规模，以及城市规划的相关要求，确保建筑布局与周边环境协调一致。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绿地率是面板封接玻璃项目用地中被规划为绿地的比例。具体面积XXX平方米，旨在通过合理规划绿地，改善面板封接玻璃项目周边环境，提升居民生活质量，并符合城市整体绿化规划。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容积率是用地上可以建设的建筑总体积与用地面积之比。具体面积XXX，通过合理的容积率规划，确保面板封接玻璃项目建筑规模与周边环境和谐共生。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面板封接玻璃项目选址与当地城市规划相一致，具体面积XXX平方米。通过与城市规划部门深入沟通，确保面板封接玻璃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面板封接玻璃项目选址符合当地产业政策，具体面积XXX平方米。这包括面板封接玻璃项目对当地经济的促进作用，以及对相关产业的带动效应，确保面板封接玻璃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用地总体要求必须符合环保和可持续发展的原则，具体面积XXX平方米。通过采用绿色建筑设计、节能减排等措施，确保面板封接玻璃项目在建设和运营过程中对环境的影响最小化，达到可持续发展的要求。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确保面板封接玻璃项目选址具备必要的公共设施配套，具体面积XXX平方米。这包括交通便利性、教育、医疗等基础设施，以提高居民生活品质，使得面板封接玻璃项目选址更具吸引力。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考虑用地总体要求对当地社会稳定性的影响，具体面积XXX平方米。通过深入了解当地社区反馈，确保面板封接玻璃项目的选址和建设过程对当地社会和谐稳定产生积极作用。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面板封接玻璃项目选址不仅符合法规和规划，还在实际操作中具有可行性。这一全面规划将为面板封接玻璃项目的成功实施提供坚实的基础，确保面板封接玻璃项目选址阶段就能够奠定良好的发展基础。</w:t>
      </w:r>
    </w:p>
    <w:p>
      <w:pPr>
        <w:pStyle w:val="Heading2"/>
        <w:ind w:firstLine="560" w:firstLineChars="200"/>
        <w:rPr>
          <w:rFonts w:ascii="仿宋" w:eastAsia="仿宋" w:hAnsi="仿宋" w:cs="仿宋" w:hint="eastAsia"/>
          <w:sz w:val="28"/>
          <w:lang w:eastAsia="zh-CN"/>
        </w:rPr>
      </w:pPr>
      <w:bookmarkStart w:id="13" w:name="_Toc27021"/>
      <w:r>
        <w:rPr>
          <w:rFonts w:ascii="仿宋" w:eastAsia="仿宋" w:hAnsi="仿宋" w:cs="仿宋" w:hint="eastAsia"/>
          <w:sz w:val="28"/>
          <w:lang w:eastAsia="zh-CN"/>
        </w:rPr>
        <w:t>(三)、节约用地措施</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面板封接玻璃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面板封接玻璃项目的设备规划和空间设计中，我们将采取灵活设备布局的措施。设备布局将根据实际需求进行灵活设计，避免不必要的浪费。通过合理规划设备摆放位置，我们将提高设备的利用率，减少设备间距，以确保面板封接玻璃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面板封接玻璃项目内部引入共享设施的概念，例如共享会议室、办公区等。通过这种方式，我们可以减少对资源的重复建设，提高资源共享效率，从而减小面板封接玻璃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4" w:name="_Toc27778"/>
      <w:r>
        <w:rPr>
          <w:rFonts w:ascii="仿宋" w:eastAsia="仿宋" w:hAnsi="仿宋" w:cs="仿宋" w:hint="eastAsia"/>
          <w:sz w:val="28"/>
          <w:lang w:eastAsia="zh-CN"/>
        </w:rPr>
        <w:t>(四)、总图布置方案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面板封接玻璃项目的总图布置中，我们将不同功能区域进行明确的规划，以最大程度满足面板封接玻璃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5" w:name="_Toc24811"/>
      <w:r>
        <w:rPr>
          <w:rFonts w:ascii="仿宋" w:eastAsia="仿宋" w:hAnsi="仿宋" w:cs="仿宋" w:hint="eastAsia"/>
          <w:sz w:val="28"/>
          <w:lang w:eastAsia="zh-CN"/>
        </w:rPr>
        <w:t>(五)、选址综合评价</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面板封接玻璃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面板封接玻璃项目对环境的影响是综合评价的重要因素之一。我们将详细考虑选址周边的自然环境、生态保护区、水源地等情况，确保面板封接玻璃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对选址的评价还需充分考虑当地政府的产业政策和法规。我们将详细了解面板封接玻璃项目所在地的相关政策，确保面板封接玻璃项目的规划和运营与当地法规相符，降低不必要的法律风险。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考虑到社会稳定性对企业运营的重要性，我们将评估选址地区的社会安全情况、劳工关系、社区反馈等方面，以确保面板封接玻璃项目的建设和运营不会受到社会稳定性的负面影响。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最后，我们将综合考虑用地成本，包括土地购置费用、土地开发成本等。通过对用地成本的详细评估，我们能够做出更为精确的经济效益分析，为面板封接玻璃项目的投资决策提供有力支持。</w:t>
      </w:r>
    </w:p>
    <w:p>
      <w:pPr>
        <w:pStyle w:val="Heading1"/>
        <w:ind w:firstLine="560" w:firstLineChars="200"/>
        <w:rPr>
          <w:rFonts w:ascii="仿宋" w:eastAsia="仿宋" w:hAnsi="仿宋" w:cs="仿宋" w:hint="eastAsia"/>
          <w:sz w:val="28"/>
          <w:lang w:eastAsia="zh-CN"/>
        </w:rPr>
      </w:pPr>
      <w:bookmarkStart w:id="16" w:name="_Toc27272"/>
      <w:r>
        <w:rPr>
          <w:rFonts w:ascii="仿宋" w:eastAsia="仿宋" w:hAnsi="仿宋" w:cs="仿宋" w:hint="eastAsia"/>
          <w:sz w:val="28"/>
          <w:lang w:eastAsia="zh-CN"/>
        </w:rPr>
        <w:t>四、产品规划分析</w:t>
      </w:r>
      <w:bookmarkEnd w:id="16"/>
    </w:p>
    <w:p>
      <w:pPr>
        <w:pStyle w:val="Heading2"/>
        <w:rPr>
          <w:rFonts w:ascii="仿宋" w:eastAsia="仿宋" w:hAnsi="仿宋" w:cs="仿宋" w:hint="eastAsia"/>
          <w:lang w:eastAsia="zh-CN"/>
        </w:rPr>
      </w:pPr>
      <w:bookmarkStart w:id="17" w:name="_Toc15640"/>
      <w:r>
        <w:rPr>
          <w:rFonts w:ascii="仿宋" w:eastAsia="仿宋" w:hAnsi="仿宋" w:cs="仿宋" w:hint="eastAsia"/>
          <w:lang w:eastAsia="zh-CN"/>
        </w:rPr>
        <w:t>(一)、产品规划</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面板封接玻璃项目的主要产品是XXXX，预计年产值为XXX万元。这一产品在市场中占据着重要的地位，其广泛的应用范围使得该面板封接玻璃项目的市场前景非常广阔。</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面板封接玻璃项目的xxx产品作为重要的原材料之一，将在多个领域发挥关键作用。其在建筑、交通、能源等方面的广泛应用将为整个产业链提供强大的支持，形成产业协同效应。面板封接玻璃项目的年产值XXX万XXX万XXX万万元不仅反映了其在市场上的巨大潜力，更预示着它对国民经济的积极贡献。这种关联度高、涉及面广的产业关系，使得该面板封接玻璃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8" w:name="_Toc19299"/>
      <w:r>
        <w:rPr>
          <w:rFonts w:ascii="仿宋" w:eastAsia="仿宋" w:hAnsi="仿宋" w:cs="仿宋" w:hint="eastAsia"/>
          <w:sz w:val="28"/>
          <w:lang w:eastAsia="zh-CN"/>
        </w:rPr>
        <w:t>(二)、建设规模</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面板封接玻璃项目总征地面积为XXXX平方米，相当于约XX.XX亩，其中净用地面积为XXXX平方米，红线范围内相当于约XX.XX亩。这一用地规模充分考虑了面板封接玻璃项目的建设需求，保障了面板封接玻璃项目在合适的空间内得以充分发展。面板封接玻璃项目规划的总建筑面积为XXXX平方米，其中主体工程建设占XXXX平方米，计容建筑面积达XXXX平方米。预计建筑工程的投资将达到XXXX万元，为面板封接玻璃项目的顺利推进提供了经济支持。</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面板封接玻璃项目计划购置的设备共计XXXX台（套），设备购置费用为XXXX万元。这一设备购置计划充分考虑到面板封接玻璃项目的生产需求和技术要求，确保了面板封接玻璃项目在生产运营中具备先进的技术装备和高效的生产能力。设备的合理配置将为面板封接玻璃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面板封接玻璃项目计划总投资为XXXX万元，预计年实现营业收入为XXXX万元。这一产能规模的设定旨在确保面板封接玻璃项目能够在投资与回报之间取得平衡，实现长期可持续的发展。面板封接玻璃项目的总投资充分考虑到各个方面的需求，包括用地建设、设备购置等多个环节，以确保面板封接玻璃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9" w:name="_Toc20995"/>
      <w:r>
        <w:rPr>
          <w:rFonts w:ascii="仿宋" w:eastAsia="仿宋" w:hAnsi="仿宋" w:cs="仿宋" w:hint="eastAsia"/>
          <w:sz w:val="28"/>
          <w:lang w:eastAsia="zh-CN"/>
        </w:rPr>
        <w:t>五、面板封接玻璃项目绩效评估</w:t>
      </w:r>
      <w:bookmarkEnd w:id="19"/>
    </w:p>
    <w:p>
      <w:pPr>
        <w:pStyle w:val="Heading2"/>
        <w:rPr>
          <w:rFonts w:ascii="仿宋" w:eastAsia="仿宋" w:hAnsi="仿宋" w:cs="仿宋" w:hint="eastAsia"/>
          <w:lang w:eastAsia="zh-CN"/>
        </w:rPr>
      </w:pPr>
      <w:bookmarkStart w:id="20" w:name="_Toc8014"/>
      <w:r>
        <w:rPr>
          <w:rFonts w:ascii="仿宋" w:eastAsia="仿宋" w:hAnsi="仿宋" w:cs="仿宋" w:hint="eastAsia"/>
          <w:lang w:eastAsia="zh-CN"/>
        </w:rPr>
        <w:t>(一)、绩效评估指标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面板封接玻璃项目中，我们设计了一套全面的绩效评估指标，以确保面板封接玻璃项目的可控和成功交付。这些指标跨足面板封接玻璃项目目标、成本、进度和质量等多个维度，为我们提供了全面洞察面板封接玻璃项目的健康状况。</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面板封接玻璃项目目标达成率是我们关注的首要指标。我们设定了明确的目标，并通过定期监测和评估，迅速发现并应对潜在的目标偏差。这为面板封接玻璃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成本绩效是另一个核心关注点。通过实际成本与预算成本的对比分析，我们深入了解成本差异的原因，及时调整资源分配，保持面板封接玻璃项目在经济效益方面的合理水平。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面板封接玻璃项目进度作为关键的绩效指标之一，得到了精心的关注。我们制定了详细的面板封接玻璃项目进度计划，并设立了进度符合度指标，确保实际进度与计划进度保持一致。这使我们能够快速发现和解决潜在的进度问题，保持面板封接玻璃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面板封接玻璃项目绩效的不可或缺的一环。我们引入了一系列的质量标准和客户满意度指标，以确保面板封接玻璃项目交付的成果在质量上达到或超越预期水平。通过持续监测这些指标，我们努力提升面板封接玻璃项目整体质量水平，为面板封接玻璃项目的成功交付提供有力保障。通过这些科学且全面的绩效评估，我们能够更好地引导面板封接玻璃项目的持续改进，确保面板封接玻璃项目目标的顺利达成。</w:t>
      </w:r>
    </w:p>
    <w:p>
      <w:pPr>
        <w:pStyle w:val="Heading2"/>
        <w:ind w:firstLine="560" w:firstLineChars="200"/>
        <w:rPr>
          <w:rFonts w:ascii="仿宋" w:eastAsia="仿宋" w:hAnsi="仿宋" w:cs="仿宋" w:hint="eastAsia"/>
          <w:sz w:val="28"/>
          <w:lang w:eastAsia="zh-CN"/>
        </w:rPr>
      </w:pPr>
      <w:bookmarkStart w:id="21" w:name="_Toc29404"/>
      <w:r>
        <w:rPr>
          <w:rFonts w:ascii="仿宋" w:eastAsia="仿宋" w:hAnsi="仿宋" w:cs="仿宋" w:hint="eastAsia"/>
          <w:sz w:val="28"/>
          <w:lang w:eastAsia="zh-CN"/>
        </w:rPr>
        <w:t>(二)、绩效评估方法</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绩效评估是面板封接玻璃项目中的关键环节，为确保面板封接玻璃项目达到预期目标，我们采用了多层次、多维度的绩效评估方法。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https://d.book118.com/498124015062006026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面板封接玻璃项目规划设计纲要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面板封接玻璃项目规划设计纲要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面板封接玻璃项目规划设计纲要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面板封接玻璃项目规划设计纲要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面板封接玻璃项目规划设计纲要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面板封接玻璃项目规划设计纲要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面板封接玻璃项目规划设计纲要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面板封接玻璃项目规划设计纲要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面板封接玻璃项目规划设计纲要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面板封接玻璃项目规划设计纲要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面板封接玻璃项目规划设计纲要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面板封接玻璃项目规划设计纲要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面板封接玻璃项目规划设计纲要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面板封接玻璃项目规划设计纲要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面板封接玻璃项目规划设计纲要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面板封接玻璃项目规划设计纲要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面板封接玻璃项目规划设计纲要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53B20AC"/>
    <w:rsid w:val="753B20A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98124015062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2024-01-14T05:26:00Z</dcterms:created>
  <dcterms:modified xsi:type="dcterms:W3CDTF">2024-01-14T05:26:26Z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AF93B8D382514889AE07BB3F2C14DFBE_11</vt:lpwstr>
  </property>
  <property fmtid="{D5CDD505-2E9C-101B-9397-08002B2CF9AE}" pid="3" name="KSOProductBuildVer">
    <vt:lpwstr>2052-12.1.0.16120</vt:lpwstr>
  </property>
</Properties>
</file>