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第三方检测项目规划设计纲要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5" w:history="1">
        <w:r>
          <w:rPr>
            <w:rFonts w:ascii="仿宋" w:eastAsia="仿宋" w:hAnsi="仿宋" w:cs="仿宋" w:hint="eastAsia"/>
            <w:lang w:eastAsia="zh-CN"/>
          </w:rPr>
          <w:t>序言</w:t>
        </w:r>
        <w:r>
          <w:tab/>
        </w:r>
        <w:r>
          <w:fldChar w:fldCharType="begin"/>
        </w:r>
        <w:r>
          <w:instrText xml:space="preserve"> PAGEREF _Toc10405 \h </w:instrText>
        </w:r>
        <w:r>
          <w:fldChar w:fldCharType="separate"/>
        </w:r>
        <w:r>
          <w:t>3</w:t>
        </w:r>
        <w:r>
          <w:fldChar w:fldCharType="end"/>
        </w:r>
      </w:hyperlink>
    </w:p>
    <w:p>
      <w:pPr>
        <w:pStyle w:val="TOC1"/>
        <w:tabs>
          <w:tab w:val="right" w:leader="dot" w:pos="8306"/>
        </w:tabs>
      </w:pPr>
      <w:hyperlink w:anchor="_Toc17521" w:history="1">
        <w:r>
          <w:rPr>
            <w:rFonts w:ascii="仿宋" w:eastAsia="仿宋" w:hAnsi="仿宋" w:cs="仿宋" w:hint="eastAsia"/>
            <w:lang w:eastAsia="zh-CN"/>
          </w:rPr>
          <w:t>一、市场分析、调研</w:t>
        </w:r>
        <w:r>
          <w:tab/>
        </w:r>
        <w:r>
          <w:fldChar w:fldCharType="begin"/>
        </w:r>
        <w:r>
          <w:instrText xml:space="preserve"> PAGEREF _Toc17521 \h </w:instrText>
        </w:r>
        <w:r>
          <w:fldChar w:fldCharType="separate"/>
        </w:r>
        <w:r>
          <w:t>3</w:t>
        </w:r>
        <w:r>
          <w:fldChar w:fldCharType="end"/>
        </w:r>
      </w:hyperlink>
    </w:p>
    <w:p>
      <w:pPr>
        <w:pStyle w:val="TOC2"/>
        <w:tabs>
          <w:tab w:val="right" w:leader="dot" w:pos="8306"/>
        </w:tabs>
      </w:pPr>
      <w:hyperlink w:anchor="_Toc15704" w:history="1">
        <w:r>
          <w:rPr>
            <w:rFonts w:ascii="仿宋" w:eastAsia="仿宋" w:hAnsi="仿宋" w:cs="仿宋" w:hint="eastAsia"/>
            <w:lang w:eastAsia="zh-CN"/>
          </w:rPr>
          <w:t>(一)、第三方检测行业分析</w:t>
        </w:r>
        <w:r>
          <w:tab/>
        </w:r>
        <w:r>
          <w:fldChar w:fldCharType="begin"/>
        </w:r>
        <w:r>
          <w:instrText xml:space="preserve"> PAGEREF _Toc15704 \h </w:instrText>
        </w:r>
        <w:r>
          <w:fldChar w:fldCharType="separate"/>
        </w:r>
        <w:r>
          <w:t>3</w:t>
        </w:r>
        <w:r>
          <w:fldChar w:fldCharType="end"/>
        </w:r>
      </w:hyperlink>
    </w:p>
    <w:p>
      <w:pPr>
        <w:pStyle w:val="TOC2"/>
        <w:tabs>
          <w:tab w:val="right" w:leader="dot" w:pos="8306"/>
        </w:tabs>
      </w:pPr>
      <w:hyperlink w:anchor="_Toc15604" w:history="1">
        <w:r>
          <w:rPr>
            <w:rFonts w:ascii="仿宋" w:eastAsia="仿宋" w:hAnsi="仿宋" w:cs="仿宋" w:hint="eastAsia"/>
            <w:lang w:eastAsia="zh-CN"/>
          </w:rPr>
          <w:t>(二)、第三方检测市场分析预测</w:t>
        </w:r>
        <w:r>
          <w:tab/>
        </w:r>
        <w:r>
          <w:fldChar w:fldCharType="begin"/>
        </w:r>
        <w:r>
          <w:instrText xml:space="preserve"> PAGEREF _Toc15604 \h </w:instrText>
        </w:r>
        <w:r>
          <w:fldChar w:fldCharType="separate"/>
        </w:r>
        <w:r>
          <w:t>4</w:t>
        </w:r>
        <w:r>
          <w:fldChar w:fldCharType="end"/>
        </w:r>
      </w:hyperlink>
    </w:p>
    <w:p>
      <w:pPr>
        <w:pStyle w:val="TOC1"/>
        <w:tabs>
          <w:tab w:val="right" w:leader="dot" w:pos="8306"/>
        </w:tabs>
      </w:pPr>
      <w:hyperlink w:anchor="_Toc20890" w:history="1">
        <w:r>
          <w:rPr>
            <w:rFonts w:ascii="仿宋" w:eastAsia="仿宋" w:hAnsi="仿宋" w:cs="仿宋" w:hint="eastAsia"/>
            <w:lang w:eastAsia="zh-CN"/>
          </w:rPr>
          <w:t>二、第三方检测项目绩效评估</w:t>
        </w:r>
        <w:r>
          <w:tab/>
        </w:r>
        <w:r>
          <w:fldChar w:fldCharType="begin"/>
        </w:r>
        <w:r>
          <w:instrText xml:space="preserve"> PAGEREF _Toc20890 \h </w:instrText>
        </w:r>
        <w:r>
          <w:fldChar w:fldCharType="separate"/>
        </w:r>
        <w:r>
          <w:t>5</w:t>
        </w:r>
        <w:r>
          <w:fldChar w:fldCharType="end"/>
        </w:r>
      </w:hyperlink>
    </w:p>
    <w:p>
      <w:pPr>
        <w:pStyle w:val="TOC2"/>
        <w:tabs>
          <w:tab w:val="right" w:leader="dot" w:pos="8306"/>
        </w:tabs>
      </w:pPr>
      <w:hyperlink w:anchor="_Toc8679" w:history="1">
        <w:r>
          <w:rPr>
            <w:rFonts w:ascii="仿宋" w:eastAsia="仿宋" w:hAnsi="仿宋" w:cs="仿宋" w:hint="eastAsia"/>
            <w:lang w:eastAsia="zh-CN"/>
          </w:rPr>
          <w:t>(一)、绩效评估指标</w:t>
        </w:r>
        <w:r>
          <w:tab/>
        </w:r>
        <w:r>
          <w:fldChar w:fldCharType="begin"/>
        </w:r>
        <w:r>
          <w:instrText xml:space="preserve"> PAGEREF _Toc8679 \h </w:instrText>
        </w:r>
        <w:r>
          <w:fldChar w:fldCharType="separate"/>
        </w:r>
        <w:r>
          <w:t>5</w:t>
        </w:r>
        <w:r>
          <w:fldChar w:fldCharType="end"/>
        </w:r>
      </w:hyperlink>
    </w:p>
    <w:p>
      <w:pPr>
        <w:pStyle w:val="TOC2"/>
        <w:tabs>
          <w:tab w:val="right" w:leader="dot" w:pos="8306"/>
        </w:tabs>
      </w:pPr>
      <w:hyperlink w:anchor="_Toc27695" w:history="1">
        <w:r>
          <w:rPr>
            <w:rFonts w:ascii="仿宋" w:eastAsia="仿宋" w:hAnsi="仿宋" w:cs="仿宋" w:hint="eastAsia"/>
            <w:lang w:eastAsia="zh-CN"/>
          </w:rPr>
          <w:t>(二)、绩效评估方法</w:t>
        </w:r>
        <w:r>
          <w:tab/>
        </w:r>
        <w:r>
          <w:fldChar w:fldCharType="begin"/>
        </w:r>
        <w:r>
          <w:instrText xml:space="preserve"> PAGEREF _Toc27695 \h </w:instrText>
        </w:r>
        <w:r>
          <w:fldChar w:fldCharType="separate"/>
        </w:r>
        <w:r>
          <w:t>6</w:t>
        </w:r>
        <w:r>
          <w:fldChar w:fldCharType="end"/>
        </w:r>
      </w:hyperlink>
    </w:p>
    <w:p>
      <w:pPr>
        <w:pStyle w:val="TOC2"/>
        <w:tabs>
          <w:tab w:val="right" w:leader="dot" w:pos="8306"/>
        </w:tabs>
      </w:pPr>
      <w:hyperlink w:anchor="_Toc27133" w:history="1">
        <w:r>
          <w:rPr>
            <w:rFonts w:ascii="仿宋" w:eastAsia="仿宋" w:hAnsi="仿宋" w:cs="仿宋" w:hint="eastAsia"/>
            <w:lang w:eastAsia="zh-CN"/>
          </w:rPr>
          <w:t>(三)、绩效评估周期</w:t>
        </w:r>
        <w:r>
          <w:tab/>
        </w:r>
        <w:r>
          <w:fldChar w:fldCharType="begin"/>
        </w:r>
        <w:r>
          <w:instrText xml:space="preserve"> PAGEREF _Toc27133 \h </w:instrText>
        </w:r>
        <w:r>
          <w:fldChar w:fldCharType="separate"/>
        </w:r>
        <w:r>
          <w:t>7</w:t>
        </w:r>
        <w:r>
          <w:fldChar w:fldCharType="end"/>
        </w:r>
      </w:hyperlink>
    </w:p>
    <w:p>
      <w:pPr>
        <w:pStyle w:val="TOC1"/>
        <w:tabs>
          <w:tab w:val="right" w:leader="dot" w:pos="8306"/>
        </w:tabs>
      </w:pPr>
      <w:hyperlink w:anchor="_Toc28689" w:history="1">
        <w:r>
          <w:rPr>
            <w:rFonts w:ascii="仿宋" w:eastAsia="仿宋" w:hAnsi="仿宋" w:cs="仿宋" w:hint="eastAsia"/>
            <w:lang w:eastAsia="zh-CN"/>
          </w:rPr>
          <w:t>三、第三方检测项目可持续发展</w:t>
        </w:r>
        <w:r>
          <w:tab/>
        </w:r>
        <w:r>
          <w:fldChar w:fldCharType="begin"/>
        </w:r>
        <w:r>
          <w:instrText xml:space="preserve"> PAGEREF _Toc28689 \h </w:instrText>
        </w:r>
        <w:r>
          <w:fldChar w:fldCharType="separate"/>
        </w:r>
        <w:r>
          <w:t>8</w:t>
        </w:r>
        <w:r>
          <w:fldChar w:fldCharType="end"/>
        </w:r>
      </w:hyperlink>
    </w:p>
    <w:p>
      <w:pPr>
        <w:pStyle w:val="TOC2"/>
        <w:tabs>
          <w:tab w:val="right" w:leader="dot" w:pos="8306"/>
        </w:tabs>
      </w:pPr>
      <w:hyperlink w:anchor="_Toc24337" w:history="1">
        <w:r>
          <w:rPr>
            <w:rFonts w:ascii="仿宋" w:eastAsia="仿宋" w:hAnsi="仿宋" w:cs="仿宋" w:hint="eastAsia"/>
            <w:lang w:eastAsia="zh-CN"/>
          </w:rPr>
          <w:t>(一)、可持续战略与实践</w:t>
        </w:r>
        <w:r>
          <w:tab/>
        </w:r>
        <w:r>
          <w:fldChar w:fldCharType="begin"/>
        </w:r>
        <w:r>
          <w:instrText xml:space="preserve"> PAGEREF _Toc24337 \h </w:instrText>
        </w:r>
        <w:r>
          <w:fldChar w:fldCharType="separate"/>
        </w:r>
        <w:r>
          <w:t>8</w:t>
        </w:r>
        <w:r>
          <w:fldChar w:fldCharType="end"/>
        </w:r>
      </w:hyperlink>
    </w:p>
    <w:p>
      <w:pPr>
        <w:pStyle w:val="TOC2"/>
        <w:tabs>
          <w:tab w:val="right" w:leader="dot" w:pos="8306"/>
        </w:tabs>
      </w:pPr>
      <w:hyperlink w:anchor="_Toc20302" w:history="1">
        <w:r>
          <w:rPr>
            <w:rFonts w:ascii="仿宋" w:eastAsia="仿宋" w:hAnsi="仿宋" w:cs="仿宋" w:hint="eastAsia"/>
            <w:lang w:eastAsia="zh-CN"/>
          </w:rPr>
          <w:t>(二)、环保与社会责任</w:t>
        </w:r>
        <w:r>
          <w:tab/>
        </w:r>
        <w:r>
          <w:fldChar w:fldCharType="begin"/>
        </w:r>
        <w:r>
          <w:instrText xml:space="preserve"> PAGEREF _Toc20302 \h </w:instrText>
        </w:r>
        <w:r>
          <w:fldChar w:fldCharType="separate"/>
        </w:r>
        <w:r>
          <w:t>8</w:t>
        </w:r>
        <w:r>
          <w:fldChar w:fldCharType="end"/>
        </w:r>
      </w:hyperlink>
    </w:p>
    <w:p>
      <w:pPr>
        <w:pStyle w:val="TOC1"/>
        <w:tabs>
          <w:tab w:val="right" w:leader="dot" w:pos="8306"/>
        </w:tabs>
      </w:pPr>
      <w:hyperlink w:anchor="_Toc17422" w:history="1">
        <w:r>
          <w:rPr>
            <w:rFonts w:ascii="仿宋" w:eastAsia="仿宋" w:hAnsi="仿宋" w:cs="仿宋" w:hint="eastAsia"/>
            <w:lang w:eastAsia="zh-CN"/>
          </w:rPr>
          <w:t>四、第三方检测项目建设背景及必要性分析</w:t>
        </w:r>
        <w:r>
          <w:tab/>
        </w:r>
        <w:r>
          <w:fldChar w:fldCharType="begin"/>
        </w:r>
        <w:r>
          <w:instrText xml:space="preserve"> PAGEREF _Toc17422 \h </w:instrText>
        </w:r>
        <w:r>
          <w:fldChar w:fldCharType="separate"/>
        </w:r>
        <w:r>
          <w:t>9</w:t>
        </w:r>
        <w:r>
          <w:fldChar w:fldCharType="end"/>
        </w:r>
      </w:hyperlink>
    </w:p>
    <w:p>
      <w:pPr>
        <w:pStyle w:val="TOC2"/>
        <w:tabs>
          <w:tab w:val="right" w:leader="dot" w:pos="8306"/>
        </w:tabs>
      </w:pPr>
      <w:hyperlink w:anchor="_Toc24022" w:history="1">
        <w:r>
          <w:rPr>
            <w:rFonts w:ascii="仿宋" w:eastAsia="仿宋" w:hAnsi="仿宋" w:cs="仿宋" w:hint="eastAsia"/>
            <w:lang w:eastAsia="zh-CN"/>
          </w:rPr>
          <w:t>(一)、第三方检测项目背景分析</w:t>
        </w:r>
        <w:r>
          <w:tab/>
        </w:r>
        <w:r>
          <w:fldChar w:fldCharType="begin"/>
        </w:r>
        <w:r>
          <w:instrText xml:space="preserve"> PAGEREF _Toc24022 \h </w:instrText>
        </w:r>
        <w:r>
          <w:fldChar w:fldCharType="separate"/>
        </w:r>
        <w:r>
          <w:t>9</w:t>
        </w:r>
        <w:r>
          <w:fldChar w:fldCharType="end"/>
        </w:r>
      </w:hyperlink>
    </w:p>
    <w:p>
      <w:pPr>
        <w:pStyle w:val="TOC2"/>
        <w:tabs>
          <w:tab w:val="right" w:leader="dot" w:pos="8306"/>
        </w:tabs>
      </w:pPr>
      <w:hyperlink w:anchor="_Toc3857" w:history="1">
        <w:r>
          <w:rPr>
            <w:rFonts w:ascii="仿宋" w:eastAsia="仿宋" w:hAnsi="仿宋" w:cs="仿宋" w:hint="eastAsia"/>
            <w:lang w:eastAsia="zh-CN"/>
          </w:rPr>
          <w:t>(二)、第三方检测项目建设必要性分析</w:t>
        </w:r>
        <w:r>
          <w:tab/>
        </w:r>
        <w:r>
          <w:fldChar w:fldCharType="begin"/>
        </w:r>
        <w:r>
          <w:instrText xml:space="preserve"> PAGEREF _Toc3857 \h </w:instrText>
        </w:r>
        <w:r>
          <w:fldChar w:fldCharType="separate"/>
        </w:r>
        <w:r>
          <w:t>11</w:t>
        </w:r>
        <w:r>
          <w:fldChar w:fldCharType="end"/>
        </w:r>
      </w:hyperlink>
    </w:p>
    <w:p>
      <w:pPr>
        <w:pStyle w:val="TOC1"/>
        <w:tabs>
          <w:tab w:val="right" w:leader="dot" w:pos="8306"/>
        </w:tabs>
      </w:pPr>
      <w:hyperlink w:anchor="_Toc2969" w:history="1">
        <w:r>
          <w:rPr>
            <w:rFonts w:ascii="仿宋" w:eastAsia="仿宋" w:hAnsi="仿宋" w:cs="仿宋" w:hint="eastAsia"/>
            <w:lang w:eastAsia="zh-CN"/>
          </w:rPr>
          <w:t>五、第三方检测项目危机管理</w:t>
        </w:r>
        <w:r>
          <w:tab/>
        </w:r>
        <w:r>
          <w:fldChar w:fldCharType="begin"/>
        </w:r>
        <w:r>
          <w:instrText xml:space="preserve"> PAGEREF _Toc2969 \h </w:instrText>
        </w:r>
        <w:r>
          <w:fldChar w:fldCharType="separate"/>
        </w:r>
        <w:r>
          <w:t>12</w:t>
        </w:r>
        <w:r>
          <w:fldChar w:fldCharType="end"/>
        </w:r>
      </w:hyperlink>
    </w:p>
    <w:p>
      <w:pPr>
        <w:pStyle w:val="TOC2"/>
        <w:tabs>
          <w:tab w:val="right" w:leader="dot" w:pos="8306"/>
        </w:tabs>
      </w:pPr>
      <w:hyperlink w:anchor="_Toc390" w:history="1">
        <w:r>
          <w:rPr>
            <w:rFonts w:ascii="仿宋" w:eastAsia="仿宋" w:hAnsi="仿宋" w:cs="仿宋" w:hint="eastAsia"/>
            <w:lang w:eastAsia="zh-CN"/>
          </w:rPr>
          <w:t>(一)、危机预警与识别</w:t>
        </w:r>
        <w:r>
          <w:tab/>
        </w:r>
        <w:r>
          <w:fldChar w:fldCharType="begin"/>
        </w:r>
        <w:r>
          <w:instrText xml:space="preserve"> PAGEREF _Toc390 \h </w:instrText>
        </w:r>
        <w:r>
          <w:fldChar w:fldCharType="separate"/>
        </w:r>
        <w:r>
          <w:t>12</w:t>
        </w:r>
        <w:r>
          <w:fldChar w:fldCharType="end"/>
        </w:r>
      </w:hyperlink>
    </w:p>
    <w:p>
      <w:pPr>
        <w:pStyle w:val="TOC2"/>
        <w:tabs>
          <w:tab w:val="right" w:leader="dot" w:pos="8306"/>
        </w:tabs>
      </w:pPr>
      <w:hyperlink w:anchor="_Toc18593" w:history="1">
        <w:r>
          <w:rPr>
            <w:rFonts w:ascii="仿宋" w:eastAsia="仿宋" w:hAnsi="仿宋" w:cs="仿宋" w:hint="eastAsia"/>
            <w:lang w:eastAsia="zh-CN"/>
          </w:rPr>
          <w:t>(二)、危机应对与恢复</w:t>
        </w:r>
        <w:r>
          <w:tab/>
        </w:r>
        <w:r>
          <w:fldChar w:fldCharType="begin"/>
        </w:r>
        <w:r>
          <w:instrText xml:space="preserve"> PAGEREF _Toc18593 \h </w:instrText>
        </w:r>
        <w:r>
          <w:fldChar w:fldCharType="separate"/>
        </w:r>
        <w:r>
          <w:t>13</w:t>
        </w:r>
        <w:r>
          <w:fldChar w:fldCharType="end"/>
        </w:r>
      </w:hyperlink>
    </w:p>
    <w:p>
      <w:pPr>
        <w:pStyle w:val="TOC1"/>
        <w:tabs>
          <w:tab w:val="right" w:leader="dot" w:pos="8306"/>
        </w:tabs>
      </w:pPr>
      <w:hyperlink w:anchor="_Toc30294" w:history="1">
        <w:r>
          <w:rPr>
            <w:rFonts w:ascii="仿宋" w:eastAsia="仿宋" w:hAnsi="仿宋" w:cs="仿宋" w:hint="eastAsia"/>
            <w:lang w:eastAsia="zh-CN"/>
          </w:rPr>
          <w:t>六、第三方检测项目建设单位说明</w:t>
        </w:r>
        <w:r>
          <w:tab/>
        </w:r>
        <w:r>
          <w:fldChar w:fldCharType="begin"/>
        </w:r>
        <w:r>
          <w:instrText xml:space="preserve"> PAGEREF _Toc30294 \h </w:instrText>
        </w:r>
        <w:r>
          <w:fldChar w:fldCharType="separate"/>
        </w:r>
        <w:r>
          <w:t>15</w:t>
        </w:r>
        <w:r>
          <w:fldChar w:fldCharType="end"/>
        </w:r>
      </w:hyperlink>
    </w:p>
    <w:p>
      <w:pPr>
        <w:pStyle w:val="TOC2"/>
        <w:tabs>
          <w:tab w:val="right" w:leader="dot" w:pos="8306"/>
        </w:tabs>
      </w:pPr>
      <w:hyperlink w:anchor="_Toc11032" w:history="1">
        <w:r>
          <w:rPr>
            <w:rFonts w:ascii="仿宋" w:eastAsia="仿宋" w:hAnsi="仿宋" w:cs="仿宋" w:hint="eastAsia"/>
            <w:lang w:eastAsia="zh-CN"/>
          </w:rPr>
          <w:t>(一)、第三方检测项目承办单位基本情况</w:t>
        </w:r>
        <w:r>
          <w:tab/>
        </w:r>
        <w:r>
          <w:fldChar w:fldCharType="begin"/>
        </w:r>
        <w:r>
          <w:instrText xml:space="preserve"> PAGEREF _Toc11032 \h </w:instrText>
        </w:r>
        <w:r>
          <w:fldChar w:fldCharType="separate"/>
        </w:r>
        <w:r>
          <w:t>15</w:t>
        </w:r>
        <w:r>
          <w:fldChar w:fldCharType="end"/>
        </w:r>
      </w:hyperlink>
    </w:p>
    <w:p>
      <w:pPr>
        <w:pStyle w:val="TOC2"/>
        <w:tabs>
          <w:tab w:val="right" w:leader="dot" w:pos="8306"/>
        </w:tabs>
      </w:pPr>
      <w:hyperlink w:anchor="_Toc15967" w:history="1">
        <w:r>
          <w:rPr>
            <w:rFonts w:ascii="仿宋" w:eastAsia="仿宋" w:hAnsi="仿宋" w:cs="仿宋" w:hint="eastAsia"/>
            <w:lang w:eastAsia="zh-CN"/>
          </w:rPr>
          <w:t>(二)、公司经济效益分析</w:t>
        </w:r>
        <w:r>
          <w:tab/>
        </w:r>
        <w:r>
          <w:fldChar w:fldCharType="begin"/>
        </w:r>
        <w:r>
          <w:instrText xml:space="preserve"> PAGEREF _Toc15967 \h </w:instrText>
        </w:r>
        <w:r>
          <w:fldChar w:fldCharType="separate"/>
        </w:r>
        <w:r>
          <w:t>15</w:t>
        </w:r>
        <w:r>
          <w:fldChar w:fldCharType="end"/>
        </w:r>
      </w:hyperlink>
    </w:p>
    <w:p>
      <w:pPr>
        <w:pStyle w:val="TOC1"/>
        <w:tabs>
          <w:tab w:val="right" w:leader="dot" w:pos="8306"/>
        </w:tabs>
      </w:pPr>
      <w:hyperlink w:anchor="_Toc28243" w:history="1">
        <w:r>
          <w:rPr>
            <w:rFonts w:ascii="仿宋" w:eastAsia="仿宋" w:hAnsi="仿宋" w:cs="仿宋" w:hint="eastAsia"/>
            <w:lang w:eastAsia="zh-CN"/>
          </w:rPr>
          <w:t>七、第三方检测项目技术管理</w:t>
        </w:r>
        <w:r>
          <w:tab/>
        </w:r>
        <w:r>
          <w:fldChar w:fldCharType="begin"/>
        </w:r>
        <w:r>
          <w:instrText xml:space="preserve"> PAGEREF _Toc28243 \h </w:instrText>
        </w:r>
        <w:r>
          <w:fldChar w:fldCharType="separate"/>
        </w:r>
        <w:r>
          <w:t>16</w:t>
        </w:r>
        <w:r>
          <w:fldChar w:fldCharType="end"/>
        </w:r>
      </w:hyperlink>
    </w:p>
    <w:p>
      <w:pPr>
        <w:pStyle w:val="TOC2"/>
        <w:tabs>
          <w:tab w:val="right" w:leader="dot" w:pos="8306"/>
        </w:tabs>
      </w:pPr>
      <w:hyperlink w:anchor="_Toc26059" w:history="1">
        <w:r>
          <w:rPr>
            <w:rFonts w:ascii="仿宋" w:eastAsia="仿宋" w:hAnsi="仿宋" w:cs="仿宋" w:hint="eastAsia"/>
            <w:lang w:eastAsia="zh-CN"/>
          </w:rPr>
          <w:t>(一)、技术方案选用方向</w:t>
        </w:r>
        <w:r>
          <w:tab/>
        </w:r>
        <w:r>
          <w:fldChar w:fldCharType="begin"/>
        </w:r>
        <w:r>
          <w:instrText xml:space="preserve"> PAGEREF _Toc26059 \h </w:instrText>
        </w:r>
        <w:r>
          <w:fldChar w:fldCharType="separate"/>
        </w:r>
        <w:r>
          <w:t>16</w:t>
        </w:r>
        <w:r>
          <w:fldChar w:fldCharType="end"/>
        </w:r>
      </w:hyperlink>
    </w:p>
    <w:p>
      <w:pPr>
        <w:pStyle w:val="TOC2"/>
        <w:tabs>
          <w:tab w:val="right" w:leader="dot" w:pos="8306"/>
        </w:tabs>
      </w:pPr>
      <w:hyperlink w:anchor="_Toc23384" w:history="1">
        <w:r>
          <w:rPr>
            <w:rFonts w:ascii="仿宋" w:eastAsia="仿宋" w:hAnsi="仿宋" w:cs="仿宋" w:hint="eastAsia"/>
            <w:lang w:eastAsia="zh-CN"/>
          </w:rPr>
          <w:t>(二)、工艺技术方案选用原则</w:t>
        </w:r>
        <w:r>
          <w:tab/>
        </w:r>
        <w:r>
          <w:fldChar w:fldCharType="begin"/>
        </w:r>
        <w:r>
          <w:instrText xml:space="preserve"> PAGEREF _Toc23384 \h </w:instrText>
        </w:r>
        <w:r>
          <w:fldChar w:fldCharType="separate"/>
        </w:r>
        <w:r>
          <w:t>18</w:t>
        </w:r>
        <w:r>
          <w:fldChar w:fldCharType="end"/>
        </w:r>
      </w:hyperlink>
    </w:p>
    <w:p>
      <w:pPr>
        <w:pStyle w:val="TOC2"/>
        <w:tabs>
          <w:tab w:val="right" w:leader="dot" w:pos="8306"/>
        </w:tabs>
      </w:pPr>
      <w:hyperlink w:anchor="_Toc20739" w:history="1">
        <w:r>
          <w:rPr>
            <w:rFonts w:ascii="仿宋" w:eastAsia="仿宋" w:hAnsi="仿宋" w:cs="仿宋" w:hint="eastAsia"/>
            <w:lang w:eastAsia="zh-CN"/>
          </w:rPr>
          <w:t>(三)、工艺技术方案要求</w:t>
        </w:r>
        <w:r>
          <w:tab/>
        </w:r>
        <w:r>
          <w:fldChar w:fldCharType="begin"/>
        </w:r>
        <w:r>
          <w:instrText xml:space="preserve"> PAGEREF _Toc20739 \h </w:instrText>
        </w:r>
        <w:r>
          <w:fldChar w:fldCharType="separate"/>
        </w:r>
        <w:r>
          <w:t>20</w:t>
        </w:r>
        <w:r>
          <w:fldChar w:fldCharType="end"/>
        </w:r>
      </w:hyperlink>
    </w:p>
    <w:p>
      <w:pPr>
        <w:pStyle w:val="TOC1"/>
        <w:tabs>
          <w:tab w:val="right" w:leader="dot" w:pos="8306"/>
        </w:tabs>
      </w:pPr>
      <w:hyperlink w:anchor="_Toc28285" w:history="1">
        <w:r>
          <w:rPr>
            <w:rFonts w:ascii="仿宋" w:eastAsia="仿宋" w:hAnsi="仿宋" w:cs="仿宋" w:hint="eastAsia"/>
            <w:lang w:eastAsia="zh-CN"/>
          </w:rPr>
          <w:t>八、第三方检测项目计划安排</w:t>
        </w:r>
        <w:r>
          <w:tab/>
        </w:r>
        <w:r>
          <w:fldChar w:fldCharType="begin"/>
        </w:r>
        <w:r>
          <w:instrText xml:space="preserve"> PAGEREF _Toc28285 \h </w:instrText>
        </w:r>
        <w:r>
          <w:fldChar w:fldCharType="separate"/>
        </w:r>
        <w:r>
          <w:t>23</w:t>
        </w:r>
        <w:r>
          <w:fldChar w:fldCharType="end"/>
        </w:r>
      </w:hyperlink>
    </w:p>
    <w:p>
      <w:pPr>
        <w:pStyle w:val="TOC2"/>
        <w:tabs>
          <w:tab w:val="right" w:leader="dot" w:pos="8306"/>
        </w:tabs>
      </w:pPr>
      <w:hyperlink w:anchor="_Toc22094" w:history="1">
        <w:r>
          <w:rPr>
            <w:rFonts w:ascii="仿宋" w:eastAsia="仿宋" w:hAnsi="仿宋" w:cs="仿宋" w:hint="eastAsia"/>
            <w:lang w:eastAsia="zh-CN"/>
          </w:rPr>
          <w:t>(一)、建设周期</w:t>
        </w:r>
        <w:r>
          <w:tab/>
        </w:r>
        <w:r>
          <w:fldChar w:fldCharType="begin"/>
        </w:r>
        <w:r>
          <w:instrText xml:space="preserve"> PAGEREF _Toc22094 \h </w:instrText>
        </w:r>
        <w:r>
          <w:fldChar w:fldCharType="separate"/>
        </w:r>
        <w:r>
          <w:t>23</w:t>
        </w:r>
        <w:r>
          <w:fldChar w:fldCharType="end"/>
        </w:r>
      </w:hyperlink>
    </w:p>
    <w:p>
      <w:pPr>
        <w:pStyle w:val="TOC2"/>
        <w:tabs>
          <w:tab w:val="right" w:leader="dot" w:pos="8306"/>
        </w:tabs>
      </w:pPr>
      <w:hyperlink w:anchor="_Toc27406" w:history="1">
        <w:r>
          <w:rPr>
            <w:rFonts w:ascii="仿宋" w:eastAsia="仿宋" w:hAnsi="仿宋" w:cs="仿宋" w:hint="eastAsia"/>
            <w:lang w:eastAsia="zh-CN"/>
          </w:rPr>
          <w:t>(二)、建设进度</w:t>
        </w:r>
        <w:r>
          <w:tab/>
        </w:r>
        <w:r>
          <w:fldChar w:fldCharType="begin"/>
        </w:r>
        <w:r>
          <w:instrText xml:space="preserve"> PAGEREF _Toc27406 \h </w:instrText>
        </w:r>
        <w:r>
          <w:fldChar w:fldCharType="separate"/>
        </w:r>
        <w:r>
          <w:t>23</w:t>
        </w:r>
        <w:r>
          <w:fldChar w:fldCharType="end"/>
        </w:r>
      </w:hyperlink>
    </w:p>
    <w:p>
      <w:pPr>
        <w:pStyle w:val="TOC2"/>
        <w:tabs>
          <w:tab w:val="right" w:leader="dot" w:pos="8306"/>
        </w:tabs>
      </w:pPr>
      <w:hyperlink w:anchor="_Toc24929" w:history="1">
        <w:r>
          <w:rPr>
            <w:rFonts w:ascii="仿宋" w:eastAsia="仿宋" w:hAnsi="仿宋" w:cs="仿宋" w:hint="eastAsia"/>
            <w:lang w:eastAsia="zh-CN"/>
          </w:rPr>
          <w:t>(三)、进度安排注意事项</w:t>
        </w:r>
        <w:r>
          <w:tab/>
        </w:r>
        <w:r>
          <w:fldChar w:fldCharType="begin"/>
        </w:r>
        <w:r>
          <w:instrText xml:space="preserve"> PAGEREF _Toc24929 \h </w:instrText>
        </w:r>
        <w:r>
          <w:fldChar w:fldCharType="separate"/>
        </w:r>
        <w:r>
          <w:t>24</w:t>
        </w:r>
        <w:r>
          <w:fldChar w:fldCharType="end"/>
        </w:r>
      </w:hyperlink>
    </w:p>
    <w:p>
      <w:pPr>
        <w:pStyle w:val="TOC2"/>
        <w:tabs>
          <w:tab w:val="right" w:leader="dot" w:pos="8306"/>
        </w:tabs>
      </w:pPr>
      <w:hyperlink w:anchor="_Toc21794" w:history="1">
        <w:r>
          <w:rPr>
            <w:rFonts w:ascii="仿宋" w:eastAsia="仿宋" w:hAnsi="仿宋" w:cs="仿宋" w:hint="eastAsia"/>
            <w:lang w:eastAsia="zh-CN"/>
          </w:rPr>
          <w:t>(四)、人力资源配置</w:t>
        </w:r>
        <w:r>
          <w:tab/>
        </w:r>
        <w:r>
          <w:fldChar w:fldCharType="begin"/>
        </w:r>
        <w:r>
          <w:instrText xml:space="preserve"> PAGEREF _Toc21794 \h </w:instrText>
        </w:r>
        <w:r>
          <w:fldChar w:fldCharType="separate"/>
        </w:r>
        <w:r>
          <w:t>26</w:t>
        </w:r>
        <w:r>
          <w:fldChar w:fldCharType="end"/>
        </w:r>
      </w:hyperlink>
    </w:p>
    <w:p>
      <w:pPr>
        <w:pStyle w:val="TOC1"/>
        <w:tabs>
          <w:tab w:val="right" w:leader="dot" w:pos="8306"/>
        </w:tabs>
      </w:pPr>
      <w:hyperlink w:anchor="_Toc22628" w:history="1">
        <w:r>
          <w:rPr>
            <w:rFonts w:ascii="仿宋" w:eastAsia="仿宋" w:hAnsi="仿宋" w:cs="仿宋" w:hint="eastAsia"/>
            <w:lang w:eastAsia="zh-CN"/>
          </w:rPr>
          <w:t>九、第三方检测项目社会影响</w:t>
        </w:r>
        <w:r>
          <w:tab/>
        </w:r>
        <w:r>
          <w:fldChar w:fldCharType="begin"/>
        </w:r>
        <w:r>
          <w:instrText xml:space="preserve"> PAGEREF _Toc22628 \h </w:instrText>
        </w:r>
        <w:r>
          <w:fldChar w:fldCharType="separate"/>
        </w:r>
        <w:r>
          <w:t>27</w:t>
        </w:r>
        <w:r>
          <w:fldChar w:fldCharType="end"/>
        </w:r>
      </w:hyperlink>
    </w:p>
    <w:p>
      <w:pPr>
        <w:pStyle w:val="TOC2"/>
        <w:tabs>
          <w:tab w:val="right" w:leader="dot" w:pos="8306"/>
        </w:tabs>
      </w:pPr>
      <w:hyperlink w:anchor="_Toc19198" w:history="1">
        <w:r>
          <w:rPr>
            <w:rFonts w:ascii="仿宋" w:eastAsia="仿宋" w:hAnsi="仿宋" w:cs="仿宋" w:hint="eastAsia"/>
            <w:lang w:eastAsia="zh-CN"/>
          </w:rPr>
          <w:t>(一)、社会责任与义务</w:t>
        </w:r>
        <w:r>
          <w:tab/>
        </w:r>
        <w:r>
          <w:fldChar w:fldCharType="begin"/>
        </w:r>
        <w:r>
          <w:instrText xml:space="preserve"> PAGEREF _Toc19198 \h </w:instrText>
        </w:r>
        <w:r>
          <w:fldChar w:fldCharType="separate"/>
        </w:r>
        <w:r>
          <w:t>27</w:t>
        </w:r>
        <w:r>
          <w:fldChar w:fldCharType="end"/>
        </w:r>
      </w:hyperlink>
    </w:p>
    <w:p>
      <w:pPr>
        <w:pStyle w:val="TOC2"/>
        <w:tabs>
          <w:tab w:val="right" w:leader="dot" w:pos="8306"/>
        </w:tabs>
      </w:pPr>
      <w:hyperlink w:anchor="_Toc30271" w:history="1">
        <w:r>
          <w:rPr>
            <w:rFonts w:ascii="仿宋" w:eastAsia="仿宋" w:hAnsi="仿宋" w:cs="仿宋" w:hint="eastAsia"/>
            <w:lang w:eastAsia="zh-CN"/>
          </w:rPr>
          <w:t>(二)、社会参与与沟通</w:t>
        </w:r>
        <w:r>
          <w:tab/>
        </w:r>
        <w:r>
          <w:fldChar w:fldCharType="begin"/>
        </w:r>
        <w:r>
          <w:instrText xml:space="preserve"> PAGEREF _Toc30271 \h </w:instrText>
        </w:r>
        <w:r>
          <w:fldChar w:fldCharType="separate"/>
        </w:r>
        <w:r>
          <w:t>28</w:t>
        </w:r>
        <w:r>
          <w:fldChar w:fldCharType="end"/>
        </w:r>
      </w:hyperlink>
    </w:p>
    <w:p>
      <w:pPr>
        <w:pStyle w:val="TOC1"/>
        <w:tabs>
          <w:tab w:val="right" w:leader="dot" w:pos="8306"/>
        </w:tabs>
      </w:pPr>
      <w:hyperlink w:anchor="_Toc17086" w:history="1">
        <w:r>
          <w:rPr>
            <w:rFonts w:ascii="仿宋" w:eastAsia="仿宋" w:hAnsi="仿宋" w:cs="仿宋" w:hint="eastAsia"/>
            <w:lang w:eastAsia="zh-CN"/>
          </w:rPr>
          <w:t>十、第三方检测项目环境影响分析</w:t>
        </w:r>
        <w:r>
          <w:tab/>
        </w:r>
        <w:r>
          <w:fldChar w:fldCharType="begin"/>
        </w:r>
        <w:r>
          <w:instrText xml:space="preserve"> PAGEREF _Toc17086 \h </w:instrText>
        </w:r>
        <w:r>
          <w:fldChar w:fldCharType="separate"/>
        </w:r>
        <w:r>
          <w:t>28</w:t>
        </w:r>
        <w:r>
          <w:fldChar w:fldCharType="end"/>
        </w:r>
      </w:hyperlink>
    </w:p>
    <w:p>
      <w:pPr>
        <w:pStyle w:val="TOC2"/>
        <w:tabs>
          <w:tab w:val="right" w:leader="dot" w:pos="8306"/>
        </w:tabs>
      </w:pPr>
      <w:hyperlink w:anchor="_Toc11307" w:history="1">
        <w:r>
          <w:rPr>
            <w:rFonts w:ascii="仿宋" w:eastAsia="仿宋" w:hAnsi="仿宋" w:cs="仿宋" w:hint="eastAsia"/>
            <w:lang w:eastAsia="zh-CN"/>
          </w:rPr>
          <w:t>(一)、建设区域环境质量现状</w:t>
        </w:r>
        <w:r>
          <w:tab/>
        </w:r>
        <w:r>
          <w:fldChar w:fldCharType="begin"/>
        </w:r>
        <w:r>
          <w:instrText xml:space="preserve"> PAGEREF _Toc11307 \h </w:instrText>
        </w:r>
        <w:r>
          <w:fldChar w:fldCharType="separate"/>
        </w:r>
        <w:r>
          <w:t>28</w:t>
        </w:r>
        <w:r>
          <w:fldChar w:fldCharType="end"/>
        </w:r>
      </w:hyperlink>
    </w:p>
    <w:p>
      <w:pPr>
        <w:pStyle w:val="TOC2"/>
        <w:tabs>
          <w:tab w:val="right" w:leader="dot" w:pos="8306"/>
        </w:tabs>
      </w:pPr>
      <w:hyperlink w:anchor="_Toc5659" w:history="1">
        <w:r>
          <w:rPr>
            <w:rFonts w:ascii="仿宋" w:eastAsia="仿宋" w:hAnsi="仿宋" w:cs="仿宋" w:hint="eastAsia"/>
            <w:lang w:eastAsia="zh-CN"/>
          </w:rPr>
          <w:t>(二)、建设期环境保护</w:t>
        </w:r>
        <w:r>
          <w:tab/>
        </w:r>
        <w:r>
          <w:fldChar w:fldCharType="begin"/>
        </w:r>
        <w:r>
          <w:instrText xml:space="preserve"> PAGEREF _Toc5659 \h </w:instrText>
        </w:r>
        <w:r>
          <w:fldChar w:fldCharType="separate"/>
        </w:r>
        <w:r>
          <w:t>30</w:t>
        </w:r>
        <w:r>
          <w:fldChar w:fldCharType="end"/>
        </w:r>
      </w:hyperlink>
    </w:p>
    <w:p>
      <w:pPr>
        <w:pStyle w:val="TOC2"/>
        <w:tabs>
          <w:tab w:val="right" w:leader="dot" w:pos="8306"/>
        </w:tabs>
      </w:pPr>
      <w:hyperlink w:anchor="_Toc27858" w:history="1">
        <w:r>
          <w:rPr>
            <w:rFonts w:ascii="仿宋" w:eastAsia="仿宋" w:hAnsi="仿宋" w:cs="仿宋" w:hint="eastAsia"/>
            <w:lang w:eastAsia="zh-CN"/>
          </w:rPr>
          <w:t>(三)、运营期环境保护</w:t>
        </w:r>
        <w:r>
          <w:tab/>
        </w:r>
        <w:r>
          <w:fldChar w:fldCharType="begin"/>
        </w:r>
        <w:r>
          <w:instrText xml:space="preserve"> PAGEREF _Toc27858 \h </w:instrText>
        </w:r>
        <w:r>
          <w:fldChar w:fldCharType="separate"/>
        </w:r>
        <w:r>
          <w:t>31</w:t>
        </w:r>
        <w:r>
          <w:fldChar w:fldCharType="end"/>
        </w:r>
      </w:hyperlink>
    </w:p>
    <w:p>
      <w:pPr>
        <w:pStyle w:val="TOC2"/>
        <w:tabs>
          <w:tab w:val="right" w:leader="dot" w:pos="8306"/>
        </w:tabs>
      </w:pPr>
      <w:hyperlink w:anchor="_Toc21894" w:history="1">
        <w:r>
          <w:rPr>
            <w:rFonts w:ascii="仿宋" w:eastAsia="仿宋" w:hAnsi="仿宋" w:cs="仿宋" w:hint="eastAsia"/>
            <w:lang w:eastAsia="zh-CN"/>
          </w:rPr>
          <w:t>(四)、第三方检测项目建设对区域经济的影响</w:t>
        </w:r>
        <w:r>
          <w:tab/>
        </w:r>
        <w:r>
          <w:fldChar w:fldCharType="begin"/>
        </w:r>
        <w:r>
          <w:instrText xml:space="preserve"> PAGEREF _Toc21894 \h </w:instrText>
        </w:r>
        <w:r>
          <w:fldChar w:fldCharType="separate"/>
        </w:r>
        <w:r>
          <w:t>33</w:t>
        </w:r>
        <w:r>
          <w:fldChar w:fldCharType="end"/>
        </w:r>
      </w:hyperlink>
    </w:p>
    <w:p>
      <w:pPr>
        <w:pStyle w:val="TOC2"/>
        <w:tabs>
          <w:tab w:val="right" w:leader="dot" w:pos="8306"/>
        </w:tabs>
      </w:pPr>
      <w:hyperlink w:anchor="_Toc5520" w:history="1">
        <w:r>
          <w:rPr>
            <w:rFonts w:ascii="仿宋" w:eastAsia="仿宋" w:hAnsi="仿宋" w:cs="仿宋" w:hint="eastAsia"/>
            <w:lang w:eastAsia="zh-CN"/>
          </w:rPr>
          <w:t>(五)、废弃物处理</w:t>
        </w:r>
        <w:r>
          <w:tab/>
        </w:r>
        <w:r>
          <w:fldChar w:fldCharType="begin"/>
        </w:r>
        <w:r>
          <w:instrText xml:space="preserve"> PAGEREF _Toc5520 \h </w:instrText>
        </w:r>
        <w:r>
          <w:fldChar w:fldCharType="separate"/>
        </w:r>
        <w:r>
          <w:t>34</w:t>
        </w:r>
        <w:r>
          <w:fldChar w:fldCharType="end"/>
        </w:r>
      </w:hyperlink>
    </w:p>
    <w:p>
      <w:pPr>
        <w:pStyle w:val="TOC2"/>
        <w:tabs>
          <w:tab w:val="right" w:leader="dot" w:pos="8306"/>
        </w:tabs>
      </w:pPr>
      <w:hyperlink w:anchor="_Toc25840" w:history="1">
        <w:r>
          <w:rPr>
            <w:rFonts w:ascii="仿宋" w:eastAsia="仿宋" w:hAnsi="仿宋" w:cs="仿宋" w:hint="eastAsia"/>
            <w:lang w:eastAsia="zh-CN"/>
          </w:rPr>
          <w:t>(六)、特殊环境影响分析</w:t>
        </w:r>
        <w:r>
          <w:tab/>
        </w:r>
        <w:r>
          <w:fldChar w:fldCharType="begin"/>
        </w:r>
        <w:r>
          <w:instrText xml:space="preserve"> PAGEREF _Toc25840 \h </w:instrText>
        </w:r>
        <w:r>
          <w:fldChar w:fldCharType="separate"/>
        </w:r>
        <w:r>
          <w:t>36</w:t>
        </w:r>
        <w:r>
          <w:fldChar w:fldCharType="end"/>
        </w:r>
      </w:hyperlink>
    </w:p>
    <w:p>
      <w:pPr>
        <w:pStyle w:val="TOC2"/>
        <w:tabs>
          <w:tab w:val="right" w:leader="dot" w:pos="8306"/>
        </w:tabs>
      </w:pPr>
      <w:hyperlink w:anchor="_Toc3724" w:history="1">
        <w:r>
          <w:rPr>
            <w:rFonts w:ascii="仿宋" w:eastAsia="仿宋" w:hAnsi="仿宋" w:cs="仿宋" w:hint="eastAsia"/>
            <w:lang w:eastAsia="zh-CN"/>
          </w:rPr>
          <w:t>(七)、清洁生产</w:t>
        </w:r>
        <w:r>
          <w:tab/>
        </w:r>
        <w:r>
          <w:fldChar w:fldCharType="begin"/>
        </w:r>
        <w:r>
          <w:instrText xml:space="preserve"> PAGEREF _Toc3724 \h </w:instrText>
        </w:r>
        <w:r>
          <w:fldChar w:fldCharType="separate"/>
        </w:r>
        <w:r>
          <w:t>37</w:t>
        </w:r>
        <w:r>
          <w:fldChar w:fldCharType="end"/>
        </w:r>
      </w:hyperlink>
    </w:p>
    <w:p>
      <w:pPr>
        <w:pStyle w:val="TOC2"/>
        <w:tabs>
          <w:tab w:val="right" w:leader="dot" w:pos="8306"/>
        </w:tabs>
      </w:pPr>
      <w:hyperlink w:anchor="_Toc14322" w:history="1">
        <w:r>
          <w:rPr>
            <w:rFonts w:ascii="仿宋" w:eastAsia="仿宋" w:hAnsi="仿宋" w:cs="仿宋" w:hint="eastAsia"/>
            <w:lang w:eastAsia="zh-CN"/>
          </w:rPr>
          <w:t>(八)、环境保护综合评价</w:t>
        </w:r>
        <w:r>
          <w:tab/>
        </w:r>
        <w:r>
          <w:fldChar w:fldCharType="begin"/>
        </w:r>
        <w:r>
          <w:instrText xml:space="preserve"> PAGEREF _Toc14322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7" w:history="1">
        <w:r>
          <w:rPr>
            <w:rFonts w:ascii="仿宋" w:eastAsia="仿宋" w:hAnsi="仿宋" w:cs="仿宋" w:hint="eastAsia"/>
            <w:lang w:eastAsia="zh-CN"/>
          </w:rPr>
          <w:t>十一、第三方检测项目人力资源培养与发展</w:t>
        </w:r>
        <w:r>
          <w:tab/>
        </w:r>
        <w:r>
          <w:fldChar w:fldCharType="begin"/>
        </w:r>
        <w:r>
          <w:instrText xml:space="preserve"> PAGEREF _Toc16577 \h </w:instrText>
        </w:r>
        <w:r>
          <w:fldChar w:fldCharType="separate"/>
        </w:r>
        <w:r>
          <w:t>39</w:t>
        </w:r>
        <w:r>
          <w:fldChar w:fldCharType="end"/>
        </w:r>
      </w:hyperlink>
    </w:p>
    <w:p>
      <w:pPr>
        <w:pStyle w:val="TOC2"/>
        <w:tabs>
          <w:tab w:val="right" w:leader="dot" w:pos="8306"/>
        </w:tabs>
      </w:pPr>
      <w:hyperlink w:anchor="_Toc28734" w:history="1">
        <w:r>
          <w:rPr>
            <w:rFonts w:ascii="仿宋" w:eastAsia="仿宋" w:hAnsi="仿宋" w:cs="仿宋" w:hint="eastAsia"/>
            <w:lang w:eastAsia="zh-CN"/>
          </w:rPr>
          <w:t>(一)、人才需求与规划</w:t>
        </w:r>
        <w:r>
          <w:tab/>
        </w:r>
        <w:r>
          <w:fldChar w:fldCharType="begin"/>
        </w:r>
        <w:r>
          <w:instrText xml:space="preserve"> PAGEREF _Toc28734 \h </w:instrText>
        </w:r>
        <w:r>
          <w:fldChar w:fldCharType="separate"/>
        </w:r>
        <w:r>
          <w:t>39</w:t>
        </w:r>
        <w:r>
          <w:fldChar w:fldCharType="end"/>
        </w:r>
      </w:hyperlink>
    </w:p>
    <w:p>
      <w:pPr>
        <w:pStyle w:val="TOC2"/>
        <w:tabs>
          <w:tab w:val="right" w:leader="dot" w:pos="8306"/>
        </w:tabs>
      </w:pPr>
      <w:hyperlink w:anchor="_Toc14645" w:history="1">
        <w:r>
          <w:rPr>
            <w:rFonts w:ascii="仿宋" w:eastAsia="仿宋" w:hAnsi="仿宋" w:cs="仿宋" w:hint="eastAsia"/>
            <w:lang w:eastAsia="zh-CN"/>
          </w:rPr>
          <w:t>(二)、培训与发展计划</w:t>
        </w:r>
        <w:r>
          <w:tab/>
        </w:r>
        <w:r>
          <w:fldChar w:fldCharType="begin"/>
        </w:r>
        <w:r>
          <w:instrText xml:space="preserve"> PAGEREF _Toc14645 \h </w:instrText>
        </w:r>
        <w:r>
          <w:fldChar w:fldCharType="separate"/>
        </w:r>
        <w:r>
          <w:t>39</w:t>
        </w:r>
        <w:r>
          <w:fldChar w:fldCharType="end"/>
        </w:r>
      </w:hyperlink>
    </w:p>
    <w:p>
      <w:pPr>
        <w:pStyle w:val="TOC1"/>
        <w:tabs>
          <w:tab w:val="right" w:leader="dot" w:pos="8306"/>
        </w:tabs>
      </w:pPr>
      <w:hyperlink w:anchor="_Toc30841" w:history="1">
        <w:r>
          <w:rPr>
            <w:rFonts w:ascii="仿宋" w:eastAsia="仿宋" w:hAnsi="仿宋" w:cs="仿宋" w:hint="eastAsia"/>
            <w:lang w:eastAsia="zh-CN"/>
          </w:rPr>
          <w:t>十二、第三方检测项目经营效益</w:t>
        </w:r>
        <w:r>
          <w:tab/>
        </w:r>
        <w:r>
          <w:fldChar w:fldCharType="begin"/>
        </w:r>
        <w:r>
          <w:instrText xml:space="preserve"> PAGEREF _Toc30841 \h </w:instrText>
        </w:r>
        <w:r>
          <w:fldChar w:fldCharType="separate"/>
        </w:r>
        <w:r>
          <w:t>40</w:t>
        </w:r>
        <w:r>
          <w:fldChar w:fldCharType="end"/>
        </w:r>
      </w:hyperlink>
    </w:p>
    <w:p>
      <w:pPr>
        <w:pStyle w:val="TOC2"/>
        <w:tabs>
          <w:tab w:val="right" w:leader="dot" w:pos="8306"/>
        </w:tabs>
      </w:pPr>
      <w:hyperlink w:anchor="_Toc19174" w:history="1">
        <w:r>
          <w:rPr>
            <w:rFonts w:ascii="仿宋" w:eastAsia="仿宋" w:hAnsi="仿宋" w:cs="仿宋" w:hint="eastAsia"/>
            <w:lang w:eastAsia="zh-CN"/>
          </w:rPr>
          <w:t>(一)、经济评价财务测算</w:t>
        </w:r>
        <w:r>
          <w:tab/>
        </w:r>
        <w:r>
          <w:fldChar w:fldCharType="begin"/>
        </w:r>
        <w:r>
          <w:instrText xml:space="preserve"> PAGEREF _Toc19174 \h </w:instrText>
        </w:r>
        <w:r>
          <w:fldChar w:fldCharType="separate"/>
        </w:r>
        <w:r>
          <w:t>40</w:t>
        </w:r>
        <w:r>
          <w:fldChar w:fldCharType="end"/>
        </w:r>
      </w:hyperlink>
    </w:p>
    <w:p>
      <w:pPr>
        <w:pStyle w:val="TOC2"/>
        <w:tabs>
          <w:tab w:val="right" w:leader="dot" w:pos="8306"/>
        </w:tabs>
      </w:pPr>
      <w:hyperlink w:anchor="_Toc18151" w:history="1">
        <w:r>
          <w:rPr>
            <w:rFonts w:ascii="仿宋" w:eastAsia="仿宋" w:hAnsi="仿宋" w:cs="仿宋" w:hint="eastAsia"/>
            <w:lang w:eastAsia="zh-CN"/>
          </w:rPr>
          <w:t>(二)、第三方检测项目盈利能力分析</w:t>
        </w:r>
        <w:r>
          <w:tab/>
        </w:r>
        <w:r>
          <w:fldChar w:fldCharType="begin"/>
        </w:r>
        <w:r>
          <w:instrText xml:space="preserve"> PAGEREF _Toc18151 \h </w:instrText>
        </w:r>
        <w:r>
          <w:fldChar w:fldCharType="separate"/>
        </w:r>
        <w:r>
          <w:t>41</w:t>
        </w:r>
        <w:r>
          <w:fldChar w:fldCharType="end"/>
        </w:r>
      </w:hyperlink>
    </w:p>
    <w:p>
      <w:pPr>
        <w:pStyle w:val="TOC1"/>
        <w:tabs>
          <w:tab w:val="right" w:leader="dot" w:pos="8306"/>
        </w:tabs>
      </w:pPr>
      <w:hyperlink w:anchor="_Toc19773" w:history="1">
        <w:r>
          <w:rPr>
            <w:rFonts w:ascii="仿宋" w:eastAsia="仿宋" w:hAnsi="仿宋" w:cs="仿宋" w:hint="eastAsia"/>
            <w:lang w:eastAsia="zh-CN"/>
          </w:rPr>
          <w:t>十三、第三方检测项目工程方案分析</w:t>
        </w:r>
        <w:r>
          <w:tab/>
        </w:r>
        <w:r>
          <w:fldChar w:fldCharType="begin"/>
        </w:r>
        <w:r>
          <w:instrText xml:space="preserve"> PAGEREF _Toc19773 \h </w:instrText>
        </w:r>
        <w:r>
          <w:fldChar w:fldCharType="separate"/>
        </w:r>
        <w:r>
          <w:t>42</w:t>
        </w:r>
        <w:r>
          <w:fldChar w:fldCharType="end"/>
        </w:r>
      </w:hyperlink>
    </w:p>
    <w:p>
      <w:pPr>
        <w:pStyle w:val="TOC2"/>
        <w:tabs>
          <w:tab w:val="right" w:leader="dot" w:pos="8306"/>
        </w:tabs>
      </w:pPr>
      <w:hyperlink w:anchor="_Toc3739" w:history="1">
        <w:r>
          <w:rPr>
            <w:rFonts w:ascii="仿宋" w:eastAsia="仿宋" w:hAnsi="仿宋" w:cs="仿宋" w:hint="eastAsia"/>
            <w:lang w:eastAsia="zh-CN"/>
          </w:rPr>
          <w:t>(一)、建筑工程设计原则</w:t>
        </w:r>
        <w:r>
          <w:tab/>
        </w:r>
        <w:r>
          <w:fldChar w:fldCharType="begin"/>
        </w:r>
        <w:r>
          <w:instrText xml:space="preserve"> PAGEREF _Toc3739 \h </w:instrText>
        </w:r>
        <w:r>
          <w:fldChar w:fldCharType="separate"/>
        </w:r>
        <w:r>
          <w:t>42</w:t>
        </w:r>
        <w:r>
          <w:fldChar w:fldCharType="end"/>
        </w:r>
      </w:hyperlink>
    </w:p>
    <w:p>
      <w:pPr>
        <w:pStyle w:val="TOC2"/>
        <w:tabs>
          <w:tab w:val="right" w:leader="dot" w:pos="8306"/>
        </w:tabs>
      </w:pPr>
      <w:hyperlink w:anchor="_Toc17164" w:history="1">
        <w:r>
          <w:rPr>
            <w:rFonts w:ascii="仿宋" w:eastAsia="仿宋" w:hAnsi="仿宋" w:cs="仿宋" w:hint="eastAsia"/>
            <w:lang w:eastAsia="zh-CN"/>
          </w:rPr>
          <w:t>(二)、土建工程建设指标</w:t>
        </w:r>
        <w:r>
          <w:tab/>
        </w:r>
        <w:r>
          <w:fldChar w:fldCharType="begin"/>
        </w:r>
        <w:r>
          <w:instrText xml:space="preserve"> PAGEREF _Toc17164 \h </w:instrText>
        </w:r>
        <w:r>
          <w:fldChar w:fldCharType="separate"/>
        </w:r>
        <w:r>
          <w:t>45</w:t>
        </w:r>
        <w:r>
          <w:fldChar w:fldCharType="end"/>
        </w:r>
      </w:hyperlink>
    </w:p>
    <w:p>
      <w:pPr>
        <w:pStyle w:val="TOC1"/>
        <w:tabs>
          <w:tab w:val="right" w:leader="dot" w:pos="8306"/>
        </w:tabs>
      </w:pPr>
      <w:hyperlink w:anchor="_Toc6922" w:history="1">
        <w:r>
          <w:rPr>
            <w:rFonts w:ascii="仿宋" w:eastAsia="仿宋" w:hAnsi="仿宋" w:cs="仿宋" w:hint="eastAsia"/>
            <w:lang w:eastAsia="zh-CN"/>
          </w:rPr>
          <w:t>十四、供应链管理</w:t>
        </w:r>
        <w:r>
          <w:tab/>
        </w:r>
        <w:r>
          <w:fldChar w:fldCharType="begin"/>
        </w:r>
        <w:r>
          <w:instrText xml:space="preserve"> PAGEREF _Toc6922 \h </w:instrText>
        </w:r>
        <w:r>
          <w:fldChar w:fldCharType="separate"/>
        </w:r>
        <w:r>
          <w:t>47</w:t>
        </w:r>
        <w:r>
          <w:fldChar w:fldCharType="end"/>
        </w:r>
      </w:hyperlink>
    </w:p>
    <w:p>
      <w:pPr>
        <w:pStyle w:val="TOC2"/>
        <w:tabs>
          <w:tab w:val="right" w:leader="dot" w:pos="8306"/>
        </w:tabs>
      </w:pPr>
      <w:hyperlink w:anchor="_Toc22097" w:history="1">
        <w:r>
          <w:rPr>
            <w:rFonts w:ascii="仿宋" w:eastAsia="仿宋" w:hAnsi="仿宋" w:cs="仿宋" w:hint="eastAsia"/>
            <w:lang w:eastAsia="zh-CN"/>
          </w:rPr>
          <w:t>(一)、供应链战略规划</w:t>
        </w:r>
        <w:r>
          <w:tab/>
        </w:r>
        <w:r>
          <w:fldChar w:fldCharType="begin"/>
        </w:r>
        <w:r>
          <w:instrText xml:space="preserve"> PAGEREF _Toc22097 \h </w:instrText>
        </w:r>
        <w:r>
          <w:fldChar w:fldCharType="separate"/>
        </w:r>
        <w:r>
          <w:t>47</w:t>
        </w:r>
        <w:r>
          <w:fldChar w:fldCharType="end"/>
        </w:r>
      </w:hyperlink>
    </w:p>
    <w:p>
      <w:pPr>
        <w:pStyle w:val="TOC2"/>
        <w:tabs>
          <w:tab w:val="right" w:leader="dot" w:pos="8306"/>
        </w:tabs>
      </w:pPr>
      <w:hyperlink w:anchor="_Toc12581" w:history="1">
        <w:r>
          <w:rPr>
            <w:rFonts w:ascii="仿宋" w:eastAsia="仿宋" w:hAnsi="仿宋" w:cs="仿宋" w:hint="eastAsia"/>
            <w:lang w:eastAsia="zh-CN"/>
          </w:rPr>
          <w:t>(二)、供应商选择与合作</w:t>
        </w:r>
        <w:r>
          <w:tab/>
        </w:r>
        <w:r>
          <w:fldChar w:fldCharType="begin"/>
        </w:r>
        <w:r>
          <w:instrText xml:space="preserve"> PAGEREF _Toc12581 \h </w:instrText>
        </w:r>
        <w:r>
          <w:fldChar w:fldCharType="separate"/>
        </w:r>
        <w:r>
          <w:t>49</w:t>
        </w:r>
        <w:r>
          <w:fldChar w:fldCharType="end"/>
        </w:r>
      </w:hyperlink>
    </w:p>
    <w:p>
      <w:pPr>
        <w:pStyle w:val="TOC2"/>
        <w:tabs>
          <w:tab w:val="right" w:leader="dot" w:pos="8306"/>
        </w:tabs>
      </w:pPr>
      <w:hyperlink w:anchor="_Toc14177" w:history="1">
        <w:r>
          <w:rPr>
            <w:rFonts w:ascii="仿宋" w:eastAsia="仿宋" w:hAnsi="仿宋" w:cs="仿宋" w:hint="eastAsia"/>
            <w:lang w:eastAsia="zh-CN"/>
          </w:rPr>
          <w:t>(三)、物流与库存管理</w:t>
        </w:r>
        <w:r>
          <w:tab/>
        </w:r>
        <w:r>
          <w:fldChar w:fldCharType="begin"/>
        </w:r>
        <w:r>
          <w:instrText xml:space="preserve"> PAGEREF _Toc14177 \h </w:instrText>
        </w:r>
        <w:r>
          <w:fldChar w:fldCharType="separate"/>
        </w:r>
        <w:r>
          <w:t>50</w:t>
        </w:r>
        <w:r>
          <w:fldChar w:fldCharType="end"/>
        </w:r>
      </w:hyperlink>
    </w:p>
    <w:p>
      <w:pPr>
        <w:pStyle w:val="TOC1"/>
        <w:tabs>
          <w:tab w:val="right" w:leader="dot" w:pos="8306"/>
        </w:tabs>
      </w:pPr>
      <w:hyperlink w:anchor="_Toc27248" w:history="1">
        <w:r>
          <w:rPr>
            <w:rFonts w:ascii="仿宋" w:eastAsia="仿宋" w:hAnsi="仿宋" w:cs="仿宋" w:hint="eastAsia"/>
            <w:lang w:eastAsia="zh-CN"/>
          </w:rPr>
          <w:t>十五、营销与推广策略</w:t>
        </w:r>
        <w:r>
          <w:tab/>
        </w:r>
        <w:r>
          <w:fldChar w:fldCharType="begin"/>
        </w:r>
        <w:r>
          <w:instrText xml:space="preserve"> PAGEREF _Toc27248 \h </w:instrText>
        </w:r>
        <w:r>
          <w:fldChar w:fldCharType="separate"/>
        </w:r>
        <w:r>
          <w:t>51</w:t>
        </w:r>
        <w:r>
          <w:fldChar w:fldCharType="end"/>
        </w:r>
      </w:hyperlink>
    </w:p>
    <w:p>
      <w:pPr>
        <w:pStyle w:val="TOC2"/>
        <w:tabs>
          <w:tab w:val="right" w:leader="dot" w:pos="8306"/>
        </w:tabs>
      </w:pPr>
      <w:hyperlink w:anchor="_Toc8748" w:history="1">
        <w:r>
          <w:rPr>
            <w:rFonts w:ascii="仿宋" w:eastAsia="仿宋" w:hAnsi="仿宋" w:cs="仿宋" w:hint="eastAsia"/>
            <w:lang w:eastAsia="zh-CN"/>
          </w:rPr>
          <w:t>(一)、产品/服务定位与特点</w:t>
        </w:r>
        <w:r>
          <w:tab/>
        </w:r>
        <w:r>
          <w:fldChar w:fldCharType="begin"/>
        </w:r>
        <w:r>
          <w:instrText xml:space="preserve"> PAGEREF _Toc8748 \h </w:instrText>
        </w:r>
        <w:r>
          <w:fldChar w:fldCharType="separate"/>
        </w:r>
        <w:r>
          <w:t>51</w:t>
        </w:r>
        <w:r>
          <w:fldChar w:fldCharType="end"/>
        </w:r>
      </w:hyperlink>
    </w:p>
    <w:p>
      <w:pPr>
        <w:pStyle w:val="TOC2"/>
        <w:tabs>
          <w:tab w:val="right" w:leader="dot" w:pos="8306"/>
        </w:tabs>
      </w:pPr>
      <w:hyperlink w:anchor="_Toc25009" w:history="1">
        <w:r>
          <w:rPr>
            <w:rFonts w:ascii="仿宋" w:eastAsia="仿宋" w:hAnsi="仿宋" w:cs="仿宋" w:hint="eastAsia"/>
            <w:lang w:eastAsia="zh-CN"/>
          </w:rPr>
          <w:t>(二)、市场定位与竞争分析</w:t>
        </w:r>
        <w:r>
          <w:tab/>
        </w:r>
        <w:r>
          <w:fldChar w:fldCharType="begin"/>
        </w:r>
        <w:r>
          <w:instrText xml:space="preserve"> PAGEREF _Toc25009 \h </w:instrText>
        </w:r>
        <w:r>
          <w:fldChar w:fldCharType="separate"/>
        </w:r>
        <w:r>
          <w:t>52</w:t>
        </w:r>
        <w:r>
          <w:fldChar w:fldCharType="end"/>
        </w:r>
      </w:hyperlink>
    </w:p>
    <w:p>
      <w:pPr>
        <w:pStyle w:val="TOC2"/>
        <w:tabs>
          <w:tab w:val="right" w:leader="dot" w:pos="8306"/>
        </w:tabs>
      </w:pPr>
      <w:hyperlink w:anchor="_Toc8871" w:history="1">
        <w:r>
          <w:rPr>
            <w:rFonts w:ascii="仿宋" w:eastAsia="仿宋" w:hAnsi="仿宋" w:cs="仿宋" w:hint="eastAsia"/>
            <w:lang w:eastAsia="zh-CN"/>
          </w:rPr>
          <w:t>(三)、营销渠道与策略</w:t>
        </w:r>
        <w:r>
          <w:tab/>
        </w:r>
        <w:r>
          <w:fldChar w:fldCharType="begin"/>
        </w:r>
        <w:r>
          <w:instrText xml:space="preserve"> PAGEREF _Toc8871 \h </w:instrText>
        </w:r>
        <w:r>
          <w:fldChar w:fldCharType="separate"/>
        </w:r>
        <w:r>
          <w:t>54</w:t>
        </w:r>
        <w:r>
          <w:fldChar w:fldCharType="end"/>
        </w:r>
      </w:hyperlink>
    </w:p>
    <w:p>
      <w:pPr>
        <w:pStyle w:val="TOC2"/>
        <w:tabs>
          <w:tab w:val="right" w:leader="dot" w:pos="8306"/>
        </w:tabs>
      </w:pPr>
      <w:hyperlink w:anchor="_Toc1575" w:history="1">
        <w:r>
          <w:rPr>
            <w:rFonts w:ascii="仿宋" w:eastAsia="仿宋" w:hAnsi="仿宋" w:cs="仿宋" w:hint="eastAsia"/>
            <w:lang w:eastAsia="zh-CN"/>
          </w:rPr>
          <w:t>(四)、推广与宣传活动</w:t>
        </w:r>
        <w:r>
          <w:tab/>
        </w:r>
        <w:r>
          <w:fldChar w:fldCharType="begin"/>
        </w:r>
        <w:r>
          <w:instrText xml:space="preserve"> PAGEREF _Toc1575 \h </w:instrText>
        </w:r>
        <w:r>
          <w:fldChar w:fldCharType="separate"/>
        </w:r>
        <w:r>
          <w:t>55</w:t>
        </w:r>
        <w:r>
          <w:fldChar w:fldCharType="end"/>
        </w:r>
      </w:hyperlink>
    </w:p>
    <w:p>
      <w:pPr>
        <w:pStyle w:val="TOC1"/>
        <w:tabs>
          <w:tab w:val="right" w:leader="dot" w:pos="8306"/>
        </w:tabs>
      </w:pPr>
      <w:hyperlink w:anchor="_Toc14768" w:history="1">
        <w:r>
          <w:rPr>
            <w:rFonts w:ascii="仿宋" w:eastAsia="仿宋" w:hAnsi="仿宋" w:cs="仿宋" w:hint="eastAsia"/>
            <w:lang w:eastAsia="zh-CN"/>
          </w:rPr>
          <w:t>十六、第三方检测项目治理与监督</w:t>
        </w:r>
        <w:r>
          <w:tab/>
        </w:r>
        <w:r>
          <w:fldChar w:fldCharType="begin"/>
        </w:r>
        <w:r>
          <w:instrText xml:space="preserve"> PAGEREF _Toc14768 \h </w:instrText>
        </w:r>
        <w:r>
          <w:fldChar w:fldCharType="separate"/>
        </w:r>
        <w:r>
          <w:t>60</w:t>
        </w:r>
        <w:r>
          <w:fldChar w:fldCharType="end"/>
        </w:r>
      </w:hyperlink>
    </w:p>
    <w:p>
      <w:pPr>
        <w:pStyle w:val="TOC2"/>
        <w:tabs>
          <w:tab w:val="right" w:leader="dot" w:pos="8306"/>
        </w:tabs>
      </w:pPr>
      <w:hyperlink w:anchor="_Toc20844" w:history="1">
        <w:r>
          <w:rPr>
            <w:rFonts w:ascii="仿宋" w:eastAsia="仿宋" w:hAnsi="仿宋" w:cs="仿宋" w:hint="eastAsia"/>
            <w:lang w:eastAsia="zh-CN"/>
          </w:rPr>
          <w:t>(一)、第三方检测项目治理结构</w:t>
        </w:r>
        <w:r>
          <w:tab/>
        </w:r>
        <w:r>
          <w:fldChar w:fldCharType="begin"/>
        </w:r>
        <w:r>
          <w:instrText xml:space="preserve"> PAGEREF _Toc20844 \h </w:instrText>
        </w:r>
        <w:r>
          <w:fldChar w:fldCharType="separate"/>
        </w:r>
        <w:r>
          <w:t>60</w:t>
        </w:r>
        <w:r>
          <w:fldChar w:fldCharType="end"/>
        </w:r>
      </w:hyperlink>
    </w:p>
    <w:p>
      <w:pPr>
        <w:pStyle w:val="TOC2"/>
        <w:tabs>
          <w:tab w:val="right" w:leader="dot" w:pos="8306"/>
        </w:tabs>
      </w:pPr>
      <w:hyperlink w:anchor="_Toc19939" w:history="1">
        <w:r>
          <w:rPr>
            <w:rFonts w:ascii="仿宋" w:eastAsia="仿宋" w:hAnsi="仿宋" w:cs="仿宋" w:hint="eastAsia"/>
            <w:lang w:eastAsia="zh-CN"/>
          </w:rPr>
          <w:t>(二)、监督与审计</w:t>
        </w:r>
        <w:r>
          <w:tab/>
        </w:r>
        <w:r>
          <w:fldChar w:fldCharType="begin"/>
        </w:r>
        <w:r>
          <w:instrText xml:space="preserve"> PAGEREF _Toc19939 \h </w:instrText>
        </w:r>
        <w:r>
          <w:fldChar w:fldCharType="separate"/>
        </w:r>
        <w:r>
          <w:t>62</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十七、第三方检测项目实施时间节点</w:t>
        </w:r>
        <w:r>
          <w:tab/>
        </w:r>
        <w:r>
          <w:fldChar w:fldCharType="begin"/>
        </w:r>
        <w:r>
          <w:instrText xml:space="preserve"> PAGEREF _Toc15724 \h </w:instrText>
        </w:r>
        <w:r>
          <w:fldChar w:fldCharType="separate"/>
        </w:r>
        <w:r>
          <w:t>63</w:t>
        </w:r>
        <w:r>
          <w:fldChar w:fldCharType="end"/>
        </w:r>
      </w:hyperlink>
    </w:p>
    <w:p>
      <w:pPr>
        <w:pStyle w:val="TOC2"/>
        <w:tabs>
          <w:tab w:val="right" w:leader="dot" w:pos="8306"/>
        </w:tabs>
      </w:pPr>
      <w:hyperlink w:anchor="_Toc28725" w:history="1">
        <w:r>
          <w:rPr>
            <w:rFonts w:ascii="仿宋" w:eastAsia="仿宋" w:hAnsi="仿宋" w:cs="仿宋" w:hint="eastAsia"/>
            <w:lang w:eastAsia="zh-CN"/>
          </w:rPr>
          <w:t>(一)、第三方检测项目启动阶段时间节点</w:t>
        </w:r>
        <w:r>
          <w:tab/>
        </w:r>
        <w:r>
          <w:fldChar w:fldCharType="begin"/>
        </w:r>
        <w:r>
          <w:instrText xml:space="preserve"> PAGEREF _Toc28725 \h </w:instrText>
        </w:r>
        <w:r>
          <w:fldChar w:fldCharType="separate"/>
        </w:r>
        <w:r>
          <w:t>63</w:t>
        </w:r>
        <w:r>
          <w:fldChar w:fldCharType="end"/>
        </w:r>
      </w:hyperlink>
    </w:p>
    <w:p>
      <w:pPr>
        <w:pStyle w:val="TOC2"/>
        <w:tabs>
          <w:tab w:val="right" w:leader="dot" w:pos="8306"/>
        </w:tabs>
      </w:pPr>
      <w:hyperlink w:anchor="_Toc796" w:history="1">
        <w:r>
          <w:rPr>
            <w:rFonts w:ascii="仿宋" w:eastAsia="仿宋" w:hAnsi="仿宋" w:cs="仿宋" w:hint="eastAsia"/>
            <w:lang w:eastAsia="zh-CN"/>
          </w:rPr>
          <w:t>(二)、第三方检测项目执行阶段时间节点</w:t>
        </w:r>
        <w:r>
          <w:tab/>
        </w:r>
        <w:r>
          <w:fldChar w:fldCharType="begin"/>
        </w:r>
        <w:r>
          <w:instrText xml:space="preserve"> PAGEREF _Toc796 \h </w:instrText>
        </w:r>
        <w:r>
          <w:fldChar w:fldCharType="separate"/>
        </w:r>
        <w:r>
          <w:t>64</w:t>
        </w:r>
        <w:r>
          <w:fldChar w:fldCharType="end"/>
        </w:r>
      </w:hyperlink>
    </w:p>
    <w:p>
      <w:pPr>
        <w:pStyle w:val="TOC2"/>
        <w:tabs>
          <w:tab w:val="right" w:leader="dot" w:pos="8306"/>
        </w:tabs>
      </w:pPr>
      <w:hyperlink w:anchor="_Toc31317" w:history="1">
        <w:r>
          <w:rPr>
            <w:rFonts w:ascii="仿宋" w:eastAsia="仿宋" w:hAnsi="仿宋" w:cs="仿宋" w:hint="eastAsia"/>
            <w:lang w:eastAsia="zh-CN"/>
          </w:rPr>
          <w:t>(三)、第三方检测项目完成阶段时间节点</w:t>
        </w:r>
        <w:r>
          <w:tab/>
        </w:r>
        <w:r>
          <w:fldChar w:fldCharType="begin"/>
        </w:r>
        <w:r>
          <w:instrText xml:space="preserve"> PAGEREF _Toc31317 \h </w:instrText>
        </w:r>
        <w:r>
          <w:fldChar w:fldCharType="separate"/>
        </w:r>
        <w:r>
          <w:t>65</w:t>
        </w:r>
        <w:r>
          <w:fldChar w:fldCharType="end"/>
        </w:r>
      </w:hyperlink>
    </w:p>
    <w:p>
      <w:pPr>
        <w:pStyle w:val="TOC1"/>
        <w:tabs>
          <w:tab w:val="right" w:leader="dot" w:pos="8306"/>
        </w:tabs>
      </w:pPr>
      <w:hyperlink w:anchor="_Toc12239" w:history="1">
        <w:r>
          <w:rPr>
            <w:rFonts w:ascii="仿宋" w:eastAsia="仿宋" w:hAnsi="仿宋" w:cs="仿宋" w:hint="eastAsia"/>
            <w:lang w:eastAsia="zh-CN"/>
          </w:rPr>
          <w:t>十八、第三方检测项目变更管理</w:t>
        </w:r>
        <w:r>
          <w:tab/>
        </w:r>
        <w:r>
          <w:fldChar w:fldCharType="begin"/>
        </w:r>
        <w:r>
          <w:instrText xml:space="preserve"> PAGEREF _Toc12239 \h </w:instrText>
        </w:r>
        <w:r>
          <w:fldChar w:fldCharType="separate"/>
        </w:r>
        <w:r>
          <w:t>66</w:t>
        </w:r>
        <w:r>
          <w:fldChar w:fldCharType="end"/>
        </w:r>
      </w:hyperlink>
    </w:p>
    <w:p>
      <w:pPr>
        <w:pStyle w:val="TOC2"/>
        <w:tabs>
          <w:tab w:val="right" w:leader="dot" w:pos="8306"/>
        </w:tabs>
      </w:pPr>
      <w:hyperlink w:anchor="_Toc32033" w:history="1">
        <w:r>
          <w:rPr>
            <w:rFonts w:ascii="仿宋" w:eastAsia="仿宋" w:hAnsi="仿宋" w:cs="仿宋" w:hint="eastAsia"/>
            <w:lang w:eastAsia="zh-CN"/>
          </w:rPr>
          <w:t>(一)、变更申请与评估</w:t>
        </w:r>
        <w:r>
          <w:tab/>
        </w:r>
        <w:r>
          <w:fldChar w:fldCharType="begin"/>
        </w:r>
        <w:r>
          <w:instrText xml:space="preserve"> PAGEREF _Toc32033 \h </w:instrText>
        </w:r>
        <w:r>
          <w:fldChar w:fldCharType="separate"/>
        </w:r>
        <w:r>
          <w:t>66</w:t>
        </w:r>
        <w:r>
          <w:fldChar w:fldCharType="end"/>
        </w:r>
      </w:hyperlink>
    </w:p>
    <w:p>
      <w:pPr>
        <w:pStyle w:val="TOC2"/>
        <w:tabs>
          <w:tab w:val="right" w:leader="dot" w:pos="8306"/>
        </w:tabs>
      </w:pPr>
      <w:hyperlink w:anchor="_Toc20065" w:history="1">
        <w:r>
          <w:rPr>
            <w:rFonts w:ascii="仿宋" w:eastAsia="仿宋" w:hAnsi="仿宋" w:cs="仿宋" w:hint="eastAsia"/>
            <w:lang w:eastAsia="zh-CN"/>
          </w:rPr>
          <w:t>(二)、变更实施与控制</w:t>
        </w:r>
        <w:r>
          <w:tab/>
        </w:r>
        <w:r>
          <w:fldChar w:fldCharType="begin"/>
        </w:r>
        <w:r>
          <w:instrText xml:space="preserve"> PAGEREF _Toc20065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704"/>
      <w:r>
        <w:rPr>
          <w:rFonts w:ascii="仿宋" w:eastAsia="仿宋" w:hAnsi="仿宋" w:cs="仿宋" w:hint="eastAsia"/>
          <w:lang w:eastAsia="zh-CN"/>
        </w:rPr>
        <w:t>(一)、第三方检测行业分析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行业一直以来都是市场的关注焦点。行业内的发展趋势、竞争态势以及潜在机会都对第三方检测项目的推进产生深远的影响。通过深入研究行业的整体概貌，我们将更好地理解行业的核心特征，为第三方检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行业，技术一直是推动创新和发展的关键因素。我们将对当前技术趋势进行详尽分析，包括但不限于人工智能、大数据应用、先进制造技术等。这有助于第三方检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第三方检测项目成功的基础。我们将对主要竞争对手进行深入研究，包括其市场份额、产品特点、市场定位等。通过全面了解竞争对手的优势和劣势，第三方检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04"/>
      <w:r>
        <w:rPr>
          <w:rFonts w:ascii="仿宋" w:eastAsia="仿宋" w:hAnsi="仿宋" w:cs="仿宋" w:hint="eastAsia"/>
          <w:sz w:val="28"/>
          <w:lang w:eastAsia="zh-CN"/>
        </w:rPr>
        <w:t>(二)、第三方检测市场分析预测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第三方检测市场未来的增长趋势。这包括市场的整体规模、各细分领域的发展趋势等。第三方检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第三方检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第三方检测项目实施过程中需要充分考虑的因素。我们将对市场风险进行全面评估，包括但不限于政策法规风险、市场竞争风险、技术变革风险等。通过对潜在风险的深入分析，第三方检测项目可以制定相应的风险缓解策略，降低不确定性对第三方检测项目的影响。</w:t>
      </w:r>
    </w:p>
    <w:p>
      <w:pPr>
        <w:pStyle w:val="Heading1"/>
        <w:ind w:firstLine="560" w:firstLineChars="200"/>
        <w:rPr>
          <w:rFonts w:ascii="仿宋" w:eastAsia="仿宋" w:hAnsi="仿宋" w:cs="仿宋" w:hint="eastAsia"/>
          <w:sz w:val="28"/>
          <w:lang w:eastAsia="zh-CN"/>
        </w:rPr>
      </w:pPr>
      <w:bookmarkStart w:id="5" w:name="_Toc20890"/>
      <w:r>
        <w:rPr>
          <w:rFonts w:ascii="仿宋" w:eastAsia="仿宋" w:hAnsi="仿宋" w:cs="仿宋" w:hint="eastAsia"/>
          <w:sz w:val="28"/>
          <w:lang w:eastAsia="zh-CN"/>
        </w:rPr>
        <w:t>二、第三方检测项目绩效评估</w:t>
      </w:r>
      <w:bookmarkEnd w:id="5"/>
    </w:p>
    <w:p>
      <w:pPr>
        <w:pStyle w:val="Heading2"/>
        <w:rPr>
          <w:rFonts w:ascii="仿宋" w:eastAsia="仿宋" w:hAnsi="仿宋" w:cs="仿宋" w:hint="eastAsia"/>
          <w:lang w:eastAsia="zh-CN"/>
        </w:rPr>
      </w:pPr>
      <w:bookmarkStart w:id="6" w:name="_Toc86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中，我们设计了一套全面的绩效评估指标，以确保第三方检测项目的可控和成功交付。这些指标跨足第三方检测项目目标、成本、进度和质量等多个维度，为我们提供了全面洞察第三方检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目标达成率是我们关注的首要指标。我们设定了明确的目标，并通过定期监测和评估，迅速发现并应对潜在的目标偏差。这为第三方检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成本绩效是另一个核心关注点。通过实际成本与预算成本的对比分析，我们深入了解成本差异的原因，及时调整资源分配，保持第三方检测项目在经济效益方面的合理水平。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进度作为关键的绩效指标之一，得到了精心的关注。我们制定了详细的第三方检测项目进度计划，并设立了进度符合度指标，确保实际进度与计划进度保持一致。这使我们能够快速发现和解决潜在的进度问题，保持第三方检测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第三方检测项目绩效的不可或缺的一环。我们引入了一系列的质量标准和客户满意度指标，以确保第三方检测项目交付的成果在质量上达到或超越预期水平。通过持续监测这些指标，我们努力提升第三方检测项目整体质量水平，为第三方检测项目的成功交付提供有力保障。通过这些科学且全面的绩效评估，我们能够更好地引导第三方检测项目的持续改进，确保第三方检测项目目标的顺利达成。</w:t>
      </w:r>
    </w:p>
    <w:p>
      <w:pPr>
        <w:pStyle w:val="Heading2"/>
        <w:ind w:firstLine="560" w:firstLineChars="200"/>
        <w:rPr>
          <w:rFonts w:ascii="仿宋" w:eastAsia="仿宋" w:hAnsi="仿宋" w:cs="仿宋" w:hint="eastAsia"/>
          <w:sz w:val="28"/>
          <w:lang w:eastAsia="zh-CN"/>
        </w:rPr>
      </w:pPr>
      <w:bookmarkStart w:id="7" w:name="_Toc2769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绩效评估是第三方检测项目中的关键环节，为确保第三方检测项目达到预期目标，我们采用了多层次、多维度的绩效评估方法。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第三方检测项目的战略目标对齐，确保每个决策和行动都与第三方检测项目整体目标保持一致。团队会定期召开战略对齐会议，审视当前工作与第三方检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第三方检测项目进度、质量、成本和风险等方面。这些指标通过数据收集和分析，为第三方检测项目管理团队提供了客观的评估依据。例如，我们通过第三方检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绩效评估不仅仅停留在第三方检测项目内部，还考虑了第三方检测项目对外部环境的影响。我们定期进行干系人满意度调查，以了解各利益相关方对第三方检测项目的期望和满意度，并及时做出调整。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这种多层次、多角度的绩效评估方法，使得我们能够全面了解第三方检测项目的运行状态，及时做出调整，确保第三方检测项目在不断变化的环境中保持稳健前行。</w:t>
      </w:r>
    </w:p>
    <w:p>
      <w:pPr>
        <w:pStyle w:val="Heading2"/>
        <w:ind w:firstLine="560" w:firstLineChars="200"/>
        <w:rPr>
          <w:rFonts w:ascii="仿宋" w:eastAsia="仿宋" w:hAnsi="仿宋" w:cs="仿宋" w:hint="eastAsia"/>
          <w:sz w:val="28"/>
          <w:lang w:eastAsia="zh-CN"/>
        </w:rPr>
      </w:pPr>
      <w:bookmarkStart w:id="8" w:name="_Toc271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为了确保第三方检测项目的有效管理和不断优化，我们采用了精心设计的绩效评估周期。这个周期旨在实现灵活、实时和全面的评估，以适应第三方检测项目执行中的各种挑战。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第三方检测项目的不同需求，分为短期、中期和长期。短期评估关注每个迭代或工作周期，以及时发现和解决当前任务中的问题。中期评估涵盖几个迭代，深入了解整体第三方检测项目的趋势和性能。长期评估则着眼于整个第三方检测项目阶段，确保第三方检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第三方检测项目管理工具和协作平台，团队成员能够随时更新和分享第三方检测项目数据。这种实时性的反馈机制使我们能够及时察觉潜在问题，快速调整，保持第三方检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第三方检测项目的决策制定密不可分。每个周期的第三方检测项目回顾会议成为集体总结经验、识别问题深层次原因并找到创新解决方案的平台。这种定期的反思与调整机制使第三方检测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689"/>
      <w:r>
        <w:rPr>
          <w:rFonts w:ascii="仿宋" w:eastAsia="仿宋" w:hAnsi="仿宋" w:cs="仿宋" w:hint="eastAsia"/>
          <w:sz w:val="28"/>
          <w:lang w:eastAsia="zh-CN"/>
        </w:rPr>
        <w:t>三、第三方检测项目可持续发展</w:t>
      </w:r>
      <w:bookmarkEnd w:id="9"/>
    </w:p>
    <w:p>
      <w:pPr>
        <w:pStyle w:val="Heading2"/>
        <w:rPr>
          <w:rFonts w:ascii="仿宋" w:eastAsia="仿宋" w:hAnsi="仿宋" w:cs="仿宋" w:hint="eastAsia"/>
          <w:lang w:eastAsia="zh-CN"/>
        </w:rPr>
      </w:pPr>
      <w:bookmarkStart w:id="10" w:name="_Toc2433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中，第三方检测项目团队着眼于未来，明确了可持续发展的战略方向。制定的具体可持续发展目标包括降低资源使用、采用环保技术、最大化社会效益等。这一步骤不仅有助于第三方检测项目在环保和社会责任方面达到最高标准，也为未来提供了明确的指引，确保第三方检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可持续实践的融入第三方检测项目管理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检测项目管理周期。从第三方检测项目规划开始，第三方检测项目团队就考虑了环境和社会的因素。在执行阶段，第三方检测项目团队积极推动绿色技术的应用，优化资源利用。此外，关注员工的社会责任，通过培训和沟通活动提高员工对可持续发展的认知，使他们能够在日常工作中践行可持续实践。这些举措不仅为第三方检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30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扎根于第三方检测项目的可持续发展理念，我们深信环保与社会责任是第三方检测项目成功的关键支柱。在第三方检测项目的每一步，我们都致力于通过创新和实践，履行对环境和社会的坚定责任。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团队通过引入先进的环保技术、建立高效的废物处理系统以及推动能源节约措施，积极履行环保责任。定期的环保监测和评估确保第三方检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不仅致力于自身可持续发展，还注重对社会的回馈。通过支持社区第三方检测项目、参与慈善事业、提供培训机会等方式，第三方检测项目积极履行社会责任。与当地社区建立积极互动，关注员工的工作与生活平衡，以及员工的身心健康，是第三方检测项目在社会责任层面的关键举措。这样的实践不仅增强了第三方检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422"/>
      <w:r>
        <w:rPr>
          <w:rFonts w:ascii="仿宋" w:eastAsia="仿宋" w:hAnsi="仿宋" w:cs="仿宋" w:hint="eastAsia"/>
          <w:sz w:val="28"/>
          <w:lang w:eastAsia="zh-CN"/>
        </w:rPr>
        <w:t>四、第三方检测项目建设背景及必要性分析</w:t>
      </w:r>
      <w:bookmarkEnd w:id="12"/>
    </w:p>
    <w:p>
      <w:pPr>
        <w:pStyle w:val="Heading2"/>
        <w:rPr>
          <w:rFonts w:ascii="仿宋" w:eastAsia="仿宋" w:hAnsi="仿宋" w:cs="仿宋" w:hint="eastAsia"/>
          <w:lang w:eastAsia="zh-CN"/>
        </w:rPr>
      </w:pPr>
      <w:bookmarkStart w:id="13" w:name="_Toc24022"/>
      <w:r>
        <w:rPr>
          <w:rFonts w:ascii="仿宋" w:eastAsia="仿宋" w:hAnsi="仿宋" w:cs="仿宋" w:hint="eastAsia"/>
          <w:lang w:eastAsia="zh-CN"/>
        </w:rPr>
        <w:t>(一)、第三方检测项目背景分析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第三方检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第三方检测项目在这个潮流中的定位。同时，我们将关注行业内涌现的新兴机遇，以便第三方检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第三方检测项目提供了强大的发展动力。我们将聚焦于行业内最新的技术发展趋势，包括但不限于人工智能、大数据分析、物联网等领域。通过深度的技术研究，我们将确保第三方检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第三方检测项目发展的源泉。我们将投入更多的精力对市场需求进行深入剖析，超越表面的需求，深入挖掘潜在的市场痛点和机遇。通过对市场需求的细致了解，第三方检测项目将更有针对性地设计解决方案，满足市场的多样化需求，从而更好地促进第三方检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第三方检测项目战略至关重要。我们将对竞争态势进行更为深入的分析，包括但不限于市场份额、产品特点、客户满意度等多个维度。通过深度的竞争分析，第三方检测项目将能够更准确地把握市场脉搏，制定具有竞争力的第三方检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第三方检测项目的发展具有直接的影响。我们将进行更为全面的法规和政策分析，了解行业发展中的潜在法律风险和合规挑战。通过充分了解和遵守相关法规，第三方检测项目将确保在法律框架内合法合规运营，为第三方检测项目的稳健发展提供有力支持。</w:t>
      </w:r>
    </w:p>
    <w:p>
      <w:pPr>
        <w:pStyle w:val="Heading2"/>
        <w:ind w:firstLine="560" w:firstLineChars="200"/>
        <w:rPr>
          <w:rFonts w:ascii="仿宋" w:eastAsia="仿宋" w:hAnsi="仿宋" w:cs="仿宋" w:hint="eastAsia"/>
          <w:sz w:val="28"/>
          <w:lang w:eastAsia="zh-CN"/>
        </w:rPr>
      </w:pPr>
      <w:bookmarkStart w:id="14" w:name="_Toc3857"/>
      <w:r>
        <w:rPr>
          <w:rFonts w:ascii="仿宋" w:eastAsia="仿宋" w:hAnsi="仿宋" w:cs="仿宋" w:hint="eastAsia"/>
          <w:sz w:val="28"/>
          <w:lang w:eastAsia="zh-CN"/>
        </w:rPr>
        <w:t>(二)、第三方检测项目建设必要性分析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建设的迫切性源于对行业发展趋势的深刻洞察。我们正处于一个行业变革的时代，科技创新、数字化转型成为企业发展的关键动力。第三方检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第三方检测项目建设不仅仅是为了跟上潮流，更是为了通过技术创新推动企业的持续发展。通过引入先进的技术和解决方案，第三方检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第三方检测项目的建设成为必然选择，通过提高产品质量、拓展服务领域，从而在竞争中获得更多的机会。第三方检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第三方检测项目建设的必要性体现在对客户需求更精准的满足。通过第三方检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建设的背后是对企业持续创新的追求。只有通过不断创新，企业才能在竞争中立于不败之地。第三方检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69"/>
      <w:r>
        <w:rPr>
          <w:rFonts w:ascii="仿宋" w:eastAsia="仿宋" w:hAnsi="仿宋" w:cs="仿宋" w:hint="eastAsia"/>
          <w:sz w:val="28"/>
          <w:lang w:eastAsia="zh-CN"/>
        </w:rPr>
        <w:t>五、第三方检测项目危机管理</w:t>
      </w:r>
      <w:bookmarkEnd w:id="15"/>
    </w:p>
    <w:p>
      <w:pPr>
        <w:pStyle w:val="Heading2"/>
        <w:rPr>
          <w:rFonts w:ascii="仿宋" w:eastAsia="仿宋" w:hAnsi="仿宋" w:cs="仿宋" w:hint="eastAsia"/>
          <w:lang w:eastAsia="zh-CN"/>
        </w:rPr>
      </w:pPr>
      <w:bookmarkStart w:id="16" w:name="_Toc39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危机管理中，危机预警与识别是确保第三方检测项目稳健运行的核心步骤。通过建立全面的监测机制，第三方检测项目团队旨在及时发现和理解潜在的风险和危机因素，以便采取及时的预防和应对措施，确保第三方检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首先，通过深入的风险评估，第三方检测项目团队全面分析了整个第三方检测项目和各个阶段可能存在的威胁。这包括准确评估每个潜在风险的发生概率和可能影响的程度，为后续危机预警提供了有力支持。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第三方检测项目团队着重于明确定义第三方检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检测项目进展的持续监控，团队能够及时发现潜在问题并作出迅速反应。第三方检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在这一阶段，团队的专业素养和反应速度将发挥至关重要的作用，以确保潜在危机能够在初期得到有效的处理，最大程度地减轻负面影响。通过危机预警与识别，第三方检测项目得以更有序、可控地推进。</w:t>
      </w:r>
    </w:p>
    <w:p>
      <w:pPr>
        <w:pStyle w:val="Heading2"/>
        <w:ind w:firstLine="560" w:firstLineChars="200"/>
        <w:rPr>
          <w:rFonts w:ascii="仿宋" w:eastAsia="仿宋" w:hAnsi="仿宋" w:cs="仿宋" w:hint="eastAsia"/>
          <w:sz w:val="28"/>
          <w:lang w:eastAsia="zh-CN"/>
        </w:rPr>
      </w:pPr>
      <w:bookmarkStart w:id="17" w:name="_Toc1859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在危机发生时，第三方检测项目团队立即行动，成立了应急小组。该小组的任务是迅速制定并实施紧急应对措施，以最小化潜在损失。以下是采取的主要措施：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暂停第三方检测项目进度：为遏制危机蔓延，第三方检测项目暂时停止进行，以便全面评估当前状况。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资源重新分配：重新评估第三方检测项目资源的分配，确保最大限度地减小损失。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实时沟通：与关键利益相关者建立实时沟通机制，向他们传递第三方检测项目危机的实际状况，保障第三方检测项目核心利益。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在紧急应对的同时，第三方检测项目团队强调了团队协作和有效沟通的重要性。以下是团队协作的关键举措：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信息共享机制：建立了信息共享平台，确保团队成员能够及时获取第三方检测项目危机的实时信息。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领导者沟通：第三方检测项目领导者通过定期会议和即时沟通工具，指导团队应对危机，保持团队稳定运行。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随着危机得到初步控制，第三方检测项目团队转向制定恢复计划，以确保第三方检测项目能够从中迅速恢复。主要恢复计划包括：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修复受损的进度计划：重新评估第三方检测项目进度，制定修复计划，确保第三方检测项目尽快回归正常进程。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重新调整资源分配：优化资源分配，确保第三方检测项目在有限资源下高效运转。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风险管理机制加强：对第三方检测项目风险进行全面评估，制定更强化的风险管理策略，以预防未来可能的危机。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0294"/>
      <w:r>
        <w:rPr>
          <w:rFonts w:ascii="仿宋" w:eastAsia="仿宋" w:hAnsi="仿宋" w:cs="仿宋" w:hint="eastAsia"/>
          <w:sz w:val="28"/>
          <w:lang w:eastAsia="zh-CN"/>
        </w:rPr>
        <w:t>六、第三方检测项目建设单位说明</w:t>
      </w:r>
      <w:bookmarkEnd w:id="18"/>
    </w:p>
    <w:p>
      <w:pPr>
        <w:pStyle w:val="Heading2"/>
        <w:rPr>
          <w:rFonts w:ascii="仿宋" w:eastAsia="仿宋" w:hAnsi="仿宋" w:cs="仿宋" w:hint="eastAsia"/>
          <w:lang w:eastAsia="zh-CN"/>
        </w:rPr>
      </w:pPr>
      <w:bookmarkStart w:id="19" w:name="_Toc11032"/>
      <w:r>
        <w:rPr>
          <w:rFonts w:ascii="仿宋" w:eastAsia="仿宋" w:hAnsi="仿宋" w:cs="仿宋" w:hint="eastAsia"/>
          <w:lang w:eastAsia="zh-CN"/>
        </w:rPr>
        <w:t>(一)、第三方检测项目承办单位基本情况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596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第三方检测项目承办单位的XXXX，我们着眼于实现可持续的经济效益。通过技术创新和解决方案的提供，公司预计在第三方检测项目执行期间将获得可观的收入增长。这一收入来源主要包括第三方检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同时，我们注重成本控制和效率提升，以确保第三方检测项目的可持续盈利。透过精细的管理和资源优化，公司期望实现第三方检测项目利润最大化。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第三方检测项目实施进行全面的投资评估，包括第三方检测项目启动阶段的资金投入和后续运营成本。通过对第三方检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第三方检测项目实施过程中具备足够的资金流动性，公司将进行详尽的现金流分析。这包括资金需求的合理预测、第三方检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8243"/>
      <w:r>
        <w:rPr>
          <w:rFonts w:ascii="仿宋" w:eastAsia="仿宋" w:hAnsi="仿宋" w:cs="仿宋" w:hint="eastAsia"/>
          <w:sz w:val="28"/>
          <w:lang w:eastAsia="zh-CN"/>
        </w:rPr>
        <w:t>七、第三方检测项目技术管理</w:t>
      </w:r>
      <w:bookmarkEnd w:id="21"/>
    </w:p>
    <w:p>
      <w:pPr>
        <w:pStyle w:val="Heading2"/>
        <w:rPr>
          <w:rFonts w:ascii="仿宋" w:eastAsia="仿宋" w:hAnsi="仿宋" w:cs="仿宋" w:hint="eastAsia"/>
          <w:lang w:eastAsia="zh-CN"/>
        </w:rPr>
      </w:pPr>
      <w:bookmarkStart w:id="22" w:name="_Toc26059"/>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第三方检测技术创新导向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https://d.book118.com/498124076050006025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9761C"/>
    <w:rsid w:val="72897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24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2024-01-10T01:45:00Z</dcterms:created>
  <dcterms:modified xsi:type="dcterms:W3CDTF">2024-01-10T01:45:17Z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30466174446F47209A02918A411222DC_11</vt:lpwstr>
  </property>
  <property fmtid="{D5CDD505-2E9C-101B-9397-08002B2CF9AE}" pid="3" name="KSOProductBuildVer">
    <vt:lpwstr>2052-12.1.0.16120</vt:lpwstr>
  </property>
</Properties>
</file>