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一含源二端网路，测得开路电压为100V，短路电流为10A，当外接10Ω负载电阻时，负载电流为(  )A。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lOkV跌落熔断器相间安装距离应不小于(  )mm。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手持电动工具按其绝缘和防触电性能可分为(  )类。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四类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在JK触发电路中，当J＝0，K=1，Qn＝0时，触发器的状态(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基本共射放大电路中，输入正弦信号，现用示波器观察输出电压4和晶体管集电极电压山的波形，二者相位(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相差90°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相差270°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交流高压输电网一般指110kV.(  )电网。</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双稳态电路从一个稳态翻转到另一个稳态其原因是(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是由于温度的变化</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外部电路的参数变化</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外加触发信号的作用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外电路的干扰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电流表的符号是(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在低压配电系统中广泛使用的TN系统和TT系统，均为( )运行方式，其目的是保障人身设备安全。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下列有关使用漏电保护器的说法，哪种正确?(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漏电保护器既可用来保护人身安全，还可用来对低压系统或设备的对地绝缘状况起到监督作用。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漏电保护器安装点以后的线路不可对地绝缘。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无论三相电路是Y连接或△连接,也无论三相电路负载是否对称,其总功率为(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P=PU+PV+PW</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当电压过高时，电动机可能(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不能起动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绝缘老化加快</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反转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继电保护回路编号用(  )位及以下的数字组成。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低压电器按其动作方式又可分为自动切换电器和(  )电器。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  )用具是登高作业时有必要必备的维护用具。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登高板</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安全带</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脚扣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发电厂机组启动.检修.发电量增减是由(  )来决定的。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已知一段电路两头的电压为15V,经过该段电路的电流为8A,则该段电路的电功率P等于(  )W。</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方向不变，大小随时间有脉动变化的电流叫做(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正弦交流电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简谐交流电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脉动交流电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安全操作技能考核，采用实际操作{或模拟操作}.口试等方式。考核实行百分制，(  )分为合格。</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运行中的隔离刀闸过热严重应(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某直流电路电流为1.5A，电阻为4Q，则电路电压为(  )V。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三相对称交流负载，采用星形连接到相电压为220伏的电源上。已知，负载中电流为10A,功率因数为0.8，则电路总的功率为(  )瓦。</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5280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3048</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1760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配电变压器的高压侧一般都选择(  )作为防雷用保护装置。</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跌落熔断器和避雷器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重大隐患要依法制定专门的治理方案。包括:().采取的方法和措施.经费和物资保障.().时限和要求.()等。(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治理的责任落实.负责的机构和人员.安全措施和应急预案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治理的目标和任务.负责的机构和人员.安全措施和应急预案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治理的目标和任务.负责的机构和人员.工程技术措施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当架空线路与爆炸性气体环境邻近时，其间距不得小于杆塔高度的( )倍</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当PLC交流电梯额定速度大于0.63m/s时，安全钳应选用(  )式。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渐进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瞬时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椭圆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在三相交流异步电动机定子上布置结构完全相同，在空间位置上互差120°电角度的三相绕组，分别通入(  )，则在定子与转子的空气隙间将会产生旋转磁场。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三相对称交流电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在有些情况下为了缩短晶闸管的导通时间，加大触发电流(两倍以上)这个电流称为(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触发电流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强触发电流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掣位电流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导通电流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自动重合闸装置只适用于(  )线路。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运行中的干式变压器，其高压侧电缆冒烟着火，值班员应采取的措施是(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汇报主管领导</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立即断开电源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投入排风系统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通知用户停电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感应电流的方向总是使感应电流的磁场阻碍引起感应电流的磁通的变化,这一定律称为(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操作转换开关用术语是(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投入.退出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拉开.合上</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取下.装上</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切至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)线的主干线上不允许装设断路器或熔断器。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Ｕ相线;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Ｖ相线;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Ｗ相线;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Ｎ线.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新投入运行的短路器，应(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保持正常的巡视周期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应相对缩短巡视周期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应相对延长巡视周期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载流导体在磁场中将会受到(  )的作用。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断路器是通过手动或电动等操作机构使断路器合阐.通过(  )装罝使断路器自动跳阐,达到故障保护目的。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活动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脱扣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测量接地电阻时,电位探针应接在距接地端( )m的地方。</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电器设备未经验电，一律视为(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有电，不准用手触及</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无电，可以用手触及</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无危险电压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架空线路用于拉线的材质多为(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裸铝线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铝合金线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镀锌钢绞线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裸铜线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当电路中发生过载.短路和欠压等故障时，能自动分断电路的电器叫(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千斤顶按其构造及工作原理的不同，可分为(  )三种。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齿条式.螺旋式和油压式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齿轮式.螺旋式和液压式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齿条式.机械闸和油压式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活塞式.螺旋式和油压式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高压电动机最严重的故障是(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定子绕组的相间短路故障</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一相绕组的匝间短路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供电电压过低或过高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高压单台三相电容器的电容元件组在外壳内部一般接成(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在6～10KV中性点不接地系统中，发生单相完全金属性接地时，非故障相的相电压将(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升高不明显；</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升高倍；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在纯电感的交流电路中，电流的相位滞后电压相位(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电气设备的额定电压是指(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设备的最大电压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设备的最小电压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设备的标称电压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设备的工作电压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在具有电容的交流电路中关于无功功率的叙述，正确的是(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单位时间所储存的电能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单位时间放出的热量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单位时间里所做的功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单位时间内与电源交换的电能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低压装表接电时,(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应先安装计量装置后接电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应先接电后安装计量装置</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计量装置安装和接电的顺序无要求</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计量装置安装和接电应同时进行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过负荷保护主要用于反应(  )kVA及以上变压器过负荷。</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315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630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电流的单位是(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接地体和接地线之间的连接必须采用焊接，扁钢与钢管( )焊接时，搭接长度为扁钢宽度的2倍，且至少()焊接。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《生产安全事故报告和调查处理条例》规定，较大事故，一般事故由(  )电力监管机构组织事故调查组进行调查。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市</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事故发生地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工作人员在10kV及以下电气设备上工作时，正常活动范围与带电设备的安全距离为(  )米。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手握式.移动式日用电器的电源线，必须单相采用用三芯电缆.三相采用四芯橡胶软电缆或塑料软线.引线无破损.不得有接头，长度一般不超过(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供电设施计划检修需要停止供电,供电企业应当提前( )通知用户或者进行公告。</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工作人员在10KV及以下电气设备上工作时，正常活动范围与带电设备的安全距离为(  )m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低压电器元件在配电盘.箱.柜内的布局要求美观和安全，盘.柜内的二次回路配线应采用截面不小于(  )mm2的铜芯绝缘导线。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欠电压是指电网电压突然消失或急剧降(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40%—50%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35%—45%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30%—40%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施工现场供配电系统保护零线( )的重复接地数量不少于()。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二处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四处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电力电容器在(  )情况下不应退出运行。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功率因数从0.99降低到0.91</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电容器连接点严重过热</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电容器瓷绝缘表面闪络放电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电容器外壳明显变形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STEP7编程语言中，下列哪个不影响RLO的结果(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赋值指令（=）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比较指令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条件跳转指令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异或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消弧线圈实际是一个铁芯线圈，其( )很小，电抗很大。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为铜导线提供电气连接的组合型接线端子排相邻两片的朝向必须(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低频信号发生器的低频振荡信号由(  )振荡器发生。</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单相桥式整流电路的变压器二次侧电压为20伏，每个整流二极管所承受的最大反向电压为(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28.28V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40V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56.56V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安全工作规程要求人们在户外不要走近断线点(  )以内的地段，在户内不要走近断线点4m以内的地段，否则会发生触电事故。</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SF6负荷开关一般不设置(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气体吹弧装置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灭弧装置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磁吹灭弧装置</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https://d.book118.com/498124123000006026</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8124123000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