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自营批发服务项目规划设计蓝图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40" w:history="1">
        <w:r>
          <w:rPr>
            <w:rFonts w:ascii="仿宋" w:eastAsia="仿宋" w:hAnsi="仿宋" w:cs="仿宋" w:hint="eastAsia"/>
            <w:lang w:eastAsia="zh-CN"/>
          </w:rPr>
          <w:t>序言</w:t>
        </w:r>
        <w:r>
          <w:tab/>
        </w:r>
        <w:r>
          <w:fldChar w:fldCharType="begin"/>
        </w:r>
        <w:r>
          <w:instrText xml:space="preserve"> PAGEREF _Toc24440 \h </w:instrText>
        </w:r>
        <w:r>
          <w:fldChar w:fldCharType="separate"/>
        </w:r>
        <w:r>
          <w:t>3</w:t>
        </w:r>
        <w:r>
          <w:fldChar w:fldCharType="end"/>
        </w:r>
      </w:hyperlink>
    </w:p>
    <w:p>
      <w:pPr>
        <w:pStyle w:val="TOC1"/>
        <w:tabs>
          <w:tab w:val="right" w:leader="dot" w:pos="8306"/>
        </w:tabs>
      </w:pPr>
      <w:hyperlink w:anchor="_Toc1987" w:history="1">
        <w:r>
          <w:rPr>
            <w:rFonts w:ascii="仿宋" w:eastAsia="仿宋" w:hAnsi="仿宋" w:cs="仿宋" w:hint="eastAsia"/>
            <w:lang w:eastAsia="zh-CN"/>
          </w:rPr>
          <w:t>一、工艺说明</w:t>
        </w:r>
        <w:r>
          <w:tab/>
        </w:r>
        <w:r>
          <w:fldChar w:fldCharType="begin"/>
        </w:r>
        <w:r>
          <w:instrText xml:space="preserve"> PAGEREF _Toc1987 \h </w:instrText>
        </w:r>
        <w:r>
          <w:fldChar w:fldCharType="separate"/>
        </w:r>
        <w:r>
          <w:t>3</w:t>
        </w:r>
        <w:r>
          <w:fldChar w:fldCharType="end"/>
        </w:r>
      </w:hyperlink>
    </w:p>
    <w:p>
      <w:pPr>
        <w:pStyle w:val="TOC2"/>
        <w:tabs>
          <w:tab w:val="right" w:leader="dot" w:pos="8306"/>
        </w:tabs>
      </w:pPr>
      <w:hyperlink w:anchor="_Toc5567" w:history="1">
        <w:r>
          <w:rPr>
            <w:rFonts w:ascii="仿宋" w:eastAsia="仿宋" w:hAnsi="仿宋" w:cs="仿宋" w:hint="eastAsia"/>
            <w:lang w:eastAsia="zh-CN"/>
          </w:rPr>
          <w:t>(一)、技术管理特点</w:t>
        </w:r>
        <w:r>
          <w:tab/>
        </w:r>
        <w:r>
          <w:fldChar w:fldCharType="begin"/>
        </w:r>
        <w:r>
          <w:instrText xml:space="preserve"> PAGEREF _Toc5567 \h </w:instrText>
        </w:r>
        <w:r>
          <w:fldChar w:fldCharType="separate"/>
        </w:r>
        <w:r>
          <w:t>3</w:t>
        </w:r>
        <w:r>
          <w:fldChar w:fldCharType="end"/>
        </w:r>
      </w:hyperlink>
    </w:p>
    <w:p>
      <w:pPr>
        <w:pStyle w:val="TOC2"/>
        <w:tabs>
          <w:tab w:val="right" w:leader="dot" w:pos="8306"/>
        </w:tabs>
      </w:pPr>
      <w:hyperlink w:anchor="_Toc16229" w:history="1">
        <w:r>
          <w:rPr>
            <w:rFonts w:ascii="仿宋" w:eastAsia="仿宋" w:hAnsi="仿宋" w:cs="仿宋" w:hint="eastAsia"/>
            <w:lang w:eastAsia="zh-CN"/>
          </w:rPr>
          <w:t>(二)、自营批发服务项目工艺技术设计方案</w:t>
        </w:r>
        <w:r>
          <w:tab/>
        </w:r>
        <w:r>
          <w:fldChar w:fldCharType="begin"/>
        </w:r>
        <w:r>
          <w:instrText xml:space="preserve"> PAGEREF _Toc16229 \h </w:instrText>
        </w:r>
        <w:r>
          <w:fldChar w:fldCharType="separate"/>
        </w:r>
        <w:r>
          <w:t>4</w:t>
        </w:r>
        <w:r>
          <w:fldChar w:fldCharType="end"/>
        </w:r>
      </w:hyperlink>
    </w:p>
    <w:p>
      <w:pPr>
        <w:pStyle w:val="TOC2"/>
        <w:tabs>
          <w:tab w:val="right" w:leader="dot" w:pos="8306"/>
        </w:tabs>
      </w:pPr>
      <w:hyperlink w:anchor="_Toc20243" w:history="1">
        <w:r>
          <w:rPr>
            <w:rFonts w:ascii="仿宋" w:eastAsia="仿宋" w:hAnsi="仿宋" w:cs="仿宋" w:hint="eastAsia"/>
            <w:lang w:eastAsia="zh-CN"/>
          </w:rPr>
          <w:t>(三)、设备选型方案</w:t>
        </w:r>
        <w:r>
          <w:tab/>
        </w:r>
        <w:r>
          <w:fldChar w:fldCharType="begin"/>
        </w:r>
        <w:r>
          <w:instrText xml:space="preserve"> PAGEREF _Toc20243 \h </w:instrText>
        </w:r>
        <w:r>
          <w:fldChar w:fldCharType="separate"/>
        </w:r>
        <w:r>
          <w:t>5</w:t>
        </w:r>
        <w:r>
          <w:fldChar w:fldCharType="end"/>
        </w:r>
      </w:hyperlink>
    </w:p>
    <w:p>
      <w:pPr>
        <w:pStyle w:val="TOC1"/>
        <w:tabs>
          <w:tab w:val="right" w:leader="dot" w:pos="8306"/>
        </w:tabs>
      </w:pPr>
      <w:hyperlink w:anchor="_Toc9179" w:history="1">
        <w:r>
          <w:rPr>
            <w:rFonts w:ascii="仿宋" w:eastAsia="仿宋" w:hAnsi="仿宋" w:cs="仿宋" w:hint="eastAsia"/>
            <w:lang w:eastAsia="zh-CN"/>
          </w:rPr>
          <w:t>二、自营批发服务项目建设单位说明</w:t>
        </w:r>
        <w:r>
          <w:tab/>
        </w:r>
        <w:r>
          <w:fldChar w:fldCharType="begin"/>
        </w:r>
        <w:r>
          <w:instrText xml:space="preserve"> PAGEREF _Toc9179 \h </w:instrText>
        </w:r>
        <w:r>
          <w:fldChar w:fldCharType="separate"/>
        </w:r>
        <w:r>
          <w:t>7</w:t>
        </w:r>
        <w:r>
          <w:fldChar w:fldCharType="end"/>
        </w:r>
      </w:hyperlink>
    </w:p>
    <w:p>
      <w:pPr>
        <w:pStyle w:val="TOC2"/>
        <w:tabs>
          <w:tab w:val="right" w:leader="dot" w:pos="8306"/>
        </w:tabs>
      </w:pPr>
      <w:hyperlink w:anchor="_Toc23798" w:history="1">
        <w:r>
          <w:rPr>
            <w:rFonts w:ascii="仿宋" w:eastAsia="仿宋" w:hAnsi="仿宋" w:cs="仿宋" w:hint="eastAsia"/>
            <w:lang w:eastAsia="zh-CN"/>
          </w:rPr>
          <w:t>(一)、自营批发服务项目承办单位基本情况</w:t>
        </w:r>
        <w:r>
          <w:tab/>
        </w:r>
        <w:r>
          <w:fldChar w:fldCharType="begin"/>
        </w:r>
        <w:r>
          <w:instrText xml:space="preserve"> PAGEREF _Toc23798 \h </w:instrText>
        </w:r>
        <w:r>
          <w:fldChar w:fldCharType="separate"/>
        </w:r>
        <w:r>
          <w:t>7</w:t>
        </w:r>
        <w:r>
          <w:fldChar w:fldCharType="end"/>
        </w:r>
      </w:hyperlink>
    </w:p>
    <w:p>
      <w:pPr>
        <w:pStyle w:val="TOC2"/>
        <w:tabs>
          <w:tab w:val="right" w:leader="dot" w:pos="8306"/>
        </w:tabs>
      </w:pPr>
      <w:hyperlink w:anchor="_Toc633" w:history="1">
        <w:r>
          <w:rPr>
            <w:rFonts w:ascii="仿宋" w:eastAsia="仿宋" w:hAnsi="仿宋" w:cs="仿宋" w:hint="eastAsia"/>
            <w:lang w:eastAsia="zh-CN"/>
          </w:rPr>
          <w:t>(二)、公司经济效益分析</w:t>
        </w:r>
        <w:r>
          <w:tab/>
        </w:r>
        <w:r>
          <w:fldChar w:fldCharType="begin"/>
        </w:r>
        <w:r>
          <w:instrText xml:space="preserve"> PAGEREF _Toc633 \h </w:instrText>
        </w:r>
        <w:r>
          <w:fldChar w:fldCharType="separate"/>
        </w:r>
        <w:r>
          <w:t>7</w:t>
        </w:r>
        <w:r>
          <w:fldChar w:fldCharType="end"/>
        </w:r>
      </w:hyperlink>
    </w:p>
    <w:p>
      <w:pPr>
        <w:pStyle w:val="TOC1"/>
        <w:tabs>
          <w:tab w:val="right" w:leader="dot" w:pos="8306"/>
        </w:tabs>
      </w:pPr>
      <w:hyperlink w:anchor="_Toc31205" w:history="1">
        <w:r>
          <w:rPr>
            <w:rFonts w:ascii="仿宋" w:eastAsia="仿宋" w:hAnsi="仿宋" w:cs="仿宋" w:hint="eastAsia"/>
            <w:lang w:eastAsia="zh-CN"/>
          </w:rPr>
          <w:t>三、自营批发服务项目建设背景及必要性分析</w:t>
        </w:r>
        <w:r>
          <w:tab/>
        </w:r>
        <w:r>
          <w:fldChar w:fldCharType="begin"/>
        </w:r>
        <w:r>
          <w:instrText xml:space="preserve"> PAGEREF _Toc31205 \h </w:instrText>
        </w:r>
        <w:r>
          <w:fldChar w:fldCharType="separate"/>
        </w:r>
        <w:r>
          <w:t>8</w:t>
        </w:r>
        <w:r>
          <w:fldChar w:fldCharType="end"/>
        </w:r>
      </w:hyperlink>
    </w:p>
    <w:p>
      <w:pPr>
        <w:pStyle w:val="TOC2"/>
        <w:tabs>
          <w:tab w:val="right" w:leader="dot" w:pos="8306"/>
        </w:tabs>
      </w:pPr>
      <w:hyperlink w:anchor="_Toc3187" w:history="1">
        <w:r>
          <w:rPr>
            <w:rFonts w:ascii="仿宋" w:eastAsia="仿宋" w:hAnsi="仿宋" w:cs="仿宋" w:hint="eastAsia"/>
            <w:lang w:eastAsia="zh-CN"/>
          </w:rPr>
          <w:t>(一)、自营批发服务项目背景分析</w:t>
        </w:r>
        <w:r>
          <w:tab/>
        </w:r>
        <w:r>
          <w:fldChar w:fldCharType="begin"/>
        </w:r>
        <w:r>
          <w:instrText xml:space="preserve"> PAGEREF _Toc3187 \h </w:instrText>
        </w:r>
        <w:r>
          <w:fldChar w:fldCharType="separate"/>
        </w:r>
        <w:r>
          <w:t>8</w:t>
        </w:r>
        <w:r>
          <w:fldChar w:fldCharType="end"/>
        </w:r>
      </w:hyperlink>
    </w:p>
    <w:p>
      <w:pPr>
        <w:pStyle w:val="TOC2"/>
        <w:tabs>
          <w:tab w:val="right" w:leader="dot" w:pos="8306"/>
        </w:tabs>
      </w:pPr>
      <w:hyperlink w:anchor="_Toc6209" w:history="1">
        <w:r>
          <w:rPr>
            <w:rFonts w:ascii="仿宋" w:eastAsia="仿宋" w:hAnsi="仿宋" w:cs="仿宋" w:hint="eastAsia"/>
            <w:lang w:eastAsia="zh-CN"/>
          </w:rPr>
          <w:t>(二)、自营批发服务项目建设必要性分析</w:t>
        </w:r>
        <w:r>
          <w:tab/>
        </w:r>
        <w:r>
          <w:fldChar w:fldCharType="begin"/>
        </w:r>
        <w:r>
          <w:instrText xml:space="preserve"> PAGEREF _Toc6209 \h </w:instrText>
        </w:r>
        <w:r>
          <w:fldChar w:fldCharType="separate"/>
        </w:r>
        <w:r>
          <w:t>10</w:t>
        </w:r>
        <w:r>
          <w:fldChar w:fldCharType="end"/>
        </w:r>
      </w:hyperlink>
    </w:p>
    <w:p>
      <w:pPr>
        <w:pStyle w:val="TOC1"/>
        <w:tabs>
          <w:tab w:val="right" w:leader="dot" w:pos="8306"/>
        </w:tabs>
      </w:pPr>
      <w:hyperlink w:anchor="_Toc24737" w:history="1">
        <w:r>
          <w:rPr>
            <w:rFonts w:ascii="仿宋" w:eastAsia="仿宋" w:hAnsi="仿宋" w:cs="仿宋" w:hint="eastAsia"/>
            <w:lang w:eastAsia="zh-CN"/>
          </w:rPr>
          <w:t>四、自营批发服务项目选址可行性分析</w:t>
        </w:r>
        <w:r>
          <w:tab/>
        </w:r>
        <w:r>
          <w:fldChar w:fldCharType="begin"/>
        </w:r>
        <w:r>
          <w:instrText xml:space="preserve"> PAGEREF _Toc24737 \h </w:instrText>
        </w:r>
        <w:r>
          <w:fldChar w:fldCharType="separate"/>
        </w:r>
        <w:r>
          <w:t>11</w:t>
        </w:r>
        <w:r>
          <w:fldChar w:fldCharType="end"/>
        </w:r>
      </w:hyperlink>
    </w:p>
    <w:p>
      <w:pPr>
        <w:pStyle w:val="TOC2"/>
        <w:tabs>
          <w:tab w:val="right" w:leader="dot" w:pos="8306"/>
        </w:tabs>
      </w:pPr>
      <w:hyperlink w:anchor="_Toc24985" w:history="1">
        <w:r>
          <w:rPr>
            <w:rFonts w:ascii="仿宋" w:eastAsia="仿宋" w:hAnsi="仿宋" w:cs="仿宋" w:hint="eastAsia"/>
            <w:lang w:eastAsia="zh-CN"/>
          </w:rPr>
          <w:t>(一)、自营批发服务项目选址</w:t>
        </w:r>
        <w:r>
          <w:tab/>
        </w:r>
        <w:r>
          <w:fldChar w:fldCharType="begin"/>
        </w:r>
        <w:r>
          <w:instrText xml:space="preserve"> PAGEREF _Toc24985 \h </w:instrText>
        </w:r>
        <w:r>
          <w:fldChar w:fldCharType="separate"/>
        </w:r>
        <w:r>
          <w:t>11</w:t>
        </w:r>
        <w:r>
          <w:fldChar w:fldCharType="end"/>
        </w:r>
      </w:hyperlink>
    </w:p>
    <w:p>
      <w:pPr>
        <w:pStyle w:val="TOC2"/>
        <w:tabs>
          <w:tab w:val="right" w:leader="dot" w:pos="8306"/>
        </w:tabs>
      </w:pPr>
      <w:hyperlink w:anchor="_Toc14366" w:history="1">
        <w:r>
          <w:rPr>
            <w:rFonts w:ascii="仿宋" w:eastAsia="仿宋" w:hAnsi="仿宋" w:cs="仿宋" w:hint="eastAsia"/>
            <w:lang w:eastAsia="zh-CN"/>
          </w:rPr>
          <w:t>(二)、用地控制指标</w:t>
        </w:r>
        <w:r>
          <w:tab/>
        </w:r>
        <w:r>
          <w:fldChar w:fldCharType="begin"/>
        </w:r>
        <w:r>
          <w:instrText xml:space="preserve"> PAGEREF _Toc14366 \h </w:instrText>
        </w:r>
        <w:r>
          <w:fldChar w:fldCharType="separate"/>
        </w:r>
        <w:r>
          <w:t>11</w:t>
        </w:r>
        <w:r>
          <w:fldChar w:fldCharType="end"/>
        </w:r>
      </w:hyperlink>
    </w:p>
    <w:p>
      <w:pPr>
        <w:pStyle w:val="TOC2"/>
        <w:tabs>
          <w:tab w:val="right" w:leader="dot" w:pos="8306"/>
        </w:tabs>
      </w:pPr>
      <w:hyperlink w:anchor="_Toc12598" w:history="1">
        <w:r>
          <w:rPr>
            <w:rFonts w:ascii="仿宋" w:eastAsia="仿宋" w:hAnsi="仿宋" w:cs="仿宋" w:hint="eastAsia"/>
            <w:lang w:eastAsia="zh-CN"/>
          </w:rPr>
          <w:t>(三)、节约用地措施</w:t>
        </w:r>
        <w:r>
          <w:tab/>
        </w:r>
        <w:r>
          <w:fldChar w:fldCharType="begin"/>
        </w:r>
        <w:r>
          <w:instrText xml:space="preserve"> PAGEREF _Toc12598 \h </w:instrText>
        </w:r>
        <w:r>
          <w:fldChar w:fldCharType="separate"/>
        </w:r>
        <w:r>
          <w:t>13</w:t>
        </w:r>
        <w:r>
          <w:fldChar w:fldCharType="end"/>
        </w:r>
      </w:hyperlink>
    </w:p>
    <w:p>
      <w:pPr>
        <w:pStyle w:val="TOC2"/>
        <w:tabs>
          <w:tab w:val="right" w:leader="dot" w:pos="8306"/>
        </w:tabs>
      </w:pPr>
      <w:hyperlink w:anchor="_Toc29990" w:history="1">
        <w:r>
          <w:rPr>
            <w:rFonts w:ascii="仿宋" w:eastAsia="仿宋" w:hAnsi="仿宋" w:cs="仿宋" w:hint="eastAsia"/>
            <w:lang w:eastAsia="zh-CN"/>
          </w:rPr>
          <w:t>(四)、总图布置方案</w:t>
        </w:r>
        <w:r>
          <w:tab/>
        </w:r>
        <w:r>
          <w:fldChar w:fldCharType="begin"/>
        </w:r>
        <w:r>
          <w:instrText xml:space="preserve"> PAGEREF _Toc29990 \h </w:instrText>
        </w:r>
        <w:r>
          <w:fldChar w:fldCharType="separate"/>
        </w:r>
        <w:r>
          <w:t>15</w:t>
        </w:r>
        <w:r>
          <w:fldChar w:fldCharType="end"/>
        </w:r>
      </w:hyperlink>
    </w:p>
    <w:p>
      <w:pPr>
        <w:pStyle w:val="TOC2"/>
        <w:tabs>
          <w:tab w:val="right" w:leader="dot" w:pos="8306"/>
        </w:tabs>
      </w:pPr>
      <w:hyperlink w:anchor="_Toc27674" w:history="1">
        <w:r>
          <w:rPr>
            <w:rFonts w:ascii="仿宋" w:eastAsia="仿宋" w:hAnsi="仿宋" w:cs="仿宋" w:hint="eastAsia"/>
            <w:lang w:eastAsia="zh-CN"/>
          </w:rPr>
          <w:t>(五)、选址综合评价</w:t>
        </w:r>
        <w:r>
          <w:tab/>
        </w:r>
        <w:r>
          <w:fldChar w:fldCharType="begin"/>
        </w:r>
        <w:r>
          <w:instrText xml:space="preserve"> PAGEREF _Toc27674 \h </w:instrText>
        </w:r>
        <w:r>
          <w:fldChar w:fldCharType="separate"/>
        </w:r>
        <w:r>
          <w:t>16</w:t>
        </w:r>
        <w:r>
          <w:fldChar w:fldCharType="end"/>
        </w:r>
      </w:hyperlink>
    </w:p>
    <w:p>
      <w:pPr>
        <w:pStyle w:val="TOC1"/>
        <w:tabs>
          <w:tab w:val="right" w:leader="dot" w:pos="8306"/>
        </w:tabs>
      </w:pPr>
      <w:hyperlink w:anchor="_Toc3492" w:history="1">
        <w:r>
          <w:rPr>
            <w:rFonts w:ascii="仿宋" w:eastAsia="仿宋" w:hAnsi="仿宋" w:cs="仿宋" w:hint="eastAsia"/>
            <w:lang w:eastAsia="zh-CN"/>
          </w:rPr>
          <w:t>五、自营批发服务项目土建工程</w:t>
        </w:r>
        <w:r>
          <w:tab/>
        </w:r>
        <w:r>
          <w:fldChar w:fldCharType="begin"/>
        </w:r>
        <w:r>
          <w:instrText xml:space="preserve"> PAGEREF _Toc3492 \h </w:instrText>
        </w:r>
        <w:r>
          <w:fldChar w:fldCharType="separate"/>
        </w:r>
        <w:r>
          <w:t>17</w:t>
        </w:r>
        <w:r>
          <w:fldChar w:fldCharType="end"/>
        </w:r>
      </w:hyperlink>
    </w:p>
    <w:p>
      <w:pPr>
        <w:pStyle w:val="TOC2"/>
        <w:tabs>
          <w:tab w:val="right" w:leader="dot" w:pos="8306"/>
        </w:tabs>
      </w:pPr>
      <w:hyperlink w:anchor="_Toc27081" w:history="1">
        <w:r>
          <w:rPr>
            <w:rFonts w:ascii="仿宋" w:eastAsia="仿宋" w:hAnsi="仿宋" w:cs="仿宋" w:hint="eastAsia"/>
            <w:lang w:eastAsia="zh-CN"/>
          </w:rPr>
          <w:t>(一)、建筑工程设计原则</w:t>
        </w:r>
        <w:r>
          <w:tab/>
        </w:r>
        <w:r>
          <w:fldChar w:fldCharType="begin"/>
        </w:r>
        <w:r>
          <w:instrText xml:space="preserve"> PAGEREF _Toc27081 \h </w:instrText>
        </w:r>
        <w:r>
          <w:fldChar w:fldCharType="separate"/>
        </w:r>
        <w:r>
          <w:t>17</w:t>
        </w:r>
        <w:r>
          <w:fldChar w:fldCharType="end"/>
        </w:r>
      </w:hyperlink>
    </w:p>
    <w:p>
      <w:pPr>
        <w:pStyle w:val="TOC2"/>
        <w:tabs>
          <w:tab w:val="right" w:leader="dot" w:pos="8306"/>
        </w:tabs>
      </w:pPr>
      <w:hyperlink w:anchor="_Toc22334" w:history="1">
        <w:r>
          <w:rPr>
            <w:rFonts w:ascii="仿宋" w:eastAsia="仿宋" w:hAnsi="仿宋" w:cs="仿宋" w:hint="eastAsia"/>
            <w:lang w:eastAsia="zh-CN"/>
          </w:rPr>
          <w:t>(二)、土建工程设计年限及安全等级</w:t>
        </w:r>
        <w:r>
          <w:tab/>
        </w:r>
        <w:r>
          <w:fldChar w:fldCharType="begin"/>
        </w:r>
        <w:r>
          <w:instrText xml:space="preserve"> PAGEREF _Toc22334 \h </w:instrText>
        </w:r>
        <w:r>
          <w:fldChar w:fldCharType="separate"/>
        </w:r>
        <w:r>
          <w:t>18</w:t>
        </w:r>
        <w:r>
          <w:fldChar w:fldCharType="end"/>
        </w:r>
      </w:hyperlink>
    </w:p>
    <w:p>
      <w:pPr>
        <w:pStyle w:val="TOC2"/>
        <w:tabs>
          <w:tab w:val="right" w:leader="dot" w:pos="8306"/>
        </w:tabs>
      </w:pPr>
      <w:hyperlink w:anchor="_Toc31901" w:history="1">
        <w:r>
          <w:rPr>
            <w:rFonts w:ascii="仿宋" w:eastAsia="仿宋" w:hAnsi="仿宋" w:cs="仿宋" w:hint="eastAsia"/>
            <w:lang w:eastAsia="zh-CN"/>
          </w:rPr>
          <w:t>(三)、建筑工程设计总体要求</w:t>
        </w:r>
        <w:r>
          <w:tab/>
        </w:r>
        <w:r>
          <w:fldChar w:fldCharType="begin"/>
        </w:r>
        <w:r>
          <w:instrText xml:space="preserve"> PAGEREF _Toc31901 \h </w:instrText>
        </w:r>
        <w:r>
          <w:fldChar w:fldCharType="separate"/>
        </w:r>
        <w:r>
          <w:t>19</w:t>
        </w:r>
        <w:r>
          <w:fldChar w:fldCharType="end"/>
        </w:r>
      </w:hyperlink>
    </w:p>
    <w:p>
      <w:pPr>
        <w:pStyle w:val="TOC2"/>
        <w:tabs>
          <w:tab w:val="right" w:leader="dot" w:pos="8306"/>
        </w:tabs>
      </w:pPr>
      <w:hyperlink w:anchor="_Toc10489" w:history="1">
        <w:r>
          <w:rPr>
            <w:rFonts w:ascii="仿宋" w:eastAsia="仿宋" w:hAnsi="仿宋" w:cs="仿宋" w:hint="eastAsia"/>
            <w:lang w:eastAsia="zh-CN"/>
          </w:rPr>
          <w:t>(四)、土建工程建设指标</w:t>
        </w:r>
        <w:r>
          <w:tab/>
        </w:r>
        <w:r>
          <w:fldChar w:fldCharType="begin"/>
        </w:r>
        <w:r>
          <w:instrText xml:space="preserve"> PAGEREF _Toc10489 \h </w:instrText>
        </w:r>
        <w:r>
          <w:fldChar w:fldCharType="separate"/>
        </w:r>
        <w:r>
          <w:t>20</w:t>
        </w:r>
        <w:r>
          <w:fldChar w:fldCharType="end"/>
        </w:r>
      </w:hyperlink>
    </w:p>
    <w:p>
      <w:pPr>
        <w:pStyle w:val="TOC1"/>
        <w:tabs>
          <w:tab w:val="right" w:leader="dot" w:pos="8306"/>
        </w:tabs>
      </w:pPr>
      <w:hyperlink w:anchor="_Toc23920" w:history="1">
        <w:r>
          <w:rPr>
            <w:rFonts w:ascii="仿宋" w:eastAsia="仿宋" w:hAnsi="仿宋" w:cs="仿宋" w:hint="eastAsia"/>
            <w:lang w:eastAsia="zh-CN"/>
          </w:rPr>
          <w:t>六、自营批发服务项目概论</w:t>
        </w:r>
        <w:r>
          <w:tab/>
        </w:r>
        <w:r>
          <w:fldChar w:fldCharType="begin"/>
        </w:r>
        <w:r>
          <w:instrText xml:space="preserve"> PAGEREF _Toc23920 \h </w:instrText>
        </w:r>
        <w:r>
          <w:fldChar w:fldCharType="separate"/>
        </w:r>
        <w:r>
          <w:t>20</w:t>
        </w:r>
        <w:r>
          <w:fldChar w:fldCharType="end"/>
        </w:r>
      </w:hyperlink>
    </w:p>
    <w:p>
      <w:pPr>
        <w:pStyle w:val="TOC2"/>
        <w:tabs>
          <w:tab w:val="right" w:leader="dot" w:pos="8306"/>
        </w:tabs>
      </w:pPr>
      <w:hyperlink w:anchor="_Toc9881" w:history="1">
        <w:r>
          <w:rPr>
            <w:rFonts w:ascii="仿宋" w:eastAsia="仿宋" w:hAnsi="仿宋" w:cs="仿宋" w:hint="eastAsia"/>
            <w:lang w:eastAsia="zh-CN"/>
          </w:rPr>
          <w:t>(一)、自营批发服务项目概况</w:t>
        </w:r>
        <w:r>
          <w:tab/>
        </w:r>
        <w:r>
          <w:fldChar w:fldCharType="begin"/>
        </w:r>
        <w:r>
          <w:instrText xml:space="preserve"> PAGEREF _Toc9881 \h </w:instrText>
        </w:r>
        <w:r>
          <w:fldChar w:fldCharType="separate"/>
        </w:r>
        <w:r>
          <w:t>20</w:t>
        </w:r>
        <w:r>
          <w:fldChar w:fldCharType="end"/>
        </w:r>
      </w:hyperlink>
    </w:p>
    <w:p>
      <w:pPr>
        <w:pStyle w:val="TOC2"/>
        <w:tabs>
          <w:tab w:val="right" w:leader="dot" w:pos="8306"/>
        </w:tabs>
      </w:pPr>
      <w:hyperlink w:anchor="_Toc7649" w:history="1">
        <w:r>
          <w:rPr>
            <w:rFonts w:ascii="仿宋" w:eastAsia="仿宋" w:hAnsi="仿宋" w:cs="仿宋" w:hint="eastAsia"/>
            <w:lang w:eastAsia="zh-CN"/>
          </w:rPr>
          <w:t>(二)、自营批发服务项目目标</w:t>
        </w:r>
        <w:r>
          <w:tab/>
        </w:r>
        <w:r>
          <w:fldChar w:fldCharType="begin"/>
        </w:r>
        <w:r>
          <w:instrText xml:space="preserve"> PAGEREF _Toc7649 \h </w:instrText>
        </w:r>
        <w:r>
          <w:fldChar w:fldCharType="separate"/>
        </w:r>
        <w:r>
          <w:t>22</w:t>
        </w:r>
        <w:r>
          <w:fldChar w:fldCharType="end"/>
        </w:r>
      </w:hyperlink>
    </w:p>
    <w:p>
      <w:pPr>
        <w:pStyle w:val="TOC2"/>
        <w:tabs>
          <w:tab w:val="right" w:leader="dot" w:pos="8306"/>
        </w:tabs>
      </w:pPr>
      <w:hyperlink w:anchor="_Toc27759" w:history="1">
        <w:r>
          <w:rPr>
            <w:rFonts w:ascii="仿宋" w:eastAsia="仿宋" w:hAnsi="仿宋" w:cs="仿宋" w:hint="eastAsia"/>
            <w:lang w:eastAsia="zh-CN"/>
          </w:rPr>
          <w:t>(三)、自营批发服务项目提出的理由</w:t>
        </w:r>
        <w:r>
          <w:tab/>
        </w:r>
        <w:r>
          <w:fldChar w:fldCharType="begin"/>
        </w:r>
        <w:r>
          <w:instrText xml:space="preserve"> PAGEREF _Toc27759 \h </w:instrText>
        </w:r>
        <w:r>
          <w:fldChar w:fldCharType="separate"/>
        </w:r>
        <w:r>
          <w:t>23</w:t>
        </w:r>
        <w:r>
          <w:fldChar w:fldCharType="end"/>
        </w:r>
      </w:hyperlink>
    </w:p>
    <w:p>
      <w:pPr>
        <w:pStyle w:val="TOC2"/>
        <w:tabs>
          <w:tab w:val="right" w:leader="dot" w:pos="8306"/>
        </w:tabs>
      </w:pPr>
      <w:hyperlink w:anchor="_Toc7557" w:history="1">
        <w:r>
          <w:rPr>
            <w:rFonts w:ascii="仿宋" w:eastAsia="仿宋" w:hAnsi="仿宋" w:cs="仿宋" w:hint="eastAsia"/>
            <w:lang w:eastAsia="zh-CN"/>
          </w:rPr>
          <w:t>(四)、自营批发服务项目意义</w:t>
        </w:r>
        <w:r>
          <w:tab/>
        </w:r>
        <w:r>
          <w:fldChar w:fldCharType="begin"/>
        </w:r>
        <w:r>
          <w:instrText xml:space="preserve"> PAGEREF _Toc7557 \h </w:instrText>
        </w:r>
        <w:r>
          <w:fldChar w:fldCharType="separate"/>
        </w:r>
        <w:r>
          <w:t>25</w:t>
        </w:r>
        <w:r>
          <w:fldChar w:fldCharType="end"/>
        </w:r>
      </w:hyperlink>
    </w:p>
    <w:p>
      <w:pPr>
        <w:pStyle w:val="TOC2"/>
        <w:tabs>
          <w:tab w:val="right" w:leader="dot" w:pos="8306"/>
        </w:tabs>
      </w:pPr>
      <w:hyperlink w:anchor="_Toc17975" w:history="1">
        <w:r>
          <w:rPr>
            <w:rFonts w:ascii="仿宋" w:eastAsia="仿宋" w:hAnsi="仿宋" w:cs="仿宋" w:hint="eastAsia"/>
            <w:lang w:eastAsia="zh-CN"/>
          </w:rPr>
          <w:t>(五)、自营批发服务项目背景</w:t>
        </w:r>
        <w:r>
          <w:tab/>
        </w:r>
        <w:r>
          <w:fldChar w:fldCharType="begin"/>
        </w:r>
        <w:r>
          <w:instrText xml:space="preserve"> PAGEREF _Toc17975 \h </w:instrText>
        </w:r>
        <w:r>
          <w:fldChar w:fldCharType="separate"/>
        </w:r>
        <w:r>
          <w:t>26</w:t>
        </w:r>
        <w:r>
          <w:fldChar w:fldCharType="end"/>
        </w:r>
      </w:hyperlink>
    </w:p>
    <w:p>
      <w:pPr>
        <w:pStyle w:val="TOC1"/>
        <w:tabs>
          <w:tab w:val="right" w:leader="dot" w:pos="8306"/>
        </w:tabs>
      </w:pPr>
      <w:hyperlink w:anchor="_Toc8629" w:history="1">
        <w:r>
          <w:rPr>
            <w:rFonts w:ascii="仿宋" w:eastAsia="仿宋" w:hAnsi="仿宋" w:cs="仿宋" w:hint="eastAsia"/>
            <w:lang w:eastAsia="zh-CN"/>
          </w:rPr>
          <w:t>七、自营批发服务项目技术管理</w:t>
        </w:r>
        <w:r>
          <w:tab/>
        </w:r>
        <w:r>
          <w:fldChar w:fldCharType="begin"/>
        </w:r>
        <w:r>
          <w:instrText xml:space="preserve"> PAGEREF _Toc8629 \h </w:instrText>
        </w:r>
        <w:r>
          <w:fldChar w:fldCharType="separate"/>
        </w:r>
        <w:r>
          <w:t>27</w:t>
        </w:r>
        <w:r>
          <w:fldChar w:fldCharType="end"/>
        </w:r>
      </w:hyperlink>
    </w:p>
    <w:p>
      <w:pPr>
        <w:pStyle w:val="TOC2"/>
        <w:tabs>
          <w:tab w:val="right" w:leader="dot" w:pos="8306"/>
        </w:tabs>
      </w:pPr>
      <w:hyperlink w:anchor="_Toc12842" w:history="1">
        <w:r>
          <w:rPr>
            <w:rFonts w:ascii="仿宋" w:eastAsia="仿宋" w:hAnsi="仿宋" w:cs="仿宋" w:hint="eastAsia"/>
            <w:lang w:eastAsia="zh-CN"/>
          </w:rPr>
          <w:t>(一)、技术方案选用方向</w:t>
        </w:r>
        <w:r>
          <w:tab/>
        </w:r>
        <w:r>
          <w:fldChar w:fldCharType="begin"/>
        </w:r>
        <w:r>
          <w:instrText xml:space="preserve"> PAGEREF _Toc12842 \h </w:instrText>
        </w:r>
        <w:r>
          <w:fldChar w:fldCharType="separate"/>
        </w:r>
        <w:r>
          <w:t>27</w:t>
        </w:r>
        <w:r>
          <w:fldChar w:fldCharType="end"/>
        </w:r>
      </w:hyperlink>
    </w:p>
    <w:p>
      <w:pPr>
        <w:pStyle w:val="TOC2"/>
        <w:tabs>
          <w:tab w:val="right" w:leader="dot" w:pos="8306"/>
        </w:tabs>
      </w:pPr>
      <w:hyperlink w:anchor="_Toc27883" w:history="1">
        <w:r>
          <w:rPr>
            <w:rFonts w:ascii="仿宋" w:eastAsia="仿宋" w:hAnsi="仿宋" w:cs="仿宋" w:hint="eastAsia"/>
            <w:lang w:eastAsia="zh-CN"/>
          </w:rPr>
          <w:t>(二)、工艺技术方案选用原则</w:t>
        </w:r>
        <w:r>
          <w:tab/>
        </w:r>
        <w:r>
          <w:fldChar w:fldCharType="begin"/>
        </w:r>
        <w:r>
          <w:instrText xml:space="preserve"> PAGEREF _Toc27883 \h </w:instrText>
        </w:r>
        <w:r>
          <w:fldChar w:fldCharType="separate"/>
        </w:r>
        <w:r>
          <w:t>28</w:t>
        </w:r>
        <w:r>
          <w:fldChar w:fldCharType="end"/>
        </w:r>
      </w:hyperlink>
    </w:p>
    <w:p>
      <w:pPr>
        <w:pStyle w:val="TOC2"/>
        <w:tabs>
          <w:tab w:val="right" w:leader="dot" w:pos="8306"/>
        </w:tabs>
      </w:pPr>
      <w:hyperlink w:anchor="_Toc14716" w:history="1">
        <w:r>
          <w:rPr>
            <w:rFonts w:ascii="仿宋" w:eastAsia="仿宋" w:hAnsi="仿宋" w:cs="仿宋" w:hint="eastAsia"/>
            <w:lang w:eastAsia="zh-CN"/>
          </w:rPr>
          <w:t>(三)、工艺技术方案要求</w:t>
        </w:r>
        <w:r>
          <w:tab/>
        </w:r>
        <w:r>
          <w:fldChar w:fldCharType="begin"/>
        </w:r>
        <w:r>
          <w:instrText xml:space="preserve"> PAGEREF _Toc14716 \h </w:instrText>
        </w:r>
        <w:r>
          <w:fldChar w:fldCharType="separate"/>
        </w:r>
        <w:r>
          <w:t>31</w:t>
        </w:r>
        <w:r>
          <w:fldChar w:fldCharType="end"/>
        </w:r>
      </w:hyperlink>
    </w:p>
    <w:p>
      <w:pPr>
        <w:pStyle w:val="TOC1"/>
        <w:tabs>
          <w:tab w:val="right" w:leader="dot" w:pos="8306"/>
        </w:tabs>
      </w:pPr>
      <w:hyperlink w:anchor="_Toc22972" w:history="1">
        <w:r>
          <w:rPr>
            <w:rFonts w:ascii="仿宋" w:eastAsia="仿宋" w:hAnsi="仿宋" w:cs="仿宋" w:hint="eastAsia"/>
            <w:lang w:eastAsia="zh-CN"/>
          </w:rPr>
          <w:t>八、自营批发服务项目投资规划</w:t>
        </w:r>
        <w:r>
          <w:tab/>
        </w:r>
        <w:r>
          <w:fldChar w:fldCharType="begin"/>
        </w:r>
        <w:r>
          <w:instrText xml:space="preserve"> PAGEREF _Toc22972 \h </w:instrText>
        </w:r>
        <w:r>
          <w:fldChar w:fldCharType="separate"/>
        </w:r>
        <w:r>
          <w:t>33</w:t>
        </w:r>
        <w:r>
          <w:fldChar w:fldCharType="end"/>
        </w:r>
      </w:hyperlink>
    </w:p>
    <w:p>
      <w:pPr>
        <w:pStyle w:val="TOC2"/>
        <w:tabs>
          <w:tab w:val="right" w:leader="dot" w:pos="8306"/>
        </w:tabs>
      </w:pPr>
      <w:hyperlink w:anchor="_Toc12756" w:history="1">
        <w:r>
          <w:rPr>
            <w:rFonts w:ascii="仿宋" w:eastAsia="仿宋" w:hAnsi="仿宋" w:cs="仿宋" w:hint="eastAsia"/>
            <w:lang w:eastAsia="zh-CN"/>
          </w:rPr>
          <w:t>(一)、自营批发服务项目总投资估算</w:t>
        </w:r>
        <w:r>
          <w:tab/>
        </w:r>
        <w:r>
          <w:fldChar w:fldCharType="begin"/>
        </w:r>
        <w:r>
          <w:instrText xml:space="preserve"> PAGEREF _Toc12756 \h </w:instrText>
        </w:r>
        <w:r>
          <w:fldChar w:fldCharType="separate"/>
        </w:r>
        <w:r>
          <w:t>33</w:t>
        </w:r>
        <w:r>
          <w:fldChar w:fldCharType="end"/>
        </w:r>
      </w:hyperlink>
    </w:p>
    <w:p>
      <w:pPr>
        <w:pStyle w:val="TOC2"/>
        <w:tabs>
          <w:tab w:val="right" w:leader="dot" w:pos="8306"/>
        </w:tabs>
      </w:pPr>
      <w:hyperlink w:anchor="_Toc24308" w:history="1">
        <w:r>
          <w:rPr>
            <w:rFonts w:ascii="仿宋" w:eastAsia="仿宋" w:hAnsi="仿宋" w:cs="仿宋" w:hint="eastAsia"/>
            <w:lang w:eastAsia="zh-CN"/>
          </w:rPr>
          <w:t>(二)、资金筹措</w:t>
        </w:r>
        <w:r>
          <w:tab/>
        </w:r>
        <w:r>
          <w:fldChar w:fldCharType="begin"/>
        </w:r>
        <w:r>
          <w:instrText xml:space="preserve"> PAGEREF _Toc24308 \h </w:instrText>
        </w:r>
        <w:r>
          <w:fldChar w:fldCharType="separate"/>
        </w:r>
        <w:r>
          <w:t>34</w:t>
        </w:r>
        <w:r>
          <w:fldChar w:fldCharType="end"/>
        </w:r>
      </w:hyperlink>
    </w:p>
    <w:p>
      <w:pPr>
        <w:pStyle w:val="TOC1"/>
        <w:tabs>
          <w:tab w:val="right" w:leader="dot" w:pos="8306"/>
        </w:tabs>
      </w:pPr>
      <w:hyperlink w:anchor="_Toc22406" w:history="1">
        <w:r>
          <w:rPr>
            <w:rFonts w:ascii="仿宋" w:eastAsia="仿宋" w:hAnsi="仿宋" w:cs="仿宋" w:hint="eastAsia"/>
            <w:lang w:eastAsia="zh-CN"/>
          </w:rPr>
          <w:t>九、自营批发服务项目社会影响</w:t>
        </w:r>
        <w:r>
          <w:tab/>
        </w:r>
        <w:r>
          <w:fldChar w:fldCharType="begin"/>
        </w:r>
        <w:r>
          <w:instrText xml:space="preserve"> PAGEREF _Toc22406 \h </w:instrText>
        </w:r>
        <w:r>
          <w:fldChar w:fldCharType="separate"/>
        </w:r>
        <w:r>
          <w:t>35</w:t>
        </w:r>
        <w:r>
          <w:fldChar w:fldCharType="end"/>
        </w:r>
      </w:hyperlink>
    </w:p>
    <w:p>
      <w:pPr>
        <w:pStyle w:val="TOC2"/>
        <w:tabs>
          <w:tab w:val="right" w:leader="dot" w:pos="8306"/>
        </w:tabs>
      </w:pPr>
      <w:hyperlink w:anchor="_Toc19821" w:history="1">
        <w:r>
          <w:rPr>
            <w:rFonts w:ascii="仿宋" w:eastAsia="仿宋" w:hAnsi="仿宋" w:cs="仿宋" w:hint="eastAsia"/>
            <w:lang w:eastAsia="zh-CN"/>
          </w:rPr>
          <w:t>(一)、社会责任与义务</w:t>
        </w:r>
        <w:r>
          <w:tab/>
        </w:r>
        <w:r>
          <w:fldChar w:fldCharType="begin"/>
        </w:r>
        <w:r>
          <w:instrText xml:space="preserve"> PAGEREF _Toc19821 \h </w:instrText>
        </w:r>
        <w:r>
          <w:fldChar w:fldCharType="separate"/>
        </w:r>
        <w:r>
          <w:t>35</w:t>
        </w:r>
        <w:r>
          <w:fldChar w:fldCharType="end"/>
        </w:r>
      </w:hyperlink>
    </w:p>
    <w:p>
      <w:pPr>
        <w:pStyle w:val="TOC2"/>
        <w:tabs>
          <w:tab w:val="right" w:leader="dot" w:pos="8306"/>
        </w:tabs>
      </w:pPr>
      <w:hyperlink w:anchor="_Toc28307" w:history="1">
        <w:r>
          <w:rPr>
            <w:rFonts w:ascii="仿宋" w:eastAsia="仿宋" w:hAnsi="仿宋" w:cs="仿宋" w:hint="eastAsia"/>
            <w:lang w:eastAsia="zh-CN"/>
          </w:rPr>
          <w:t>(二)、社会参与与沟通</w:t>
        </w:r>
        <w:r>
          <w:tab/>
        </w:r>
        <w:r>
          <w:fldChar w:fldCharType="begin"/>
        </w:r>
        <w:r>
          <w:instrText xml:space="preserve"> PAGEREF _Toc28307 \h </w:instrText>
        </w:r>
        <w:r>
          <w:fldChar w:fldCharType="separate"/>
        </w:r>
        <w:r>
          <w:t>36</w:t>
        </w:r>
        <w:r>
          <w:fldChar w:fldCharType="end"/>
        </w:r>
      </w:hyperlink>
    </w:p>
    <w:p>
      <w:pPr>
        <w:pStyle w:val="TOC1"/>
        <w:tabs>
          <w:tab w:val="right" w:leader="dot" w:pos="8306"/>
        </w:tabs>
      </w:pPr>
      <w:hyperlink w:anchor="_Toc23938" w:history="1">
        <w:r>
          <w:rPr>
            <w:rFonts w:ascii="仿宋" w:eastAsia="仿宋" w:hAnsi="仿宋" w:cs="仿宋" w:hint="eastAsia"/>
            <w:lang w:eastAsia="zh-CN"/>
          </w:rPr>
          <w:t>十、自营批发服务项目风险管理</w:t>
        </w:r>
        <w:r>
          <w:tab/>
        </w:r>
        <w:r>
          <w:fldChar w:fldCharType="begin"/>
        </w:r>
        <w:r>
          <w:instrText xml:space="preserve"> PAGEREF _Toc23938 \h </w:instrText>
        </w:r>
        <w:r>
          <w:fldChar w:fldCharType="separate"/>
        </w:r>
        <w:r>
          <w:t>37</w:t>
        </w:r>
        <w:r>
          <w:fldChar w:fldCharType="end"/>
        </w:r>
      </w:hyperlink>
    </w:p>
    <w:p>
      <w:pPr>
        <w:pStyle w:val="TOC2"/>
        <w:tabs>
          <w:tab w:val="right" w:leader="dot" w:pos="8306"/>
        </w:tabs>
      </w:pPr>
      <w:hyperlink w:anchor="_Toc18622" w:history="1">
        <w:r>
          <w:rPr>
            <w:rFonts w:ascii="仿宋" w:eastAsia="仿宋" w:hAnsi="仿宋" w:cs="仿宋" w:hint="eastAsia"/>
            <w:lang w:eastAsia="zh-CN"/>
          </w:rPr>
          <w:t>(一)、风险识别与评估</w:t>
        </w:r>
        <w:r>
          <w:tab/>
        </w:r>
        <w:r>
          <w:fldChar w:fldCharType="begin"/>
        </w:r>
        <w:r>
          <w:instrText xml:space="preserve"> PAGEREF _Toc18622 \h </w:instrText>
        </w:r>
        <w:r>
          <w:fldChar w:fldCharType="separate"/>
        </w:r>
        <w:r>
          <w:t>37</w:t>
        </w:r>
        <w:r>
          <w:fldChar w:fldCharType="end"/>
        </w:r>
      </w:hyperlink>
    </w:p>
    <w:p>
      <w:pPr>
        <w:pStyle w:val="TOC2"/>
        <w:tabs>
          <w:tab w:val="right" w:leader="dot" w:pos="8306"/>
        </w:tabs>
      </w:pPr>
      <w:hyperlink w:anchor="_Toc4445" w:history="1">
        <w:r>
          <w:rPr>
            <w:rFonts w:ascii="仿宋" w:eastAsia="仿宋" w:hAnsi="仿宋" w:cs="仿宋" w:hint="eastAsia"/>
            <w:lang w:eastAsia="zh-CN"/>
          </w:rPr>
          <w:t>(二)、风险应对策略</w:t>
        </w:r>
        <w:r>
          <w:tab/>
        </w:r>
        <w:r>
          <w:fldChar w:fldCharType="begin"/>
        </w:r>
        <w:r>
          <w:instrText xml:space="preserve"> PAGEREF _Toc4445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6" w:history="1">
        <w:r>
          <w:rPr>
            <w:rFonts w:ascii="仿宋" w:eastAsia="仿宋" w:hAnsi="仿宋" w:cs="仿宋" w:hint="eastAsia"/>
            <w:lang w:eastAsia="zh-CN"/>
          </w:rPr>
          <w:t>(三)、风险监控与控制</w:t>
        </w:r>
        <w:r>
          <w:tab/>
        </w:r>
        <w:r>
          <w:fldChar w:fldCharType="begin"/>
        </w:r>
        <w:r>
          <w:instrText xml:space="preserve"> PAGEREF _Toc16696 \h </w:instrText>
        </w:r>
        <w:r>
          <w:fldChar w:fldCharType="separate"/>
        </w:r>
        <w:r>
          <w:t>40</w:t>
        </w:r>
        <w:r>
          <w:fldChar w:fldCharType="end"/>
        </w:r>
      </w:hyperlink>
    </w:p>
    <w:p>
      <w:pPr>
        <w:pStyle w:val="TOC1"/>
        <w:tabs>
          <w:tab w:val="right" w:leader="dot" w:pos="8306"/>
        </w:tabs>
      </w:pPr>
      <w:hyperlink w:anchor="_Toc23149" w:history="1">
        <w:r>
          <w:rPr>
            <w:rFonts w:ascii="仿宋" w:eastAsia="仿宋" w:hAnsi="仿宋" w:cs="仿宋" w:hint="eastAsia"/>
            <w:lang w:eastAsia="zh-CN"/>
          </w:rPr>
          <w:t>十一、自营批发服务项目经营效益</w:t>
        </w:r>
        <w:r>
          <w:tab/>
        </w:r>
        <w:r>
          <w:fldChar w:fldCharType="begin"/>
        </w:r>
        <w:r>
          <w:instrText xml:space="preserve"> PAGEREF _Toc23149 \h </w:instrText>
        </w:r>
        <w:r>
          <w:fldChar w:fldCharType="separate"/>
        </w:r>
        <w:r>
          <w:t>41</w:t>
        </w:r>
        <w:r>
          <w:fldChar w:fldCharType="end"/>
        </w:r>
      </w:hyperlink>
    </w:p>
    <w:p>
      <w:pPr>
        <w:pStyle w:val="TOC2"/>
        <w:tabs>
          <w:tab w:val="right" w:leader="dot" w:pos="8306"/>
        </w:tabs>
      </w:pPr>
      <w:hyperlink w:anchor="_Toc685" w:history="1">
        <w:r>
          <w:rPr>
            <w:rFonts w:ascii="仿宋" w:eastAsia="仿宋" w:hAnsi="仿宋" w:cs="仿宋" w:hint="eastAsia"/>
            <w:lang w:eastAsia="zh-CN"/>
          </w:rPr>
          <w:t>(一)、经济评价财务测算</w:t>
        </w:r>
        <w:r>
          <w:tab/>
        </w:r>
        <w:r>
          <w:fldChar w:fldCharType="begin"/>
        </w:r>
        <w:r>
          <w:instrText xml:space="preserve"> PAGEREF _Toc685 \h </w:instrText>
        </w:r>
        <w:r>
          <w:fldChar w:fldCharType="separate"/>
        </w:r>
        <w:r>
          <w:t>41</w:t>
        </w:r>
        <w:r>
          <w:fldChar w:fldCharType="end"/>
        </w:r>
      </w:hyperlink>
    </w:p>
    <w:p>
      <w:pPr>
        <w:pStyle w:val="TOC2"/>
        <w:tabs>
          <w:tab w:val="right" w:leader="dot" w:pos="8306"/>
        </w:tabs>
      </w:pPr>
      <w:hyperlink w:anchor="_Toc9153" w:history="1">
        <w:r>
          <w:rPr>
            <w:rFonts w:ascii="仿宋" w:eastAsia="仿宋" w:hAnsi="仿宋" w:cs="仿宋" w:hint="eastAsia"/>
            <w:lang w:eastAsia="zh-CN"/>
          </w:rPr>
          <w:t>(二)、自营批发服务项目盈利能力分析</w:t>
        </w:r>
        <w:r>
          <w:tab/>
        </w:r>
        <w:r>
          <w:fldChar w:fldCharType="begin"/>
        </w:r>
        <w:r>
          <w:instrText xml:space="preserve"> PAGEREF _Toc9153 \h </w:instrText>
        </w:r>
        <w:r>
          <w:fldChar w:fldCharType="separate"/>
        </w:r>
        <w:r>
          <w:t>42</w:t>
        </w:r>
        <w:r>
          <w:fldChar w:fldCharType="end"/>
        </w:r>
      </w:hyperlink>
    </w:p>
    <w:p>
      <w:pPr>
        <w:pStyle w:val="TOC1"/>
        <w:tabs>
          <w:tab w:val="right" w:leader="dot" w:pos="8306"/>
        </w:tabs>
      </w:pPr>
      <w:hyperlink w:anchor="_Toc21178" w:history="1">
        <w:r>
          <w:rPr>
            <w:rFonts w:ascii="仿宋" w:eastAsia="仿宋" w:hAnsi="仿宋" w:cs="仿宋" w:hint="eastAsia"/>
            <w:lang w:eastAsia="zh-CN"/>
          </w:rPr>
          <w:t>十二、自营批发服务项目计划安排</w:t>
        </w:r>
        <w:r>
          <w:tab/>
        </w:r>
        <w:r>
          <w:fldChar w:fldCharType="begin"/>
        </w:r>
        <w:r>
          <w:instrText xml:space="preserve"> PAGEREF _Toc21178 \h </w:instrText>
        </w:r>
        <w:r>
          <w:fldChar w:fldCharType="separate"/>
        </w:r>
        <w:r>
          <w:t>43</w:t>
        </w:r>
        <w:r>
          <w:fldChar w:fldCharType="end"/>
        </w:r>
      </w:hyperlink>
    </w:p>
    <w:p>
      <w:pPr>
        <w:pStyle w:val="TOC2"/>
        <w:tabs>
          <w:tab w:val="right" w:leader="dot" w:pos="8306"/>
        </w:tabs>
      </w:pPr>
      <w:hyperlink w:anchor="_Toc12325" w:history="1">
        <w:r>
          <w:rPr>
            <w:rFonts w:ascii="仿宋" w:eastAsia="仿宋" w:hAnsi="仿宋" w:cs="仿宋" w:hint="eastAsia"/>
            <w:lang w:eastAsia="zh-CN"/>
          </w:rPr>
          <w:t>(一)、建设周期</w:t>
        </w:r>
        <w:r>
          <w:tab/>
        </w:r>
        <w:r>
          <w:fldChar w:fldCharType="begin"/>
        </w:r>
        <w:r>
          <w:instrText xml:space="preserve"> PAGEREF _Toc12325 \h </w:instrText>
        </w:r>
        <w:r>
          <w:fldChar w:fldCharType="separate"/>
        </w:r>
        <w:r>
          <w:t>43</w:t>
        </w:r>
        <w:r>
          <w:fldChar w:fldCharType="end"/>
        </w:r>
      </w:hyperlink>
    </w:p>
    <w:p>
      <w:pPr>
        <w:pStyle w:val="TOC2"/>
        <w:tabs>
          <w:tab w:val="right" w:leader="dot" w:pos="8306"/>
        </w:tabs>
      </w:pPr>
      <w:hyperlink w:anchor="_Toc13842" w:history="1">
        <w:r>
          <w:rPr>
            <w:rFonts w:ascii="仿宋" w:eastAsia="仿宋" w:hAnsi="仿宋" w:cs="仿宋" w:hint="eastAsia"/>
            <w:lang w:eastAsia="zh-CN"/>
          </w:rPr>
          <w:t>(二)、建设进度</w:t>
        </w:r>
        <w:r>
          <w:tab/>
        </w:r>
        <w:r>
          <w:fldChar w:fldCharType="begin"/>
        </w:r>
        <w:r>
          <w:instrText xml:space="preserve"> PAGEREF _Toc13842 \h </w:instrText>
        </w:r>
        <w:r>
          <w:fldChar w:fldCharType="separate"/>
        </w:r>
        <w:r>
          <w:t>43</w:t>
        </w:r>
        <w:r>
          <w:fldChar w:fldCharType="end"/>
        </w:r>
      </w:hyperlink>
    </w:p>
    <w:p>
      <w:pPr>
        <w:pStyle w:val="TOC2"/>
        <w:tabs>
          <w:tab w:val="right" w:leader="dot" w:pos="8306"/>
        </w:tabs>
      </w:pPr>
      <w:hyperlink w:anchor="_Toc29230" w:history="1">
        <w:r>
          <w:rPr>
            <w:rFonts w:ascii="仿宋" w:eastAsia="仿宋" w:hAnsi="仿宋" w:cs="仿宋" w:hint="eastAsia"/>
            <w:lang w:eastAsia="zh-CN"/>
          </w:rPr>
          <w:t>(三)、进度安排注意事项</w:t>
        </w:r>
        <w:r>
          <w:tab/>
        </w:r>
        <w:r>
          <w:fldChar w:fldCharType="begin"/>
        </w:r>
        <w:r>
          <w:instrText xml:space="preserve"> PAGEREF _Toc29230 \h </w:instrText>
        </w:r>
        <w:r>
          <w:fldChar w:fldCharType="separate"/>
        </w:r>
        <w:r>
          <w:t>44</w:t>
        </w:r>
        <w:r>
          <w:fldChar w:fldCharType="end"/>
        </w:r>
      </w:hyperlink>
    </w:p>
    <w:p>
      <w:pPr>
        <w:pStyle w:val="TOC2"/>
        <w:tabs>
          <w:tab w:val="right" w:leader="dot" w:pos="8306"/>
        </w:tabs>
      </w:pPr>
      <w:hyperlink w:anchor="_Toc6882" w:history="1">
        <w:r>
          <w:rPr>
            <w:rFonts w:ascii="仿宋" w:eastAsia="仿宋" w:hAnsi="仿宋" w:cs="仿宋" w:hint="eastAsia"/>
            <w:lang w:eastAsia="zh-CN"/>
          </w:rPr>
          <w:t>(四)、人力资源配置</w:t>
        </w:r>
        <w:r>
          <w:tab/>
        </w:r>
        <w:r>
          <w:fldChar w:fldCharType="begin"/>
        </w:r>
        <w:r>
          <w:instrText xml:space="preserve"> PAGEREF _Toc6882 \h </w:instrText>
        </w:r>
        <w:r>
          <w:fldChar w:fldCharType="separate"/>
        </w:r>
        <w:r>
          <w:t>46</w:t>
        </w:r>
        <w:r>
          <w:fldChar w:fldCharType="end"/>
        </w:r>
      </w:hyperlink>
    </w:p>
    <w:p>
      <w:pPr>
        <w:pStyle w:val="TOC1"/>
        <w:tabs>
          <w:tab w:val="right" w:leader="dot" w:pos="8306"/>
        </w:tabs>
      </w:pPr>
      <w:hyperlink w:anchor="_Toc30105" w:history="1">
        <w:r>
          <w:rPr>
            <w:rFonts w:ascii="仿宋" w:eastAsia="仿宋" w:hAnsi="仿宋" w:cs="仿宋" w:hint="eastAsia"/>
            <w:lang w:eastAsia="zh-CN"/>
          </w:rPr>
          <w:t>十三、质量管理体系</w:t>
        </w:r>
        <w:r>
          <w:tab/>
        </w:r>
        <w:r>
          <w:fldChar w:fldCharType="begin"/>
        </w:r>
        <w:r>
          <w:instrText xml:space="preserve"> PAGEREF _Toc30105 \h </w:instrText>
        </w:r>
        <w:r>
          <w:fldChar w:fldCharType="separate"/>
        </w:r>
        <w:r>
          <w:t>47</w:t>
        </w:r>
        <w:r>
          <w:fldChar w:fldCharType="end"/>
        </w:r>
      </w:hyperlink>
    </w:p>
    <w:p>
      <w:pPr>
        <w:pStyle w:val="TOC2"/>
        <w:tabs>
          <w:tab w:val="right" w:leader="dot" w:pos="8306"/>
        </w:tabs>
      </w:pPr>
      <w:hyperlink w:anchor="_Toc25393" w:history="1">
        <w:r>
          <w:rPr>
            <w:rFonts w:ascii="仿宋" w:eastAsia="仿宋" w:hAnsi="仿宋" w:cs="仿宋" w:hint="eastAsia"/>
            <w:lang w:eastAsia="zh-CN"/>
          </w:rPr>
          <w:t>(一)、质量目标与方针</w:t>
        </w:r>
        <w:r>
          <w:tab/>
        </w:r>
        <w:r>
          <w:fldChar w:fldCharType="begin"/>
        </w:r>
        <w:r>
          <w:instrText xml:space="preserve"> PAGEREF _Toc25393 \h </w:instrText>
        </w:r>
        <w:r>
          <w:fldChar w:fldCharType="separate"/>
        </w:r>
        <w:r>
          <w:t>47</w:t>
        </w:r>
        <w:r>
          <w:fldChar w:fldCharType="end"/>
        </w:r>
      </w:hyperlink>
    </w:p>
    <w:p>
      <w:pPr>
        <w:pStyle w:val="TOC2"/>
        <w:tabs>
          <w:tab w:val="right" w:leader="dot" w:pos="8306"/>
        </w:tabs>
      </w:pPr>
      <w:hyperlink w:anchor="_Toc27812" w:history="1">
        <w:r>
          <w:rPr>
            <w:rFonts w:ascii="仿宋" w:eastAsia="仿宋" w:hAnsi="仿宋" w:cs="仿宋" w:hint="eastAsia"/>
            <w:lang w:eastAsia="zh-CN"/>
          </w:rPr>
          <w:t>(二)、质量管理责任</w:t>
        </w:r>
        <w:r>
          <w:tab/>
        </w:r>
        <w:r>
          <w:fldChar w:fldCharType="begin"/>
        </w:r>
        <w:r>
          <w:instrText xml:space="preserve"> PAGEREF _Toc27812 \h </w:instrText>
        </w:r>
        <w:r>
          <w:fldChar w:fldCharType="separate"/>
        </w:r>
        <w:r>
          <w:t>48</w:t>
        </w:r>
        <w:r>
          <w:fldChar w:fldCharType="end"/>
        </w:r>
      </w:hyperlink>
    </w:p>
    <w:p>
      <w:pPr>
        <w:pStyle w:val="TOC2"/>
        <w:tabs>
          <w:tab w:val="right" w:leader="dot" w:pos="8306"/>
        </w:tabs>
      </w:pPr>
      <w:hyperlink w:anchor="_Toc14151" w:history="1">
        <w:r>
          <w:rPr>
            <w:rFonts w:ascii="仿宋" w:eastAsia="仿宋" w:hAnsi="仿宋" w:cs="仿宋" w:hint="eastAsia"/>
            <w:lang w:eastAsia="zh-CN"/>
          </w:rPr>
          <w:t>(三)、质量管理体系文件</w:t>
        </w:r>
        <w:r>
          <w:tab/>
        </w:r>
        <w:r>
          <w:fldChar w:fldCharType="begin"/>
        </w:r>
        <w:r>
          <w:instrText xml:space="preserve"> PAGEREF _Toc14151 \h </w:instrText>
        </w:r>
        <w:r>
          <w:fldChar w:fldCharType="separate"/>
        </w:r>
        <w:r>
          <w:t>49</w:t>
        </w:r>
        <w:r>
          <w:fldChar w:fldCharType="end"/>
        </w:r>
      </w:hyperlink>
    </w:p>
    <w:p>
      <w:pPr>
        <w:pStyle w:val="TOC2"/>
        <w:tabs>
          <w:tab w:val="right" w:leader="dot" w:pos="8306"/>
        </w:tabs>
      </w:pPr>
      <w:hyperlink w:anchor="_Toc18775" w:history="1">
        <w:r>
          <w:rPr>
            <w:rFonts w:ascii="仿宋" w:eastAsia="仿宋" w:hAnsi="仿宋" w:cs="仿宋" w:hint="eastAsia"/>
            <w:lang w:eastAsia="zh-CN"/>
          </w:rPr>
          <w:t>(四)、质量培训与教育</w:t>
        </w:r>
        <w:r>
          <w:tab/>
        </w:r>
        <w:r>
          <w:fldChar w:fldCharType="begin"/>
        </w:r>
        <w:r>
          <w:instrText xml:space="preserve"> PAGEREF _Toc18775 \h </w:instrText>
        </w:r>
        <w:r>
          <w:fldChar w:fldCharType="separate"/>
        </w:r>
        <w:r>
          <w:t>51</w:t>
        </w:r>
        <w:r>
          <w:fldChar w:fldCharType="end"/>
        </w:r>
      </w:hyperlink>
    </w:p>
    <w:p>
      <w:pPr>
        <w:pStyle w:val="TOC2"/>
        <w:tabs>
          <w:tab w:val="right" w:leader="dot" w:pos="8306"/>
        </w:tabs>
      </w:pPr>
      <w:hyperlink w:anchor="_Toc2157" w:history="1">
        <w:r>
          <w:rPr>
            <w:rFonts w:ascii="仿宋" w:eastAsia="仿宋" w:hAnsi="仿宋" w:cs="仿宋" w:hint="eastAsia"/>
            <w:lang w:eastAsia="zh-CN"/>
          </w:rPr>
          <w:t>(五)、质量审核与评价</w:t>
        </w:r>
        <w:r>
          <w:tab/>
        </w:r>
        <w:r>
          <w:fldChar w:fldCharType="begin"/>
        </w:r>
        <w:r>
          <w:instrText xml:space="preserve"> PAGEREF _Toc2157 \h </w:instrText>
        </w:r>
        <w:r>
          <w:fldChar w:fldCharType="separate"/>
        </w:r>
        <w:r>
          <w:t>53</w:t>
        </w:r>
        <w:r>
          <w:fldChar w:fldCharType="end"/>
        </w:r>
      </w:hyperlink>
    </w:p>
    <w:p>
      <w:pPr>
        <w:pStyle w:val="TOC2"/>
        <w:tabs>
          <w:tab w:val="right" w:leader="dot" w:pos="8306"/>
        </w:tabs>
      </w:pPr>
      <w:hyperlink w:anchor="_Toc18891" w:history="1">
        <w:r>
          <w:rPr>
            <w:rFonts w:ascii="仿宋" w:eastAsia="仿宋" w:hAnsi="仿宋" w:cs="仿宋" w:hint="eastAsia"/>
            <w:lang w:eastAsia="zh-CN"/>
          </w:rPr>
          <w:t>(六)、不符合与纠正措施</w:t>
        </w:r>
        <w:r>
          <w:tab/>
        </w:r>
        <w:r>
          <w:fldChar w:fldCharType="begin"/>
        </w:r>
        <w:r>
          <w:instrText xml:space="preserve"> PAGEREF _Toc18891 \h </w:instrText>
        </w:r>
        <w:r>
          <w:fldChar w:fldCharType="separate"/>
        </w:r>
        <w:r>
          <w:t>54</w:t>
        </w:r>
        <w:r>
          <w:fldChar w:fldCharType="end"/>
        </w:r>
      </w:hyperlink>
    </w:p>
    <w:p>
      <w:pPr>
        <w:pStyle w:val="TOC1"/>
        <w:tabs>
          <w:tab w:val="right" w:leader="dot" w:pos="8306"/>
        </w:tabs>
      </w:pPr>
      <w:hyperlink w:anchor="_Toc11901" w:history="1">
        <w:r>
          <w:rPr>
            <w:rFonts w:ascii="仿宋" w:eastAsia="仿宋" w:hAnsi="仿宋" w:cs="仿宋" w:hint="eastAsia"/>
            <w:lang w:eastAsia="zh-CN"/>
          </w:rPr>
          <w:t>十四、风险识别与分类</w:t>
        </w:r>
        <w:r>
          <w:tab/>
        </w:r>
        <w:r>
          <w:fldChar w:fldCharType="begin"/>
        </w:r>
        <w:r>
          <w:instrText xml:space="preserve"> PAGEREF _Toc11901 \h </w:instrText>
        </w:r>
        <w:r>
          <w:fldChar w:fldCharType="separate"/>
        </w:r>
        <w:r>
          <w:t>55</w:t>
        </w:r>
        <w:r>
          <w:fldChar w:fldCharType="end"/>
        </w:r>
      </w:hyperlink>
    </w:p>
    <w:p>
      <w:pPr>
        <w:pStyle w:val="TOC2"/>
        <w:tabs>
          <w:tab w:val="right" w:leader="dot" w:pos="8306"/>
        </w:tabs>
      </w:pPr>
      <w:hyperlink w:anchor="_Toc22516" w:history="1">
        <w:r>
          <w:rPr>
            <w:rFonts w:ascii="仿宋" w:eastAsia="仿宋" w:hAnsi="仿宋" w:cs="仿宋" w:hint="eastAsia"/>
            <w:lang w:eastAsia="zh-CN"/>
          </w:rPr>
          <w:t>(一)、风险识别</w:t>
        </w:r>
        <w:r>
          <w:tab/>
        </w:r>
        <w:r>
          <w:fldChar w:fldCharType="begin"/>
        </w:r>
        <w:r>
          <w:instrText xml:space="preserve"> PAGEREF _Toc22516 \h </w:instrText>
        </w:r>
        <w:r>
          <w:fldChar w:fldCharType="separate"/>
        </w:r>
        <w:r>
          <w:t>55</w:t>
        </w:r>
        <w:r>
          <w:fldChar w:fldCharType="end"/>
        </w:r>
      </w:hyperlink>
    </w:p>
    <w:p>
      <w:pPr>
        <w:pStyle w:val="TOC2"/>
        <w:tabs>
          <w:tab w:val="right" w:leader="dot" w:pos="8306"/>
        </w:tabs>
      </w:pPr>
      <w:hyperlink w:anchor="_Toc7961" w:history="1">
        <w:r>
          <w:rPr>
            <w:rFonts w:ascii="仿宋" w:eastAsia="仿宋" w:hAnsi="仿宋" w:cs="仿宋" w:hint="eastAsia"/>
            <w:lang w:eastAsia="zh-CN"/>
          </w:rPr>
          <w:t>(二)、风险分类</w:t>
        </w:r>
        <w:r>
          <w:tab/>
        </w:r>
        <w:r>
          <w:fldChar w:fldCharType="begin"/>
        </w:r>
        <w:r>
          <w:instrText xml:space="preserve"> PAGEREF _Toc7961 \h </w:instrText>
        </w:r>
        <w:r>
          <w:fldChar w:fldCharType="separate"/>
        </w:r>
        <w:r>
          <w:t>56</w:t>
        </w:r>
        <w:r>
          <w:fldChar w:fldCharType="end"/>
        </w:r>
      </w:hyperlink>
    </w:p>
    <w:p>
      <w:pPr>
        <w:pStyle w:val="TOC1"/>
        <w:tabs>
          <w:tab w:val="right" w:leader="dot" w:pos="8306"/>
        </w:tabs>
      </w:pPr>
      <w:hyperlink w:anchor="_Toc24700" w:history="1">
        <w:r>
          <w:rPr>
            <w:rFonts w:ascii="仿宋" w:eastAsia="仿宋" w:hAnsi="仿宋" w:cs="仿宋" w:hint="eastAsia"/>
            <w:lang w:eastAsia="zh-CN"/>
          </w:rPr>
          <w:t>十五、自营批发服务项目实施保障措施</w:t>
        </w:r>
        <w:r>
          <w:tab/>
        </w:r>
        <w:r>
          <w:fldChar w:fldCharType="begin"/>
        </w:r>
        <w:r>
          <w:instrText xml:space="preserve"> PAGEREF _Toc24700 \h </w:instrText>
        </w:r>
        <w:r>
          <w:fldChar w:fldCharType="separate"/>
        </w:r>
        <w:r>
          <w:t>58</w:t>
        </w:r>
        <w:r>
          <w:fldChar w:fldCharType="end"/>
        </w:r>
      </w:hyperlink>
    </w:p>
    <w:p>
      <w:pPr>
        <w:pStyle w:val="TOC2"/>
        <w:tabs>
          <w:tab w:val="right" w:leader="dot" w:pos="8306"/>
        </w:tabs>
      </w:pPr>
      <w:hyperlink w:anchor="_Toc29578" w:history="1">
        <w:r>
          <w:rPr>
            <w:rFonts w:ascii="仿宋" w:eastAsia="仿宋" w:hAnsi="仿宋" w:cs="仿宋" w:hint="eastAsia"/>
            <w:lang w:eastAsia="zh-CN"/>
          </w:rPr>
          <w:t>(一)、自营批发服务项目实施保障机制</w:t>
        </w:r>
        <w:r>
          <w:tab/>
        </w:r>
        <w:r>
          <w:fldChar w:fldCharType="begin"/>
        </w:r>
        <w:r>
          <w:instrText xml:space="preserve"> PAGEREF _Toc29578 \h </w:instrText>
        </w:r>
        <w:r>
          <w:fldChar w:fldCharType="separate"/>
        </w:r>
        <w:r>
          <w:t>58</w:t>
        </w:r>
        <w:r>
          <w:fldChar w:fldCharType="end"/>
        </w:r>
      </w:hyperlink>
    </w:p>
    <w:p>
      <w:pPr>
        <w:pStyle w:val="TOC2"/>
        <w:tabs>
          <w:tab w:val="right" w:leader="dot" w:pos="8306"/>
        </w:tabs>
      </w:pPr>
      <w:hyperlink w:anchor="_Toc8622" w:history="1">
        <w:r>
          <w:rPr>
            <w:rFonts w:ascii="仿宋" w:eastAsia="仿宋" w:hAnsi="仿宋" w:cs="仿宋" w:hint="eastAsia"/>
            <w:lang w:eastAsia="zh-CN"/>
          </w:rPr>
          <w:t>(二)、自营批发服务项目法律合规要求</w:t>
        </w:r>
        <w:r>
          <w:tab/>
        </w:r>
        <w:r>
          <w:fldChar w:fldCharType="begin"/>
        </w:r>
        <w:r>
          <w:instrText xml:space="preserve"> PAGEREF _Toc8622 \h </w:instrText>
        </w:r>
        <w:r>
          <w:fldChar w:fldCharType="separate"/>
        </w:r>
        <w:r>
          <w:t>62</w:t>
        </w:r>
        <w:r>
          <w:fldChar w:fldCharType="end"/>
        </w:r>
      </w:hyperlink>
    </w:p>
    <w:p>
      <w:pPr>
        <w:pStyle w:val="TOC2"/>
        <w:tabs>
          <w:tab w:val="right" w:leader="dot" w:pos="8306"/>
        </w:tabs>
      </w:pPr>
      <w:hyperlink w:anchor="_Toc23180" w:history="1">
        <w:r>
          <w:rPr>
            <w:rFonts w:ascii="仿宋" w:eastAsia="仿宋" w:hAnsi="仿宋" w:cs="仿宋" w:hint="eastAsia"/>
            <w:lang w:eastAsia="zh-CN"/>
          </w:rPr>
          <w:t>(三)、自营批发服务项目合同管理与法律事务</w:t>
        </w:r>
        <w:r>
          <w:tab/>
        </w:r>
        <w:r>
          <w:fldChar w:fldCharType="begin"/>
        </w:r>
        <w:r>
          <w:instrText xml:space="preserve"> PAGEREF _Toc23180 \h </w:instrText>
        </w:r>
        <w:r>
          <w:fldChar w:fldCharType="separate"/>
        </w:r>
        <w:r>
          <w:t>66</w:t>
        </w:r>
        <w:r>
          <w:fldChar w:fldCharType="end"/>
        </w:r>
      </w:hyperlink>
    </w:p>
    <w:p>
      <w:pPr>
        <w:pStyle w:val="TOC2"/>
        <w:tabs>
          <w:tab w:val="right" w:leader="dot" w:pos="8306"/>
        </w:tabs>
      </w:pPr>
      <w:hyperlink w:anchor="_Toc14979" w:history="1">
        <w:r>
          <w:rPr>
            <w:rFonts w:ascii="仿宋" w:eastAsia="仿宋" w:hAnsi="仿宋" w:cs="仿宋" w:hint="eastAsia"/>
            <w:lang w:eastAsia="zh-CN"/>
          </w:rPr>
          <w:t>(四)、自营批发服务项目知识产权保护策略</w:t>
        </w:r>
        <w:r>
          <w:tab/>
        </w:r>
        <w:r>
          <w:fldChar w:fldCharType="begin"/>
        </w:r>
        <w:r>
          <w:instrText xml:space="preserve"> PAGEREF _Toc14979 \h </w:instrText>
        </w:r>
        <w:r>
          <w:fldChar w:fldCharType="separate"/>
        </w:r>
        <w:r>
          <w:t>72</w:t>
        </w:r>
        <w:r>
          <w:fldChar w:fldCharType="end"/>
        </w:r>
      </w:hyperlink>
    </w:p>
    <w:p>
      <w:pPr>
        <w:pStyle w:val="TOC1"/>
        <w:tabs>
          <w:tab w:val="right" w:leader="dot" w:pos="8306"/>
        </w:tabs>
      </w:pPr>
      <w:hyperlink w:anchor="_Toc15769" w:history="1">
        <w:r>
          <w:rPr>
            <w:rFonts w:ascii="仿宋" w:eastAsia="仿宋" w:hAnsi="仿宋" w:cs="仿宋" w:hint="eastAsia"/>
            <w:lang w:eastAsia="zh-CN"/>
          </w:rPr>
          <w:t>十六、自营批发服务项目变更管理</w:t>
        </w:r>
        <w:r>
          <w:tab/>
        </w:r>
        <w:r>
          <w:fldChar w:fldCharType="begin"/>
        </w:r>
        <w:r>
          <w:instrText xml:space="preserve"> PAGEREF _Toc15769 \h </w:instrText>
        </w:r>
        <w:r>
          <w:fldChar w:fldCharType="separate"/>
        </w:r>
        <w:r>
          <w:t>75</w:t>
        </w:r>
        <w:r>
          <w:fldChar w:fldCharType="end"/>
        </w:r>
      </w:hyperlink>
    </w:p>
    <w:p>
      <w:pPr>
        <w:pStyle w:val="TOC2"/>
        <w:tabs>
          <w:tab w:val="right" w:leader="dot" w:pos="8306"/>
        </w:tabs>
      </w:pPr>
      <w:hyperlink w:anchor="_Toc17232" w:history="1">
        <w:r>
          <w:rPr>
            <w:rFonts w:ascii="仿宋" w:eastAsia="仿宋" w:hAnsi="仿宋" w:cs="仿宋" w:hint="eastAsia"/>
            <w:lang w:eastAsia="zh-CN"/>
          </w:rPr>
          <w:t>(一)、变更申请与评估</w:t>
        </w:r>
        <w:r>
          <w:tab/>
        </w:r>
        <w:r>
          <w:fldChar w:fldCharType="begin"/>
        </w:r>
        <w:r>
          <w:instrText xml:space="preserve"> PAGEREF _Toc17232 \h </w:instrText>
        </w:r>
        <w:r>
          <w:fldChar w:fldCharType="separate"/>
        </w:r>
        <w:r>
          <w:t>75</w:t>
        </w:r>
        <w:r>
          <w:fldChar w:fldCharType="end"/>
        </w:r>
      </w:hyperlink>
    </w:p>
    <w:p>
      <w:pPr>
        <w:pStyle w:val="TOC2"/>
        <w:tabs>
          <w:tab w:val="right" w:leader="dot" w:pos="8306"/>
        </w:tabs>
      </w:pPr>
      <w:hyperlink w:anchor="_Toc23923" w:history="1">
        <w:r>
          <w:rPr>
            <w:rFonts w:ascii="仿宋" w:eastAsia="仿宋" w:hAnsi="仿宋" w:cs="仿宋" w:hint="eastAsia"/>
            <w:lang w:eastAsia="zh-CN"/>
          </w:rPr>
          <w:t>(二)、变更实施与控制</w:t>
        </w:r>
        <w:r>
          <w:tab/>
        </w:r>
        <w:r>
          <w:fldChar w:fldCharType="begin"/>
        </w:r>
        <w:r>
          <w:instrText xml:space="preserve"> PAGEREF _Toc23923 \h </w:instrText>
        </w:r>
        <w:r>
          <w:fldChar w:fldCharType="separate"/>
        </w:r>
        <w:r>
          <w:t>75</w:t>
        </w:r>
        <w:r>
          <w:fldChar w:fldCharType="end"/>
        </w:r>
      </w:hyperlink>
    </w:p>
    <w:p>
      <w:pPr>
        <w:pStyle w:val="TOC1"/>
        <w:tabs>
          <w:tab w:val="right" w:leader="dot" w:pos="8306"/>
        </w:tabs>
      </w:pPr>
      <w:hyperlink w:anchor="_Toc17572" w:history="1">
        <w:r>
          <w:rPr>
            <w:rFonts w:ascii="仿宋" w:eastAsia="仿宋" w:hAnsi="仿宋" w:cs="仿宋" w:hint="eastAsia"/>
            <w:lang w:eastAsia="zh-CN"/>
          </w:rPr>
          <w:t>十七、自营批发服务项目治理与监督</w:t>
        </w:r>
        <w:r>
          <w:tab/>
        </w:r>
        <w:r>
          <w:fldChar w:fldCharType="begin"/>
        </w:r>
        <w:r>
          <w:instrText xml:space="preserve"> PAGEREF _Toc17572 \h </w:instrText>
        </w:r>
        <w:r>
          <w:fldChar w:fldCharType="separate"/>
        </w:r>
        <w:r>
          <w:t>76</w:t>
        </w:r>
        <w:r>
          <w:fldChar w:fldCharType="end"/>
        </w:r>
      </w:hyperlink>
    </w:p>
    <w:p>
      <w:pPr>
        <w:pStyle w:val="TOC2"/>
        <w:tabs>
          <w:tab w:val="right" w:leader="dot" w:pos="8306"/>
        </w:tabs>
      </w:pPr>
      <w:hyperlink w:anchor="_Toc2035" w:history="1">
        <w:r>
          <w:rPr>
            <w:rFonts w:ascii="仿宋" w:eastAsia="仿宋" w:hAnsi="仿宋" w:cs="仿宋" w:hint="eastAsia"/>
            <w:lang w:eastAsia="zh-CN"/>
          </w:rPr>
          <w:t>(一)、自营批发服务项目治理结构</w:t>
        </w:r>
        <w:r>
          <w:tab/>
        </w:r>
        <w:r>
          <w:fldChar w:fldCharType="begin"/>
        </w:r>
        <w:r>
          <w:instrText xml:space="preserve"> PAGEREF _Toc2035 \h </w:instrText>
        </w:r>
        <w:r>
          <w:fldChar w:fldCharType="separate"/>
        </w:r>
        <w:r>
          <w:t>76</w:t>
        </w:r>
        <w:r>
          <w:fldChar w:fldCharType="end"/>
        </w:r>
      </w:hyperlink>
    </w:p>
    <w:p>
      <w:pPr>
        <w:pStyle w:val="TOC2"/>
        <w:tabs>
          <w:tab w:val="right" w:leader="dot" w:pos="8306"/>
        </w:tabs>
      </w:pPr>
      <w:hyperlink w:anchor="_Toc18006" w:history="1">
        <w:r>
          <w:rPr>
            <w:rFonts w:ascii="仿宋" w:eastAsia="仿宋" w:hAnsi="仿宋" w:cs="仿宋" w:hint="eastAsia"/>
            <w:lang w:eastAsia="zh-CN"/>
          </w:rPr>
          <w:t>(二)、监督与审计</w:t>
        </w:r>
        <w:r>
          <w:tab/>
        </w:r>
        <w:r>
          <w:fldChar w:fldCharType="begin"/>
        </w:r>
        <w:r>
          <w:instrText xml:space="preserve"> PAGEREF _Toc18006 \h </w:instrText>
        </w:r>
        <w:r>
          <w:fldChar w:fldCharType="separate"/>
        </w:r>
        <w:r>
          <w:t>78</w:t>
        </w:r>
        <w:r>
          <w:fldChar w:fldCharType="end"/>
        </w:r>
      </w:hyperlink>
    </w:p>
    <w:p>
      <w:pPr>
        <w:pStyle w:val="TOC1"/>
        <w:tabs>
          <w:tab w:val="right" w:leader="dot" w:pos="8306"/>
        </w:tabs>
      </w:pPr>
      <w:hyperlink w:anchor="_Toc22892" w:history="1">
        <w:r>
          <w:rPr>
            <w:rFonts w:ascii="仿宋" w:eastAsia="仿宋" w:hAnsi="仿宋" w:cs="仿宋" w:hint="eastAsia"/>
            <w:lang w:eastAsia="zh-CN"/>
          </w:rPr>
          <w:t>十八、自营批发服务项目实施时间节点</w:t>
        </w:r>
        <w:r>
          <w:tab/>
        </w:r>
        <w:r>
          <w:fldChar w:fldCharType="begin"/>
        </w:r>
        <w:r>
          <w:instrText xml:space="preserve"> PAGEREF _Toc22892 \h </w:instrText>
        </w:r>
        <w:r>
          <w:fldChar w:fldCharType="separate"/>
        </w:r>
        <w:r>
          <w:t>79</w:t>
        </w:r>
        <w:r>
          <w:fldChar w:fldCharType="end"/>
        </w:r>
      </w:hyperlink>
    </w:p>
    <w:p>
      <w:pPr>
        <w:pStyle w:val="TOC2"/>
        <w:tabs>
          <w:tab w:val="right" w:leader="dot" w:pos="8306"/>
        </w:tabs>
      </w:pPr>
      <w:hyperlink w:anchor="_Toc16348" w:history="1">
        <w:r>
          <w:rPr>
            <w:rFonts w:ascii="仿宋" w:eastAsia="仿宋" w:hAnsi="仿宋" w:cs="仿宋" w:hint="eastAsia"/>
            <w:lang w:eastAsia="zh-CN"/>
          </w:rPr>
          <w:t>(一)、自营批发服务项目启动阶段时间节点</w:t>
        </w:r>
        <w:r>
          <w:tab/>
        </w:r>
        <w:r>
          <w:fldChar w:fldCharType="begin"/>
        </w:r>
        <w:r>
          <w:instrText xml:space="preserve"> PAGEREF _Toc16348 \h </w:instrText>
        </w:r>
        <w:r>
          <w:fldChar w:fldCharType="separate"/>
        </w:r>
        <w:r>
          <w:t>79</w:t>
        </w:r>
        <w:r>
          <w:fldChar w:fldCharType="end"/>
        </w:r>
      </w:hyperlink>
    </w:p>
    <w:p>
      <w:pPr>
        <w:pStyle w:val="TOC2"/>
        <w:tabs>
          <w:tab w:val="right" w:leader="dot" w:pos="8306"/>
        </w:tabs>
      </w:pPr>
      <w:hyperlink w:anchor="_Toc20010" w:history="1">
        <w:r>
          <w:rPr>
            <w:rFonts w:ascii="仿宋" w:eastAsia="仿宋" w:hAnsi="仿宋" w:cs="仿宋" w:hint="eastAsia"/>
            <w:lang w:eastAsia="zh-CN"/>
          </w:rPr>
          <w:t>(二)、自营批发服务项目执行阶段时间节点</w:t>
        </w:r>
        <w:r>
          <w:tab/>
        </w:r>
        <w:r>
          <w:fldChar w:fldCharType="begin"/>
        </w:r>
        <w:r>
          <w:instrText xml:space="preserve"> PAGEREF _Toc20010 \h </w:instrText>
        </w:r>
        <w:r>
          <w:fldChar w:fldCharType="separate"/>
        </w:r>
        <w:r>
          <w:t>80</w:t>
        </w:r>
        <w:r>
          <w:fldChar w:fldCharType="end"/>
        </w:r>
      </w:hyperlink>
    </w:p>
    <w:p>
      <w:pPr>
        <w:pStyle w:val="TOC2"/>
        <w:tabs>
          <w:tab w:val="right" w:leader="dot" w:pos="8306"/>
        </w:tabs>
      </w:pPr>
      <w:hyperlink w:anchor="_Toc15442" w:history="1">
        <w:r>
          <w:rPr>
            <w:rFonts w:ascii="仿宋" w:eastAsia="仿宋" w:hAnsi="仿宋" w:cs="仿宋" w:hint="eastAsia"/>
            <w:lang w:eastAsia="zh-CN"/>
          </w:rPr>
          <w:t>(三)、自营批发服务项目完成阶段时间节点</w:t>
        </w:r>
        <w:r>
          <w:tab/>
        </w:r>
        <w:r>
          <w:fldChar w:fldCharType="begin"/>
        </w:r>
        <w:r>
          <w:instrText xml:space="preserve"> PAGEREF _Toc15442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的技术管理特点体现在其创新导向。通过引入最先进的技术趋势和解决方案，自营批发服务项目致力于提升科技含量、提高质量和效率水平。这意味着我们将采用最新的工具和方法，确保自营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营批发服务项目技术管理的显著特征。通过整合不同领域的技术资源，我们实现了跨学科的协同工作。这有助于优化技术架构，提高整体效能。此外，整合性策略还促进了不同技术团队之间的紧密沟通和高效合作，确保自营批发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营批发服务项目所采用的技术。通过不断优化技术方案，自营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营批发服务项目团队将在自营批发服务项目初期识别可能的技术风险，并采取相应的预防和应对措施。通过建立健全的风险评估机制，自营批发服务项目能够在实施过程中及时发现并解决潜在的技术问题，保障自营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营批发服务项目中，技术将成为自营批发服务项目成功的有力支持。这一深度剖析揭示了技术管理在自营批发服务项目实施中的关键作用，为自营批发服务项目的技术基础奠定了坚实的基础。</w:t>
      </w:r>
    </w:p>
    <w:p>
      <w:pPr>
        <w:pStyle w:val="Heading2"/>
        <w:ind w:firstLine="560" w:firstLineChars="200"/>
        <w:rPr>
          <w:rFonts w:ascii="仿宋" w:eastAsia="仿宋" w:hAnsi="仿宋" w:cs="仿宋" w:hint="eastAsia"/>
          <w:sz w:val="28"/>
          <w:lang w:eastAsia="zh-CN"/>
        </w:rPr>
      </w:pPr>
      <w:bookmarkStart w:id="4" w:name="_Toc16229"/>
      <w:r>
        <w:rPr>
          <w:rFonts w:ascii="仿宋" w:eastAsia="仿宋" w:hAnsi="仿宋" w:cs="仿宋" w:hint="eastAsia"/>
          <w:sz w:val="28"/>
          <w:lang w:eastAsia="zh-CN"/>
        </w:rPr>
        <w:t>(二)、自营批发服务项目工艺技术设计方案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营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自营批发服务项目将严格按照相关行业规范要求进行组织。通过有效控制产品质量，自营批发服务项目将致力于为顾客提供优质的自营批发服务项目产品和良好的服务。这体现了自营批发服务项目对于生产活动合规性和质量标准的高度重视，为自营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营批发服务项目注重生态效益和清洁生产原则。自营批发服务项目建设将紧密结合地方特色经济发展，与社会经济发展规划和区域环境保护规划方案相协调一致。通过与当地区域自然生态系统的结合，自营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营批发服务项目产品具有多样化的客户需求和个性化的特点。因此，自营批发服务项目产品规格品种多样，且单批生产数量较小。为满足这一特点，自营批发服务项目承办单位将建设先进的柔性制造生产线。通过广泛应用柔性制造技术，自营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营批发服务项目采用的技术具有较高的技术含量和自动化水平，处于国内先进水平。这一技术选用不仅体现了对生产效率、质量和环境友好性的高标准要求，同时为自营批发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02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为确保自营批发服务项目的高效生产和技术实施，我们制定了一套精心设计的设备选型方案，以满足自营批发服务项目生产、质量和环保的要求。该方案的主要特点如下：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营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针对自营批发服务项目产品的多样性和小批量生产的特点，我们将建设柔性制造生产线。通过在设备选型中考虑柔性制造技术，可以灵活应对不同产品规格和生产需求，实现生产线的高度灵活性和适应性。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179"/>
      <w:r>
        <w:rPr>
          <w:rFonts w:ascii="仿宋" w:eastAsia="仿宋" w:hAnsi="仿宋" w:cs="仿宋" w:hint="eastAsia"/>
          <w:sz w:val="28"/>
          <w:lang w:eastAsia="zh-CN"/>
        </w:rPr>
        <w:t>二、自营批发服务项目建设单位说明</w:t>
      </w:r>
      <w:bookmarkEnd w:id="6"/>
    </w:p>
    <w:p>
      <w:pPr>
        <w:pStyle w:val="Heading2"/>
        <w:rPr>
          <w:rFonts w:ascii="仿宋" w:eastAsia="仿宋" w:hAnsi="仿宋" w:cs="仿宋" w:hint="eastAsia"/>
          <w:lang w:eastAsia="zh-CN"/>
        </w:rPr>
      </w:pPr>
      <w:bookmarkStart w:id="7" w:name="_Toc23798"/>
      <w:r>
        <w:rPr>
          <w:rFonts w:ascii="仿宋" w:eastAsia="仿宋" w:hAnsi="仿宋" w:cs="仿宋" w:hint="eastAsia"/>
          <w:lang w:eastAsia="zh-CN"/>
        </w:rPr>
        <w:t>(一)、自营批发服务项目承办单位基本情况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3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自营批发服务项目承办单位的XXXX，我们着眼于实现可持续的经济效益。通过技术创新和解决方案的提供，公司预计在自营批发服务项目执行期间将获得可观的收入增长。这一收入来源主要包括自营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同时，我们注重成本控制和效率提升，以确保自营批发服务项目的可持续盈利。透过精细的管理和资源优化，公司期望实现自营批发服务项目利润最大化。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营批发服务项目实施进行全面的投资评估，包括自营批发服务项目启动阶段的资金投入和后续运营成本。通过对自营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营批发服务项目实施过程中具备足够的资金流动性，公司将进行详尽的现金流分析。这包括资金需求的合理预测、自营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205"/>
      <w:r>
        <w:rPr>
          <w:rFonts w:ascii="仿宋" w:eastAsia="仿宋" w:hAnsi="仿宋" w:cs="仿宋" w:hint="eastAsia"/>
          <w:sz w:val="28"/>
          <w:lang w:eastAsia="zh-CN"/>
        </w:rPr>
        <w:t>三、自营批发服务项目建设背景及必要性分析</w:t>
      </w:r>
      <w:bookmarkEnd w:id="9"/>
    </w:p>
    <w:p>
      <w:pPr>
        <w:pStyle w:val="Heading2"/>
        <w:rPr>
          <w:rFonts w:ascii="仿宋" w:eastAsia="仿宋" w:hAnsi="仿宋" w:cs="仿宋" w:hint="eastAsia"/>
          <w:lang w:eastAsia="zh-CN"/>
        </w:rPr>
      </w:pPr>
      <w:bookmarkStart w:id="10" w:name="_Toc3187"/>
      <w:r>
        <w:rPr>
          <w:rFonts w:ascii="仿宋" w:eastAsia="仿宋" w:hAnsi="仿宋" w:cs="仿宋" w:hint="eastAsia"/>
          <w:lang w:eastAsia="zh-CN"/>
        </w:rPr>
        <w:t>(一)、自营批发服务项目背景分析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营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营批发服务项目在这个潮流中的定位。同时，我们将关注行业内涌现的新兴机遇，以便自营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营批发服务项目提供了强大的发展动力。我们将聚焦于行业内最新的技术发展趋势，包括但不限于人工智能、大数据分析、物联网等领域。通过深度的技术研究，我们将确保自营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营批发服务项目发展的源泉。我们将投入更多的精力对市场需求进行深入剖析，超越表面的需求，深入挖掘潜在的市场痛点和机遇。通过对市场需求的细致了解，自营批发服务项目将更有针对性地设计解决方案，满足市场的多样化需求，从而更好地促进自营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营批发服务项目战略至关重要。我们将对竞争态势进行更为深入的分析，包括但不限于市场份额、产品特点、客户满意度等多个维度。通过深度的竞争分析，自营批发服务项目将能够更准确地把握市场脉搏，制定具有竞争力的自营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营批发服务项目的发展具有直接的影响。我们将进行更为全面的法规和政策分析，了解行业发展中的潜在法律风险和合规挑战。通过充分了解和遵守相关法规，自营批发服务项目将确保在法律框架内合法合规运营，为自营批发服务项目的稳健发展提供有力支持。</w:t>
      </w:r>
    </w:p>
    <w:p>
      <w:pPr>
        <w:pStyle w:val="Heading2"/>
        <w:ind w:firstLine="560" w:firstLineChars="200"/>
        <w:rPr>
          <w:rFonts w:ascii="仿宋" w:eastAsia="仿宋" w:hAnsi="仿宋" w:cs="仿宋" w:hint="eastAsia"/>
          <w:sz w:val="28"/>
          <w:lang w:eastAsia="zh-CN"/>
        </w:rPr>
      </w:pPr>
      <w:bookmarkStart w:id="11" w:name="_Toc6209"/>
      <w:r>
        <w:rPr>
          <w:rFonts w:ascii="仿宋" w:eastAsia="仿宋" w:hAnsi="仿宋" w:cs="仿宋" w:hint="eastAsia"/>
          <w:sz w:val="28"/>
          <w:lang w:eastAsia="zh-CN"/>
        </w:rPr>
        <w:t>(二)、自营批发服务项目建设必要性分析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的迫切性源于对行业发展趋势的深刻洞察。我们正处于一个行业变革的时代，科技创新、数字化转型成为企业发展的关键动力。自营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不仅仅是为了跟上潮流，更是为了通过技术创新推动企业的持续发展。通过引入先进的技术和解决方案，自营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营批发服务项目的建设成为必然选择，通过提高产品质量、拓展服务领域，从而在竞争中获得更多的机会。自营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营批发服务项目建设的必要性体现在对客户需求更精准的满足。通过自营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的背后是对企业持续创新的追求。只有通过不断创新，企业才能在竞争中立于不败之地。自营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737"/>
      <w:r>
        <w:rPr>
          <w:rFonts w:ascii="仿宋" w:eastAsia="仿宋" w:hAnsi="仿宋" w:cs="仿宋" w:hint="eastAsia"/>
          <w:sz w:val="28"/>
          <w:lang w:eastAsia="zh-CN"/>
        </w:rPr>
        <w:t>四、自营批发服务项目选址可行性分析</w:t>
      </w:r>
      <w:bookmarkEnd w:id="12"/>
    </w:p>
    <w:p>
      <w:pPr>
        <w:pStyle w:val="Heading2"/>
        <w:rPr>
          <w:rFonts w:ascii="仿宋" w:eastAsia="仿宋" w:hAnsi="仿宋" w:cs="仿宋" w:hint="eastAsia"/>
          <w:lang w:eastAsia="zh-CN"/>
        </w:rPr>
      </w:pPr>
      <w:bookmarkStart w:id="13" w:name="_Toc24985"/>
      <w:r>
        <w:rPr>
          <w:rFonts w:ascii="仿宋" w:eastAsia="仿宋" w:hAnsi="仿宋" w:cs="仿宋" w:hint="eastAsia"/>
          <w:lang w:eastAsia="zh-CN"/>
        </w:rPr>
        <w:t>(一)、自营批发服务项目选址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该自营批发服务项目选址位于XX省XX市XX区XXX街道</w:t>
      </w:r>
    </w:p>
    <w:p>
      <w:pPr>
        <w:pStyle w:val="Heading2"/>
        <w:ind w:firstLine="560" w:firstLineChars="200"/>
        <w:rPr>
          <w:rFonts w:ascii="仿宋" w:eastAsia="仿宋" w:hAnsi="仿宋" w:cs="仿宋" w:hint="eastAsia"/>
          <w:sz w:val="28"/>
          <w:lang w:eastAsia="zh-CN"/>
        </w:rPr>
      </w:pPr>
      <w:bookmarkStart w:id="14" w:name="_Toc1436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自营批发服务项目的征地面积将根据自营批发服务项目的实际规模和需求进行精确规划。具体面积XXX平方米，旨在确保自营批发服务项目不仅能够满足当前的发展需求，还能够预留空间以适应未来的扩展。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净用地面积是在征地面积基础上去除不可利用面积后的实际可开发用地。具体面积XXX平方米，考虑到环保、交通、安全等多方面因素，以确保自营批发服务项目在整体利用效率上达到最优。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自营批发服务项目计划建设的建筑总规模具体面积XXX平方米。这一规模的确定综合考虑了自营批发服务项目的性质、规模，以及城市规划的相关要求，确保建筑布局与周边环境协调一致。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绿地率是自营批发服务项目用地中被规划为绿地的比例。具体面积XXX平方米，旨在通过合理规划绿地，改善自营批发服务项目周边环境，提升居民生活质量，并符合城市整体绿化规划。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容积率是用地上可以建设的建筑总体积与用地面积之比。具体面积XXX，通过合理的容积率规划，确保自营批发服务项目建筑规模与周边环境和谐共生。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营批发服务项目选址与当地城市规划相一致，具体面积XXX平方米。通过与城市规划部门深入沟通，确保自营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营批发服务项目选址符合当地产业政策，具体面积XXX平方米。这包括自营批发服务项目对当地经济的促进作用，以及对相关产业的带动效应，确保自营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用地总体要求必须符合环保和可持续发展的原则，具体面积XXX平方米。通过采用绿色建筑设计、节能减排等措施，确保自营批发服务项目在建设和运营过程中对环境的影响最小化，达到可持续发展的要求。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确保自营批发服务项目选址具备必要的公共设施配套，具体面积XXX平方米。这包括交通便利性、教育、医疗等基础设施，以提高居民生活品质，使得自营批发服务项目选址更具吸引力。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考虑用地总体要求对当地社会稳定性的影响，具体面积XXX平方米。通过深入了解当地社区反馈，确保自营批发服务项目的选址和建设过程对当地社会和谐稳定产生积极作用。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营批发服务项目选址不仅符合法规和规划，还在实际操作中具有可行性。这一全面规划将为自营批发服务项目的成功实施提供坚实的基础，确保自营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5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营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营批发服务项目的设备规划和空间设计中，我们将采取灵活设备布局的措施。设备布局将根据实际需求进行灵活设计，避免不必要的浪费。通过合理规划设备摆放位置，我们将提高设备的利用率，减少设备间距，以确保自营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自营批发服务项目内部引入共享设施的概念，例如共享会议室、办公区等。通过这种方式，我们可以减少对资源的重复建设，提高资源共享效率，从而减小自营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9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营批发服务项目的总图布置中，我们将不同功能区域进行明确的规划，以最大程度满足自营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67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营批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营批发服务项目对环境的影响是综合评价的重要因素之一。我们将详细考虑选址周边的自然环境、生态保护区、水源地等情况，确保自营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对选址的评价还需充分考虑当地政府的产业政策和法规。我们将详细了解自营批发服务项目所在地的相关政策，确保自营批发服务项目的规划和运营与当地法规相符，降低不必要的法律风险。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考虑到社会稳定性对企业运营的重要性，我们将评估选址地区的社会安全情况、劳工关系、社区反馈等方面，以确保自营批发服务项目的建设和运营不会受到社会稳定性的负面影响。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https://d.book118.com/498132050032006030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12484"/>
    <w:rsid w:val="09112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205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2024-01-20T11:00:00Z</dcterms:created>
  <dcterms:modified xsi:type="dcterms:W3CDTF">2024-01-20T11:01:16Z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F5F02D26F1094DF8918E7943AF77E2E7_11</vt:lpwstr>
  </property>
  <property fmtid="{D5CDD505-2E9C-101B-9397-08002B2CF9AE}" pid="3" name="KSOProductBuildVer">
    <vt:lpwstr>2052-12.1.0.16120</vt:lpwstr>
  </property>
</Properties>
</file>