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配料秤项目规划设计蓝图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1" w:history="1">
        <w:r>
          <w:rPr>
            <w:rFonts w:ascii="仿宋" w:eastAsia="仿宋" w:hAnsi="仿宋" w:cs="仿宋" w:hint="eastAsia"/>
            <w:lang w:eastAsia="zh-CN"/>
          </w:rPr>
          <w:t>序言</w:t>
        </w:r>
        <w:r>
          <w:tab/>
        </w:r>
        <w:r>
          <w:fldChar w:fldCharType="begin"/>
        </w:r>
        <w:r>
          <w:instrText xml:space="preserve"> PAGEREF _Toc3551 \h </w:instrText>
        </w:r>
        <w:r>
          <w:fldChar w:fldCharType="separate"/>
        </w:r>
        <w:r>
          <w:t>3</w:t>
        </w:r>
        <w:r>
          <w:fldChar w:fldCharType="end"/>
        </w:r>
      </w:hyperlink>
    </w:p>
    <w:p>
      <w:pPr>
        <w:pStyle w:val="TOC1"/>
        <w:tabs>
          <w:tab w:val="right" w:leader="dot" w:pos="8306"/>
        </w:tabs>
      </w:pPr>
      <w:hyperlink w:anchor="_Toc4149" w:history="1">
        <w:r>
          <w:rPr>
            <w:rFonts w:ascii="仿宋" w:eastAsia="仿宋" w:hAnsi="仿宋" w:cs="仿宋" w:hint="eastAsia"/>
            <w:lang w:eastAsia="zh-CN"/>
          </w:rPr>
          <w:t>一、配料秤项目文档管理</w:t>
        </w:r>
        <w:r>
          <w:tab/>
        </w:r>
        <w:r>
          <w:fldChar w:fldCharType="begin"/>
        </w:r>
        <w:r>
          <w:instrText xml:space="preserve"> PAGEREF _Toc4149 \h </w:instrText>
        </w:r>
        <w:r>
          <w:fldChar w:fldCharType="separate"/>
        </w:r>
        <w:r>
          <w:t>3</w:t>
        </w:r>
        <w:r>
          <w:fldChar w:fldCharType="end"/>
        </w:r>
      </w:hyperlink>
    </w:p>
    <w:p>
      <w:pPr>
        <w:pStyle w:val="TOC2"/>
        <w:tabs>
          <w:tab w:val="right" w:leader="dot" w:pos="8306"/>
        </w:tabs>
      </w:pPr>
      <w:hyperlink w:anchor="_Toc8223" w:history="1">
        <w:r>
          <w:rPr>
            <w:rFonts w:ascii="仿宋" w:eastAsia="仿宋" w:hAnsi="仿宋" w:cs="仿宋" w:hint="eastAsia"/>
            <w:lang w:eastAsia="zh-CN"/>
          </w:rPr>
          <w:t>(一)、文档编制与审查</w:t>
        </w:r>
        <w:r>
          <w:tab/>
        </w:r>
        <w:r>
          <w:fldChar w:fldCharType="begin"/>
        </w:r>
        <w:r>
          <w:instrText xml:space="preserve"> PAGEREF _Toc8223 \h </w:instrText>
        </w:r>
        <w:r>
          <w:fldChar w:fldCharType="separate"/>
        </w:r>
        <w:r>
          <w:t>3</w:t>
        </w:r>
        <w:r>
          <w:fldChar w:fldCharType="end"/>
        </w:r>
      </w:hyperlink>
    </w:p>
    <w:p>
      <w:pPr>
        <w:pStyle w:val="TOC2"/>
        <w:tabs>
          <w:tab w:val="right" w:leader="dot" w:pos="8306"/>
        </w:tabs>
      </w:pPr>
      <w:hyperlink w:anchor="_Toc22796" w:history="1">
        <w:r>
          <w:rPr>
            <w:rFonts w:ascii="仿宋" w:eastAsia="仿宋" w:hAnsi="仿宋" w:cs="仿宋" w:hint="eastAsia"/>
            <w:lang w:eastAsia="zh-CN"/>
          </w:rPr>
          <w:t>(二)、文档发布与分发</w:t>
        </w:r>
        <w:r>
          <w:tab/>
        </w:r>
        <w:r>
          <w:fldChar w:fldCharType="begin"/>
        </w:r>
        <w:r>
          <w:instrText xml:space="preserve"> PAGEREF _Toc22796 \h </w:instrText>
        </w:r>
        <w:r>
          <w:fldChar w:fldCharType="separate"/>
        </w:r>
        <w:r>
          <w:t>4</w:t>
        </w:r>
        <w:r>
          <w:fldChar w:fldCharType="end"/>
        </w:r>
      </w:hyperlink>
    </w:p>
    <w:p>
      <w:pPr>
        <w:pStyle w:val="TOC2"/>
        <w:tabs>
          <w:tab w:val="right" w:leader="dot" w:pos="8306"/>
        </w:tabs>
      </w:pPr>
      <w:hyperlink w:anchor="_Toc11256" w:history="1">
        <w:r>
          <w:rPr>
            <w:rFonts w:ascii="仿宋" w:eastAsia="仿宋" w:hAnsi="仿宋" w:cs="仿宋" w:hint="eastAsia"/>
            <w:lang w:eastAsia="zh-CN"/>
          </w:rPr>
          <w:t>(三)、文档存档与归档</w:t>
        </w:r>
        <w:r>
          <w:tab/>
        </w:r>
        <w:r>
          <w:fldChar w:fldCharType="begin"/>
        </w:r>
        <w:r>
          <w:instrText xml:space="preserve"> PAGEREF _Toc11256 \h </w:instrText>
        </w:r>
        <w:r>
          <w:fldChar w:fldCharType="separate"/>
        </w:r>
        <w:r>
          <w:t>5</w:t>
        </w:r>
        <w:r>
          <w:fldChar w:fldCharType="end"/>
        </w:r>
      </w:hyperlink>
    </w:p>
    <w:p>
      <w:pPr>
        <w:pStyle w:val="TOC1"/>
        <w:tabs>
          <w:tab w:val="right" w:leader="dot" w:pos="8306"/>
        </w:tabs>
      </w:pPr>
      <w:hyperlink w:anchor="_Toc21263" w:history="1">
        <w:r>
          <w:rPr>
            <w:rFonts w:ascii="仿宋" w:eastAsia="仿宋" w:hAnsi="仿宋" w:cs="仿宋" w:hint="eastAsia"/>
            <w:lang w:eastAsia="zh-CN"/>
          </w:rPr>
          <w:t>二、工艺说明</w:t>
        </w:r>
        <w:r>
          <w:tab/>
        </w:r>
        <w:r>
          <w:fldChar w:fldCharType="begin"/>
        </w:r>
        <w:r>
          <w:instrText xml:space="preserve"> PAGEREF _Toc21263 \h </w:instrText>
        </w:r>
        <w:r>
          <w:fldChar w:fldCharType="separate"/>
        </w:r>
        <w:r>
          <w:t>6</w:t>
        </w:r>
        <w:r>
          <w:fldChar w:fldCharType="end"/>
        </w:r>
      </w:hyperlink>
    </w:p>
    <w:p>
      <w:pPr>
        <w:pStyle w:val="TOC2"/>
        <w:tabs>
          <w:tab w:val="right" w:leader="dot" w:pos="8306"/>
        </w:tabs>
      </w:pPr>
      <w:hyperlink w:anchor="_Toc29544" w:history="1">
        <w:r>
          <w:rPr>
            <w:rFonts w:ascii="仿宋" w:eastAsia="仿宋" w:hAnsi="仿宋" w:cs="仿宋" w:hint="eastAsia"/>
            <w:lang w:eastAsia="zh-CN"/>
          </w:rPr>
          <w:t>(一)、技术管理特点</w:t>
        </w:r>
        <w:r>
          <w:tab/>
        </w:r>
        <w:r>
          <w:fldChar w:fldCharType="begin"/>
        </w:r>
        <w:r>
          <w:instrText xml:space="preserve"> PAGEREF _Toc29544 \h </w:instrText>
        </w:r>
        <w:r>
          <w:fldChar w:fldCharType="separate"/>
        </w:r>
        <w:r>
          <w:t>6</w:t>
        </w:r>
        <w:r>
          <w:fldChar w:fldCharType="end"/>
        </w:r>
      </w:hyperlink>
    </w:p>
    <w:p>
      <w:pPr>
        <w:pStyle w:val="TOC2"/>
        <w:tabs>
          <w:tab w:val="right" w:leader="dot" w:pos="8306"/>
        </w:tabs>
      </w:pPr>
      <w:hyperlink w:anchor="_Toc12788" w:history="1">
        <w:r>
          <w:rPr>
            <w:rFonts w:ascii="仿宋" w:eastAsia="仿宋" w:hAnsi="仿宋" w:cs="仿宋" w:hint="eastAsia"/>
            <w:lang w:eastAsia="zh-CN"/>
          </w:rPr>
          <w:t>(二)、配料秤项目工艺技术设计方案</w:t>
        </w:r>
        <w:r>
          <w:tab/>
        </w:r>
        <w:r>
          <w:fldChar w:fldCharType="begin"/>
        </w:r>
        <w:r>
          <w:instrText xml:space="preserve"> PAGEREF _Toc12788 \h </w:instrText>
        </w:r>
        <w:r>
          <w:fldChar w:fldCharType="separate"/>
        </w:r>
        <w:r>
          <w:t>7</w:t>
        </w:r>
        <w:r>
          <w:fldChar w:fldCharType="end"/>
        </w:r>
      </w:hyperlink>
    </w:p>
    <w:p>
      <w:pPr>
        <w:pStyle w:val="TOC2"/>
        <w:tabs>
          <w:tab w:val="right" w:leader="dot" w:pos="8306"/>
        </w:tabs>
      </w:pPr>
      <w:hyperlink w:anchor="_Toc13880" w:history="1">
        <w:r>
          <w:rPr>
            <w:rFonts w:ascii="仿宋" w:eastAsia="仿宋" w:hAnsi="仿宋" w:cs="仿宋" w:hint="eastAsia"/>
            <w:lang w:eastAsia="zh-CN"/>
          </w:rPr>
          <w:t>(三)、设备选型方案</w:t>
        </w:r>
        <w:r>
          <w:tab/>
        </w:r>
        <w:r>
          <w:fldChar w:fldCharType="begin"/>
        </w:r>
        <w:r>
          <w:instrText xml:space="preserve"> PAGEREF _Toc13880 \h </w:instrText>
        </w:r>
        <w:r>
          <w:fldChar w:fldCharType="separate"/>
        </w:r>
        <w:r>
          <w:t>9</w:t>
        </w:r>
        <w:r>
          <w:fldChar w:fldCharType="end"/>
        </w:r>
      </w:hyperlink>
    </w:p>
    <w:p>
      <w:pPr>
        <w:pStyle w:val="TOC1"/>
        <w:tabs>
          <w:tab w:val="right" w:leader="dot" w:pos="8306"/>
        </w:tabs>
      </w:pPr>
      <w:hyperlink w:anchor="_Toc19875" w:history="1">
        <w:r>
          <w:rPr>
            <w:rFonts w:ascii="仿宋" w:eastAsia="仿宋" w:hAnsi="仿宋" w:cs="仿宋" w:hint="eastAsia"/>
            <w:lang w:eastAsia="zh-CN"/>
          </w:rPr>
          <w:t>三、配料秤项目概论</w:t>
        </w:r>
        <w:r>
          <w:tab/>
        </w:r>
        <w:r>
          <w:fldChar w:fldCharType="begin"/>
        </w:r>
        <w:r>
          <w:instrText xml:space="preserve"> PAGEREF _Toc19875 \h </w:instrText>
        </w:r>
        <w:r>
          <w:fldChar w:fldCharType="separate"/>
        </w:r>
        <w:r>
          <w:t>10</w:t>
        </w:r>
        <w:r>
          <w:fldChar w:fldCharType="end"/>
        </w:r>
      </w:hyperlink>
    </w:p>
    <w:p>
      <w:pPr>
        <w:pStyle w:val="TOC2"/>
        <w:tabs>
          <w:tab w:val="right" w:leader="dot" w:pos="8306"/>
        </w:tabs>
      </w:pPr>
      <w:hyperlink w:anchor="_Toc12013" w:history="1">
        <w:r>
          <w:rPr>
            <w:rFonts w:ascii="仿宋" w:eastAsia="仿宋" w:hAnsi="仿宋" w:cs="仿宋" w:hint="eastAsia"/>
            <w:lang w:eastAsia="zh-CN"/>
          </w:rPr>
          <w:t>(一)、配料秤项目概况</w:t>
        </w:r>
        <w:r>
          <w:tab/>
        </w:r>
        <w:r>
          <w:fldChar w:fldCharType="begin"/>
        </w:r>
        <w:r>
          <w:instrText xml:space="preserve"> PAGEREF _Toc12013 \h </w:instrText>
        </w:r>
        <w:r>
          <w:fldChar w:fldCharType="separate"/>
        </w:r>
        <w:r>
          <w:t>10</w:t>
        </w:r>
        <w:r>
          <w:fldChar w:fldCharType="end"/>
        </w:r>
      </w:hyperlink>
    </w:p>
    <w:p>
      <w:pPr>
        <w:pStyle w:val="TOC2"/>
        <w:tabs>
          <w:tab w:val="right" w:leader="dot" w:pos="8306"/>
        </w:tabs>
      </w:pPr>
      <w:hyperlink w:anchor="_Toc6113" w:history="1">
        <w:r>
          <w:rPr>
            <w:rFonts w:ascii="仿宋" w:eastAsia="仿宋" w:hAnsi="仿宋" w:cs="仿宋" w:hint="eastAsia"/>
            <w:lang w:eastAsia="zh-CN"/>
          </w:rPr>
          <w:t>(二)、配料秤项目目标</w:t>
        </w:r>
        <w:r>
          <w:tab/>
        </w:r>
        <w:r>
          <w:fldChar w:fldCharType="begin"/>
        </w:r>
        <w:r>
          <w:instrText xml:space="preserve"> PAGEREF _Toc6113 \h </w:instrText>
        </w:r>
        <w:r>
          <w:fldChar w:fldCharType="separate"/>
        </w:r>
        <w:r>
          <w:t>12</w:t>
        </w:r>
        <w:r>
          <w:fldChar w:fldCharType="end"/>
        </w:r>
      </w:hyperlink>
    </w:p>
    <w:p>
      <w:pPr>
        <w:pStyle w:val="TOC2"/>
        <w:tabs>
          <w:tab w:val="right" w:leader="dot" w:pos="8306"/>
        </w:tabs>
      </w:pPr>
      <w:hyperlink w:anchor="_Toc27711" w:history="1">
        <w:r>
          <w:rPr>
            <w:rFonts w:ascii="仿宋" w:eastAsia="仿宋" w:hAnsi="仿宋" w:cs="仿宋" w:hint="eastAsia"/>
            <w:lang w:eastAsia="zh-CN"/>
          </w:rPr>
          <w:t>(三)、配料秤项目提出的理由</w:t>
        </w:r>
        <w:r>
          <w:tab/>
        </w:r>
        <w:r>
          <w:fldChar w:fldCharType="begin"/>
        </w:r>
        <w:r>
          <w:instrText xml:space="preserve"> PAGEREF _Toc27711 \h </w:instrText>
        </w:r>
        <w:r>
          <w:fldChar w:fldCharType="separate"/>
        </w:r>
        <w:r>
          <w:t>13</w:t>
        </w:r>
        <w:r>
          <w:fldChar w:fldCharType="end"/>
        </w:r>
      </w:hyperlink>
    </w:p>
    <w:p>
      <w:pPr>
        <w:pStyle w:val="TOC2"/>
        <w:tabs>
          <w:tab w:val="right" w:leader="dot" w:pos="8306"/>
        </w:tabs>
      </w:pPr>
      <w:hyperlink w:anchor="_Toc24675" w:history="1">
        <w:r>
          <w:rPr>
            <w:rFonts w:ascii="仿宋" w:eastAsia="仿宋" w:hAnsi="仿宋" w:cs="仿宋" w:hint="eastAsia"/>
            <w:lang w:eastAsia="zh-CN"/>
          </w:rPr>
          <w:t>(四)、配料秤项目意义</w:t>
        </w:r>
        <w:r>
          <w:tab/>
        </w:r>
        <w:r>
          <w:fldChar w:fldCharType="begin"/>
        </w:r>
        <w:r>
          <w:instrText xml:space="preserve"> PAGEREF _Toc24675 \h </w:instrText>
        </w:r>
        <w:r>
          <w:fldChar w:fldCharType="separate"/>
        </w:r>
        <w:r>
          <w:t>15</w:t>
        </w:r>
        <w:r>
          <w:fldChar w:fldCharType="end"/>
        </w:r>
      </w:hyperlink>
    </w:p>
    <w:p>
      <w:pPr>
        <w:pStyle w:val="TOC2"/>
        <w:tabs>
          <w:tab w:val="right" w:leader="dot" w:pos="8306"/>
        </w:tabs>
      </w:pPr>
      <w:hyperlink w:anchor="_Toc4970" w:history="1">
        <w:r>
          <w:rPr>
            <w:rFonts w:ascii="仿宋" w:eastAsia="仿宋" w:hAnsi="仿宋" w:cs="仿宋" w:hint="eastAsia"/>
            <w:lang w:eastAsia="zh-CN"/>
          </w:rPr>
          <w:t>(五)、配料秤项目背景</w:t>
        </w:r>
        <w:r>
          <w:tab/>
        </w:r>
        <w:r>
          <w:fldChar w:fldCharType="begin"/>
        </w:r>
        <w:r>
          <w:instrText xml:space="preserve"> PAGEREF _Toc4970 \h </w:instrText>
        </w:r>
        <w:r>
          <w:fldChar w:fldCharType="separate"/>
        </w:r>
        <w:r>
          <w:t>15</w:t>
        </w:r>
        <w:r>
          <w:fldChar w:fldCharType="end"/>
        </w:r>
      </w:hyperlink>
    </w:p>
    <w:p>
      <w:pPr>
        <w:pStyle w:val="TOC1"/>
        <w:tabs>
          <w:tab w:val="right" w:leader="dot" w:pos="8306"/>
        </w:tabs>
      </w:pPr>
      <w:hyperlink w:anchor="_Toc25198" w:history="1">
        <w:r>
          <w:rPr>
            <w:rFonts w:ascii="仿宋" w:eastAsia="仿宋" w:hAnsi="仿宋" w:cs="仿宋" w:hint="eastAsia"/>
            <w:lang w:eastAsia="zh-CN"/>
          </w:rPr>
          <w:t>四、市场分析、调研</w:t>
        </w:r>
        <w:r>
          <w:tab/>
        </w:r>
        <w:r>
          <w:fldChar w:fldCharType="begin"/>
        </w:r>
        <w:r>
          <w:instrText xml:space="preserve"> PAGEREF _Toc25198 \h </w:instrText>
        </w:r>
        <w:r>
          <w:fldChar w:fldCharType="separate"/>
        </w:r>
        <w:r>
          <w:t>16</w:t>
        </w:r>
        <w:r>
          <w:fldChar w:fldCharType="end"/>
        </w:r>
      </w:hyperlink>
    </w:p>
    <w:p>
      <w:pPr>
        <w:pStyle w:val="TOC2"/>
        <w:tabs>
          <w:tab w:val="right" w:leader="dot" w:pos="8306"/>
        </w:tabs>
      </w:pPr>
      <w:hyperlink w:anchor="_Toc14795" w:history="1">
        <w:r>
          <w:rPr>
            <w:rFonts w:ascii="仿宋" w:eastAsia="仿宋" w:hAnsi="仿宋" w:cs="仿宋" w:hint="eastAsia"/>
            <w:lang w:eastAsia="zh-CN"/>
          </w:rPr>
          <w:t>(一)、配料秤行业分析</w:t>
        </w:r>
        <w:r>
          <w:tab/>
        </w:r>
        <w:r>
          <w:fldChar w:fldCharType="begin"/>
        </w:r>
        <w:r>
          <w:instrText xml:space="preserve"> PAGEREF _Toc14795 \h </w:instrText>
        </w:r>
        <w:r>
          <w:fldChar w:fldCharType="separate"/>
        </w:r>
        <w:r>
          <w:t>16</w:t>
        </w:r>
        <w:r>
          <w:fldChar w:fldCharType="end"/>
        </w:r>
      </w:hyperlink>
    </w:p>
    <w:p>
      <w:pPr>
        <w:pStyle w:val="TOC2"/>
        <w:tabs>
          <w:tab w:val="right" w:leader="dot" w:pos="8306"/>
        </w:tabs>
      </w:pPr>
      <w:hyperlink w:anchor="_Toc12391" w:history="1">
        <w:r>
          <w:rPr>
            <w:rFonts w:ascii="仿宋" w:eastAsia="仿宋" w:hAnsi="仿宋" w:cs="仿宋" w:hint="eastAsia"/>
            <w:lang w:eastAsia="zh-CN"/>
          </w:rPr>
          <w:t>(二)、配料秤市场分析预测</w:t>
        </w:r>
        <w:r>
          <w:tab/>
        </w:r>
        <w:r>
          <w:fldChar w:fldCharType="begin"/>
        </w:r>
        <w:r>
          <w:instrText xml:space="preserve"> PAGEREF _Toc12391 \h </w:instrText>
        </w:r>
        <w:r>
          <w:fldChar w:fldCharType="separate"/>
        </w:r>
        <w:r>
          <w:t>17</w:t>
        </w:r>
        <w:r>
          <w:fldChar w:fldCharType="end"/>
        </w:r>
      </w:hyperlink>
    </w:p>
    <w:p>
      <w:pPr>
        <w:pStyle w:val="TOC1"/>
        <w:tabs>
          <w:tab w:val="right" w:leader="dot" w:pos="8306"/>
        </w:tabs>
      </w:pPr>
      <w:hyperlink w:anchor="_Toc14508" w:history="1">
        <w:r>
          <w:rPr>
            <w:rFonts w:ascii="仿宋" w:eastAsia="仿宋" w:hAnsi="仿宋" w:cs="仿宋" w:hint="eastAsia"/>
            <w:lang w:eastAsia="zh-CN"/>
          </w:rPr>
          <w:t>五、配料秤项目土建工程</w:t>
        </w:r>
        <w:r>
          <w:tab/>
        </w:r>
        <w:r>
          <w:fldChar w:fldCharType="begin"/>
        </w:r>
        <w:r>
          <w:instrText xml:space="preserve"> PAGEREF _Toc14508 \h </w:instrText>
        </w:r>
        <w:r>
          <w:fldChar w:fldCharType="separate"/>
        </w:r>
        <w:r>
          <w:t>18</w:t>
        </w:r>
        <w:r>
          <w:fldChar w:fldCharType="end"/>
        </w:r>
      </w:hyperlink>
    </w:p>
    <w:p>
      <w:pPr>
        <w:pStyle w:val="TOC2"/>
        <w:tabs>
          <w:tab w:val="right" w:leader="dot" w:pos="8306"/>
        </w:tabs>
      </w:pPr>
      <w:hyperlink w:anchor="_Toc29958" w:history="1">
        <w:r>
          <w:rPr>
            <w:rFonts w:ascii="仿宋" w:eastAsia="仿宋" w:hAnsi="仿宋" w:cs="仿宋" w:hint="eastAsia"/>
            <w:lang w:eastAsia="zh-CN"/>
          </w:rPr>
          <w:t>(一)、建筑工程设计原则</w:t>
        </w:r>
        <w:r>
          <w:tab/>
        </w:r>
        <w:r>
          <w:fldChar w:fldCharType="begin"/>
        </w:r>
        <w:r>
          <w:instrText xml:space="preserve"> PAGEREF _Toc29958 \h </w:instrText>
        </w:r>
        <w:r>
          <w:fldChar w:fldCharType="separate"/>
        </w:r>
        <w:r>
          <w:t>18</w:t>
        </w:r>
        <w:r>
          <w:fldChar w:fldCharType="end"/>
        </w:r>
      </w:hyperlink>
    </w:p>
    <w:p>
      <w:pPr>
        <w:pStyle w:val="TOC2"/>
        <w:tabs>
          <w:tab w:val="right" w:leader="dot" w:pos="8306"/>
        </w:tabs>
      </w:pPr>
      <w:hyperlink w:anchor="_Toc13356" w:history="1">
        <w:r>
          <w:rPr>
            <w:rFonts w:ascii="仿宋" w:eastAsia="仿宋" w:hAnsi="仿宋" w:cs="仿宋" w:hint="eastAsia"/>
            <w:lang w:eastAsia="zh-CN"/>
          </w:rPr>
          <w:t>(二)、土建工程设计年限及安全等级</w:t>
        </w:r>
        <w:r>
          <w:tab/>
        </w:r>
        <w:r>
          <w:fldChar w:fldCharType="begin"/>
        </w:r>
        <w:r>
          <w:instrText xml:space="preserve"> PAGEREF _Toc13356 \h </w:instrText>
        </w:r>
        <w:r>
          <w:fldChar w:fldCharType="separate"/>
        </w:r>
        <w:r>
          <w:t>19</w:t>
        </w:r>
        <w:r>
          <w:fldChar w:fldCharType="end"/>
        </w:r>
      </w:hyperlink>
    </w:p>
    <w:p>
      <w:pPr>
        <w:pStyle w:val="TOC2"/>
        <w:tabs>
          <w:tab w:val="right" w:leader="dot" w:pos="8306"/>
        </w:tabs>
      </w:pPr>
      <w:hyperlink w:anchor="_Toc32524" w:history="1">
        <w:r>
          <w:rPr>
            <w:rFonts w:ascii="仿宋" w:eastAsia="仿宋" w:hAnsi="仿宋" w:cs="仿宋" w:hint="eastAsia"/>
            <w:lang w:eastAsia="zh-CN"/>
          </w:rPr>
          <w:t>(三)、建筑工程设计总体要求</w:t>
        </w:r>
        <w:r>
          <w:tab/>
        </w:r>
        <w:r>
          <w:fldChar w:fldCharType="begin"/>
        </w:r>
        <w:r>
          <w:instrText xml:space="preserve"> PAGEREF _Toc32524 \h </w:instrText>
        </w:r>
        <w:r>
          <w:fldChar w:fldCharType="separate"/>
        </w:r>
        <w:r>
          <w:t>20</w:t>
        </w:r>
        <w:r>
          <w:fldChar w:fldCharType="end"/>
        </w:r>
      </w:hyperlink>
    </w:p>
    <w:p>
      <w:pPr>
        <w:pStyle w:val="TOC2"/>
        <w:tabs>
          <w:tab w:val="right" w:leader="dot" w:pos="8306"/>
        </w:tabs>
      </w:pPr>
      <w:hyperlink w:anchor="_Toc5795" w:history="1">
        <w:r>
          <w:rPr>
            <w:rFonts w:ascii="仿宋" w:eastAsia="仿宋" w:hAnsi="仿宋" w:cs="仿宋" w:hint="eastAsia"/>
            <w:lang w:eastAsia="zh-CN"/>
          </w:rPr>
          <w:t>(四)、土建工程建设指标</w:t>
        </w:r>
        <w:r>
          <w:tab/>
        </w:r>
        <w:r>
          <w:fldChar w:fldCharType="begin"/>
        </w:r>
        <w:r>
          <w:instrText xml:space="preserve"> PAGEREF _Toc5795 \h </w:instrText>
        </w:r>
        <w:r>
          <w:fldChar w:fldCharType="separate"/>
        </w:r>
        <w:r>
          <w:t>21</w:t>
        </w:r>
        <w:r>
          <w:fldChar w:fldCharType="end"/>
        </w:r>
      </w:hyperlink>
    </w:p>
    <w:p>
      <w:pPr>
        <w:pStyle w:val="TOC1"/>
        <w:tabs>
          <w:tab w:val="right" w:leader="dot" w:pos="8306"/>
        </w:tabs>
      </w:pPr>
      <w:hyperlink w:anchor="_Toc29606" w:history="1">
        <w:r>
          <w:rPr>
            <w:rFonts w:ascii="仿宋" w:eastAsia="仿宋" w:hAnsi="仿宋" w:cs="仿宋" w:hint="eastAsia"/>
            <w:lang w:eastAsia="zh-CN"/>
          </w:rPr>
          <w:t>六、配料秤项目危机管理</w:t>
        </w:r>
        <w:r>
          <w:tab/>
        </w:r>
        <w:r>
          <w:fldChar w:fldCharType="begin"/>
        </w:r>
        <w:r>
          <w:instrText xml:space="preserve"> PAGEREF _Toc29606 \h </w:instrText>
        </w:r>
        <w:r>
          <w:fldChar w:fldCharType="separate"/>
        </w:r>
        <w:r>
          <w:t>21</w:t>
        </w:r>
        <w:r>
          <w:fldChar w:fldCharType="end"/>
        </w:r>
      </w:hyperlink>
    </w:p>
    <w:p>
      <w:pPr>
        <w:pStyle w:val="TOC2"/>
        <w:tabs>
          <w:tab w:val="right" w:leader="dot" w:pos="8306"/>
        </w:tabs>
      </w:pPr>
      <w:hyperlink w:anchor="_Toc3064" w:history="1">
        <w:r>
          <w:rPr>
            <w:rFonts w:ascii="仿宋" w:eastAsia="仿宋" w:hAnsi="仿宋" w:cs="仿宋" w:hint="eastAsia"/>
            <w:lang w:eastAsia="zh-CN"/>
          </w:rPr>
          <w:t>(一)、危机预警与识别</w:t>
        </w:r>
        <w:r>
          <w:tab/>
        </w:r>
        <w:r>
          <w:fldChar w:fldCharType="begin"/>
        </w:r>
        <w:r>
          <w:instrText xml:space="preserve"> PAGEREF _Toc3064 \h </w:instrText>
        </w:r>
        <w:r>
          <w:fldChar w:fldCharType="separate"/>
        </w:r>
        <w:r>
          <w:t>21</w:t>
        </w:r>
        <w:r>
          <w:fldChar w:fldCharType="end"/>
        </w:r>
      </w:hyperlink>
    </w:p>
    <w:p>
      <w:pPr>
        <w:pStyle w:val="TOC2"/>
        <w:tabs>
          <w:tab w:val="right" w:leader="dot" w:pos="8306"/>
        </w:tabs>
      </w:pPr>
      <w:hyperlink w:anchor="_Toc9442" w:history="1">
        <w:r>
          <w:rPr>
            <w:rFonts w:ascii="仿宋" w:eastAsia="仿宋" w:hAnsi="仿宋" w:cs="仿宋" w:hint="eastAsia"/>
            <w:lang w:eastAsia="zh-CN"/>
          </w:rPr>
          <w:t>(二)、危机应对与恢复</w:t>
        </w:r>
        <w:r>
          <w:tab/>
        </w:r>
        <w:r>
          <w:fldChar w:fldCharType="begin"/>
        </w:r>
        <w:r>
          <w:instrText xml:space="preserve"> PAGEREF _Toc9442 \h </w:instrText>
        </w:r>
        <w:r>
          <w:fldChar w:fldCharType="separate"/>
        </w:r>
        <w:r>
          <w:t>22</w:t>
        </w:r>
        <w:r>
          <w:fldChar w:fldCharType="end"/>
        </w:r>
      </w:hyperlink>
    </w:p>
    <w:p>
      <w:pPr>
        <w:pStyle w:val="TOC1"/>
        <w:tabs>
          <w:tab w:val="right" w:leader="dot" w:pos="8306"/>
        </w:tabs>
      </w:pPr>
      <w:hyperlink w:anchor="_Toc9401" w:history="1">
        <w:r>
          <w:rPr>
            <w:rFonts w:ascii="仿宋" w:eastAsia="仿宋" w:hAnsi="仿宋" w:cs="仿宋" w:hint="eastAsia"/>
            <w:lang w:eastAsia="zh-CN"/>
          </w:rPr>
          <w:t>七、配料秤项目经营效益</w:t>
        </w:r>
        <w:r>
          <w:tab/>
        </w:r>
        <w:r>
          <w:fldChar w:fldCharType="begin"/>
        </w:r>
        <w:r>
          <w:instrText xml:space="preserve"> PAGEREF _Toc9401 \h </w:instrText>
        </w:r>
        <w:r>
          <w:fldChar w:fldCharType="separate"/>
        </w:r>
        <w:r>
          <w:t>24</w:t>
        </w:r>
        <w:r>
          <w:fldChar w:fldCharType="end"/>
        </w:r>
      </w:hyperlink>
    </w:p>
    <w:p>
      <w:pPr>
        <w:pStyle w:val="TOC2"/>
        <w:tabs>
          <w:tab w:val="right" w:leader="dot" w:pos="8306"/>
        </w:tabs>
      </w:pPr>
      <w:hyperlink w:anchor="_Toc13540" w:history="1">
        <w:r>
          <w:rPr>
            <w:rFonts w:ascii="仿宋" w:eastAsia="仿宋" w:hAnsi="仿宋" w:cs="仿宋" w:hint="eastAsia"/>
            <w:lang w:eastAsia="zh-CN"/>
          </w:rPr>
          <w:t>(一)、经济评价财务测算</w:t>
        </w:r>
        <w:r>
          <w:tab/>
        </w:r>
        <w:r>
          <w:fldChar w:fldCharType="begin"/>
        </w:r>
        <w:r>
          <w:instrText xml:space="preserve"> PAGEREF _Toc13540 \h </w:instrText>
        </w:r>
        <w:r>
          <w:fldChar w:fldCharType="separate"/>
        </w:r>
        <w:r>
          <w:t>24</w:t>
        </w:r>
        <w:r>
          <w:fldChar w:fldCharType="end"/>
        </w:r>
      </w:hyperlink>
    </w:p>
    <w:p>
      <w:pPr>
        <w:pStyle w:val="TOC2"/>
        <w:tabs>
          <w:tab w:val="right" w:leader="dot" w:pos="8306"/>
        </w:tabs>
      </w:pPr>
      <w:hyperlink w:anchor="_Toc18175" w:history="1">
        <w:r>
          <w:rPr>
            <w:rFonts w:ascii="仿宋" w:eastAsia="仿宋" w:hAnsi="仿宋" w:cs="仿宋" w:hint="eastAsia"/>
            <w:lang w:eastAsia="zh-CN"/>
          </w:rPr>
          <w:t>(二)、配料秤项目盈利能力分析</w:t>
        </w:r>
        <w:r>
          <w:tab/>
        </w:r>
        <w:r>
          <w:fldChar w:fldCharType="begin"/>
        </w:r>
        <w:r>
          <w:instrText xml:space="preserve"> PAGEREF _Toc18175 \h </w:instrText>
        </w:r>
        <w:r>
          <w:fldChar w:fldCharType="separate"/>
        </w:r>
        <w:r>
          <w:t>25</w:t>
        </w:r>
        <w:r>
          <w:fldChar w:fldCharType="end"/>
        </w:r>
      </w:hyperlink>
    </w:p>
    <w:p>
      <w:pPr>
        <w:pStyle w:val="TOC1"/>
        <w:tabs>
          <w:tab w:val="right" w:leader="dot" w:pos="8306"/>
        </w:tabs>
      </w:pPr>
      <w:hyperlink w:anchor="_Toc13253" w:history="1">
        <w:r>
          <w:rPr>
            <w:rFonts w:ascii="仿宋" w:eastAsia="仿宋" w:hAnsi="仿宋" w:cs="仿宋" w:hint="eastAsia"/>
            <w:lang w:eastAsia="zh-CN"/>
          </w:rPr>
          <w:t>八、生产安全保护</w:t>
        </w:r>
        <w:r>
          <w:tab/>
        </w:r>
        <w:r>
          <w:fldChar w:fldCharType="begin"/>
        </w:r>
        <w:r>
          <w:instrText xml:space="preserve"> PAGEREF _Toc13253 \h </w:instrText>
        </w:r>
        <w:r>
          <w:fldChar w:fldCharType="separate"/>
        </w:r>
        <w:r>
          <w:t>26</w:t>
        </w:r>
        <w:r>
          <w:fldChar w:fldCharType="end"/>
        </w:r>
      </w:hyperlink>
    </w:p>
    <w:p>
      <w:pPr>
        <w:pStyle w:val="TOC2"/>
        <w:tabs>
          <w:tab w:val="right" w:leader="dot" w:pos="8306"/>
        </w:tabs>
      </w:pPr>
      <w:hyperlink w:anchor="_Toc866" w:history="1">
        <w:r>
          <w:rPr>
            <w:rFonts w:ascii="仿宋" w:eastAsia="仿宋" w:hAnsi="仿宋" w:cs="仿宋" w:hint="eastAsia"/>
            <w:lang w:eastAsia="zh-CN"/>
          </w:rPr>
          <w:t>(一)、消防安全</w:t>
        </w:r>
        <w:r>
          <w:tab/>
        </w:r>
        <w:r>
          <w:fldChar w:fldCharType="begin"/>
        </w:r>
        <w:r>
          <w:instrText xml:space="preserve"> PAGEREF _Toc866 \h </w:instrText>
        </w:r>
        <w:r>
          <w:fldChar w:fldCharType="separate"/>
        </w:r>
        <w:r>
          <w:t>26</w:t>
        </w:r>
        <w:r>
          <w:fldChar w:fldCharType="end"/>
        </w:r>
      </w:hyperlink>
    </w:p>
    <w:p>
      <w:pPr>
        <w:pStyle w:val="TOC2"/>
        <w:tabs>
          <w:tab w:val="right" w:leader="dot" w:pos="8306"/>
        </w:tabs>
      </w:pPr>
      <w:hyperlink w:anchor="_Toc5425" w:history="1">
        <w:r>
          <w:rPr>
            <w:rFonts w:ascii="仿宋" w:eastAsia="仿宋" w:hAnsi="仿宋" w:cs="仿宋" w:hint="eastAsia"/>
            <w:lang w:eastAsia="zh-CN"/>
          </w:rPr>
          <w:t>(二)、防火防爆总图布置措施</w:t>
        </w:r>
        <w:r>
          <w:tab/>
        </w:r>
        <w:r>
          <w:fldChar w:fldCharType="begin"/>
        </w:r>
        <w:r>
          <w:instrText xml:space="preserve"> PAGEREF _Toc5425 \h </w:instrText>
        </w:r>
        <w:r>
          <w:fldChar w:fldCharType="separate"/>
        </w:r>
        <w:r>
          <w:t>27</w:t>
        </w:r>
        <w:r>
          <w:fldChar w:fldCharType="end"/>
        </w:r>
      </w:hyperlink>
    </w:p>
    <w:p>
      <w:pPr>
        <w:pStyle w:val="TOC2"/>
        <w:tabs>
          <w:tab w:val="right" w:leader="dot" w:pos="8306"/>
        </w:tabs>
      </w:pPr>
      <w:hyperlink w:anchor="_Toc22145" w:history="1">
        <w:r>
          <w:rPr>
            <w:rFonts w:ascii="仿宋" w:eastAsia="仿宋" w:hAnsi="仿宋" w:cs="仿宋" w:hint="eastAsia"/>
            <w:lang w:eastAsia="zh-CN"/>
          </w:rPr>
          <w:t>(三)、自然灾害防范措施</w:t>
        </w:r>
        <w:r>
          <w:tab/>
        </w:r>
        <w:r>
          <w:fldChar w:fldCharType="begin"/>
        </w:r>
        <w:r>
          <w:instrText xml:space="preserve"> PAGEREF _Toc22145 \h </w:instrText>
        </w:r>
        <w:r>
          <w:fldChar w:fldCharType="separate"/>
        </w:r>
        <w:r>
          <w:t>28</w:t>
        </w:r>
        <w:r>
          <w:fldChar w:fldCharType="end"/>
        </w:r>
      </w:hyperlink>
    </w:p>
    <w:p>
      <w:pPr>
        <w:pStyle w:val="TOC2"/>
        <w:tabs>
          <w:tab w:val="right" w:leader="dot" w:pos="8306"/>
        </w:tabs>
      </w:pPr>
      <w:hyperlink w:anchor="_Toc1097" w:history="1">
        <w:r>
          <w:rPr>
            <w:rFonts w:ascii="仿宋" w:eastAsia="仿宋" w:hAnsi="仿宋" w:cs="仿宋" w:hint="eastAsia"/>
            <w:lang w:eastAsia="zh-CN"/>
          </w:rPr>
          <w:t>(四)、安全色及安全标志使用要求</w:t>
        </w:r>
        <w:r>
          <w:tab/>
        </w:r>
        <w:r>
          <w:fldChar w:fldCharType="begin"/>
        </w:r>
        <w:r>
          <w:instrText xml:space="preserve"> PAGEREF _Toc1097 \h </w:instrText>
        </w:r>
        <w:r>
          <w:fldChar w:fldCharType="separate"/>
        </w:r>
        <w:r>
          <w:t>29</w:t>
        </w:r>
        <w:r>
          <w:fldChar w:fldCharType="end"/>
        </w:r>
      </w:hyperlink>
    </w:p>
    <w:p>
      <w:pPr>
        <w:pStyle w:val="TOC2"/>
        <w:tabs>
          <w:tab w:val="right" w:leader="dot" w:pos="8306"/>
        </w:tabs>
      </w:pPr>
      <w:hyperlink w:anchor="_Toc25588" w:history="1">
        <w:r>
          <w:rPr>
            <w:rFonts w:ascii="仿宋" w:eastAsia="仿宋" w:hAnsi="仿宋" w:cs="仿宋" w:hint="eastAsia"/>
            <w:lang w:eastAsia="zh-CN"/>
          </w:rPr>
          <w:t>(五)、防尘防毒措施</w:t>
        </w:r>
        <w:r>
          <w:tab/>
        </w:r>
        <w:r>
          <w:fldChar w:fldCharType="begin"/>
        </w:r>
        <w:r>
          <w:instrText xml:space="preserve"> PAGEREF _Toc25588 \h </w:instrText>
        </w:r>
        <w:r>
          <w:fldChar w:fldCharType="separate"/>
        </w:r>
        <w:r>
          <w:t>30</w:t>
        </w:r>
        <w:r>
          <w:fldChar w:fldCharType="end"/>
        </w:r>
      </w:hyperlink>
    </w:p>
    <w:p>
      <w:pPr>
        <w:pStyle w:val="TOC2"/>
        <w:tabs>
          <w:tab w:val="right" w:leader="dot" w:pos="8306"/>
        </w:tabs>
      </w:pPr>
      <w:hyperlink w:anchor="_Toc3931" w:history="1">
        <w:r>
          <w:rPr>
            <w:rFonts w:ascii="仿宋" w:eastAsia="仿宋" w:hAnsi="仿宋" w:cs="仿宋" w:hint="eastAsia"/>
            <w:lang w:eastAsia="zh-CN"/>
          </w:rPr>
          <w:t>(六)、防静电、触电防护及防雷措施</w:t>
        </w:r>
        <w:r>
          <w:tab/>
        </w:r>
        <w:r>
          <w:fldChar w:fldCharType="begin"/>
        </w:r>
        <w:r>
          <w:instrText xml:space="preserve"> PAGEREF _Toc3931 \h </w:instrText>
        </w:r>
        <w:r>
          <w:fldChar w:fldCharType="separate"/>
        </w:r>
        <w:r>
          <w:t>31</w:t>
        </w:r>
        <w:r>
          <w:fldChar w:fldCharType="end"/>
        </w:r>
      </w:hyperlink>
    </w:p>
    <w:p>
      <w:pPr>
        <w:pStyle w:val="TOC2"/>
        <w:tabs>
          <w:tab w:val="right" w:leader="dot" w:pos="8306"/>
        </w:tabs>
      </w:pPr>
      <w:hyperlink w:anchor="_Toc23967" w:history="1">
        <w:r>
          <w:rPr>
            <w:rFonts w:ascii="仿宋" w:eastAsia="仿宋" w:hAnsi="仿宋" w:cs="仿宋" w:hint="eastAsia"/>
            <w:lang w:eastAsia="zh-CN"/>
          </w:rPr>
          <w:t>(七)、机械设备安全保障措施</w:t>
        </w:r>
        <w:r>
          <w:tab/>
        </w:r>
        <w:r>
          <w:fldChar w:fldCharType="begin"/>
        </w:r>
        <w:r>
          <w:instrText xml:space="preserve"> PAGEREF _Toc23967 \h </w:instrText>
        </w:r>
        <w:r>
          <w:fldChar w:fldCharType="separate"/>
        </w:r>
        <w:r>
          <w:t>32</w:t>
        </w:r>
        <w:r>
          <w:fldChar w:fldCharType="end"/>
        </w:r>
      </w:hyperlink>
    </w:p>
    <w:p>
      <w:pPr>
        <w:pStyle w:val="TOC1"/>
        <w:tabs>
          <w:tab w:val="right" w:leader="dot" w:pos="8306"/>
        </w:tabs>
      </w:pPr>
      <w:hyperlink w:anchor="_Toc12892" w:history="1">
        <w:r>
          <w:rPr>
            <w:rFonts w:ascii="仿宋" w:eastAsia="仿宋" w:hAnsi="仿宋" w:cs="仿宋" w:hint="eastAsia"/>
            <w:lang w:eastAsia="zh-CN"/>
          </w:rPr>
          <w:t>九、配料秤项目财务管理</w:t>
        </w:r>
        <w:r>
          <w:tab/>
        </w:r>
        <w:r>
          <w:fldChar w:fldCharType="begin"/>
        </w:r>
        <w:r>
          <w:instrText xml:space="preserve"> PAGEREF _Toc12892 \h </w:instrText>
        </w:r>
        <w:r>
          <w:fldChar w:fldCharType="separate"/>
        </w:r>
        <w:r>
          <w:t>33</w:t>
        </w:r>
        <w:r>
          <w:fldChar w:fldCharType="end"/>
        </w:r>
      </w:hyperlink>
    </w:p>
    <w:p>
      <w:pPr>
        <w:pStyle w:val="TOC2"/>
        <w:tabs>
          <w:tab w:val="right" w:leader="dot" w:pos="8306"/>
        </w:tabs>
      </w:pPr>
      <w:hyperlink w:anchor="_Toc8890" w:history="1">
        <w:r>
          <w:rPr>
            <w:rFonts w:ascii="仿宋" w:eastAsia="仿宋" w:hAnsi="仿宋" w:cs="仿宋" w:hint="eastAsia"/>
            <w:lang w:eastAsia="zh-CN"/>
          </w:rPr>
          <w:t>(一)、资金需求大</w:t>
        </w:r>
        <w:r>
          <w:tab/>
        </w:r>
        <w:r>
          <w:fldChar w:fldCharType="begin"/>
        </w:r>
        <w:r>
          <w:instrText xml:space="preserve"> PAGEREF _Toc8890 \h </w:instrText>
        </w:r>
        <w:r>
          <w:fldChar w:fldCharType="separate"/>
        </w:r>
        <w:r>
          <w:t>33</w:t>
        </w:r>
        <w:r>
          <w:fldChar w:fldCharType="end"/>
        </w:r>
      </w:hyperlink>
    </w:p>
    <w:p>
      <w:pPr>
        <w:pStyle w:val="TOC2"/>
        <w:tabs>
          <w:tab w:val="right" w:leader="dot" w:pos="8306"/>
        </w:tabs>
      </w:pPr>
      <w:hyperlink w:anchor="_Toc15958" w:history="1">
        <w:r>
          <w:rPr>
            <w:rFonts w:ascii="仿宋" w:eastAsia="仿宋" w:hAnsi="仿宋" w:cs="仿宋" w:hint="eastAsia"/>
            <w:lang w:eastAsia="zh-CN"/>
          </w:rPr>
          <w:t>(二)、研发周期长</w:t>
        </w:r>
        <w:r>
          <w:tab/>
        </w:r>
        <w:r>
          <w:fldChar w:fldCharType="begin"/>
        </w:r>
        <w:r>
          <w:instrText xml:space="preserve"> PAGEREF _Toc15958 \h </w:instrText>
        </w:r>
        <w:r>
          <w:fldChar w:fldCharType="separate"/>
        </w:r>
        <w:r>
          <w:t>35</w:t>
        </w:r>
        <w:r>
          <w:fldChar w:fldCharType="end"/>
        </w:r>
      </w:hyperlink>
    </w:p>
    <w:p>
      <w:pPr>
        <w:pStyle w:val="TOC2"/>
        <w:tabs>
          <w:tab w:val="right" w:leader="dot" w:pos="8306"/>
        </w:tabs>
      </w:pPr>
      <w:hyperlink w:anchor="_Toc15376" w:history="1">
        <w:r>
          <w:rPr>
            <w:rFonts w:ascii="仿宋" w:eastAsia="仿宋" w:hAnsi="仿宋" w:cs="仿宋" w:hint="eastAsia"/>
            <w:lang w:eastAsia="zh-CN"/>
          </w:rPr>
          <w:t>(三)、市场风险大</w:t>
        </w:r>
        <w:r>
          <w:tab/>
        </w:r>
        <w:r>
          <w:fldChar w:fldCharType="begin"/>
        </w:r>
        <w:r>
          <w:instrText xml:space="preserve"> PAGEREF _Toc15376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0" w:history="1">
        <w:r>
          <w:rPr>
            <w:rFonts w:ascii="仿宋" w:eastAsia="仿宋" w:hAnsi="仿宋" w:cs="仿宋" w:hint="eastAsia"/>
            <w:lang w:eastAsia="zh-CN"/>
          </w:rPr>
          <w:t>(四)、利润率高</w:t>
        </w:r>
        <w:r>
          <w:tab/>
        </w:r>
        <w:r>
          <w:fldChar w:fldCharType="begin"/>
        </w:r>
        <w:r>
          <w:instrText xml:space="preserve"> PAGEREF _Toc19750 \h </w:instrText>
        </w:r>
        <w:r>
          <w:fldChar w:fldCharType="separate"/>
        </w:r>
        <w:r>
          <w:t>38</w:t>
        </w:r>
        <w:r>
          <w:fldChar w:fldCharType="end"/>
        </w:r>
      </w:hyperlink>
    </w:p>
    <w:p>
      <w:pPr>
        <w:pStyle w:val="TOC1"/>
        <w:tabs>
          <w:tab w:val="right" w:leader="dot" w:pos="8306"/>
        </w:tabs>
      </w:pPr>
      <w:hyperlink w:anchor="_Toc18243" w:history="1">
        <w:r>
          <w:rPr>
            <w:rFonts w:ascii="仿宋" w:eastAsia="仿宋" w:hAnsi="仿宋" w:cs="仿宋" w:hint="eastAsia"/>
            <w:lang w:eastAsia="zh-CN"/>
          </w:rPr>
          <w:t>十、配料秤项目人力资源管理</w:t>
        </w:r>
        <w:r>
          <w:tab/>
        </w:r>
        <w:r>
          <w:fldChar w:fldCharType="begin"/>
        </w:r>
        <w:r>
          <w:instrText xml:space="preserve"> PAGEREF _Toc18243 \h </w:instrText>
        </w:r>
        <w:r>
          <w:fldChar w:fldCharType="separate"/>
        </w:r>
        <w:r>
          <w:t>40</w:t>
        </w:r>
        <w:r>
          <w:fldChar w:fldCharType="end"/>
        </w:r>
      </w:hyperlink>
    </w:p>
    <w:p>
      <w:pPr>
        <w:pStyle w:val="TOC2"/>
        <w:tabs>
          <w:tab w:val="right" w:leader="dot" w:pos="8306"/>
        </w:tabs>
      </w:pPr>
      <w:hyperlink w:anchor="_Toc11323" w:history="1">
        <w:r>
          <w:rPr>
            <w:rFonts w:ascii="仿宋" w:eastAsia="仿宋" w:hAnsi="仿宋" w:cs="仿宋" w:hint="eastAsia"/>
            <w:lang w:eastAsia="zh-CN"/>
          </w:rPr>
          <w:t>(一)、建立健全的预算管理制度</w:t>
        </w:r>
        <w:r>
          <w:tab/>
        </w:r>
        <w:r>
          <w:fldChar w:fldCharType="begin"/>
        </w:r>
        <w:r>
          <w:instrText xml:space="preserve"> PAGEREF _Toc11323 \h </w:instrText>
        </w:r>
        <w:r>
          <w:fldChar w:fldCharType="separate"/>
        </w:r>
        <w:r>
          <w:t>40</w:t>
        </w:r>
        <w:r>
          <w:fldChar w:fldCharType="end"/>
        </w:r>
      </w:hyperlink>
    </w:p>
    <w:p>
      <w:pPr>
        <w:pStyle w:val="TOC2"/>
        <w:tabs>
          <w:tab w:val="right" w:leader="dot" w:pos="8306"/>
        </w:tabs>
      </w:pPr>
      <w:hyperlink w:anchor="_Toc12565" w:history="1">
        <w:r>
          <w:rPr>
            <w:rFonts w:ascii="仿宋" w:eastAsia="仿宋" w:hAnsi="仿宋" w:cs="仿宋" w:hint="eastAsia"/>
            <w:lang w:eastAsia="zh-CN"/>
          </w:rPr>
          <w:t>(二)、加强资金流动监控</w:t>
        </w:r>
        <w:r>
          <w:tab/>
        </w:r>
        <w:r>
          <w:fldChar w:fldCharType="begin"/>
        </w:r>
        <w:r>
          <w:instrText xml:space="preserve"> PAGEREF _Toc12565 \h </w:instrText>
        </w:r>
        <w:r>
          <w:fldChar w:fldCharType="separate"/>
        </w:r>
        <w:r>
          <w:t>42</w:t>
        </w:r>
        <w:r>
          <w:fldChar w:fldCharType="end"/>
        </w:r>
      </w:hyperlink>
    </w:p>
    <w:p>
      <w:pPr>
        <w:pStyle w:val="TOC2"/>
        <w:tabs>
          <w:tab w:val="right" w:leader="dot" w:pos="8306"/>
        </w:tabs>
      </w:pPr>
      <w:hyperlink w:anchor="_Toc15924" w:history="1">
        <w:r>
          <w:rPr>
            <w:rFonts w:ascii="仿宋" w:eastAsia="仿宋" w:hAnsi="仿宋" w:cs="仿宋" w:hint="eastAsia"/>
            <w:lang w:eastAsia="zh-CN"/>
          </w:rPr>
          <w:t>(三)、制定完善的风险控制机制</w:t>
        </w:r>
        <w:r>
          <w:tab/>
        </w:r>
        <w:r>
          <w:fldChar w:fldCharType="begin"/>
        </w:r>
        <w:r>
          <w:instrText xml:space="preserve"> PAGEREF _Toc15924 \h </w:instrText>
        </w:r>
        <w:r>
          <w:fldChar w:fldCharType="separate"/>
        </w:r>
        <w:r>
          <w:t>43</w:t>
        </w:r>
        <w:r>
          <w:fldChar w:fldCharType="end"/>
        </w:r>
      </w:hyperlink>
    </w:p>
    <w:p>
      <w:pPr>
        <w:pStyle w:val="TOC2"/>
        <w:tabs>
          <w:tab w:val="right" w:leader="dot" w:pos="8306"/>
        </w:tabs>
      </w:pPr>
      <w:hyperlink w:anchor="_Toc24320" w:history="1">
        <w:r>
          <w:rPr>
            <w:rFonts w:ascii="仿宋" w:eastAsia="仿宋" w:hAnsi="仿宋" w:cs="仿宋" w:hint="eastAsia"/>
            <w:lang w:eastAsia="zh-CN"/>
          </w:rPr>
          <w:t>(四)、优化成本管理</w:t>
        </w:r>
        <w:r>
          <w:tab/>
        </w:r>
        <w:r>
          <w:fldChar w:fldCharType="begin"/>
        </w:r>
        <w:r>
          <w:instrText xml:space="preserve"> PAGEREF _Toc24320 \h </w:instrText>
        </w:r>
        <w:r>
          <w:fldChar w:fldCharType="separate"/>
        </w:r>
        <w:r>
          <w:t>44</w:t>
        </w:r>
        <w:r>
          <w:fldChar w:fldCharType="end"/>
        </w:r>
      </w:hyperlink>
    </w:p>
    <w:p>
      <w:pPr>
        <w:pStyle w:val="TOC1"/>
        <w:tabs>
          <w:tab w:val="right" w:leader="dot" w:pos="8306"/>
        </w:tabs>
      </w:pPr>
      <w:hyperlink w:anchor="_Toc4753" w:history="1">
        <w:r>
          <w:rPr>
            <w:rFonts w:ascii="仿宋" w:eastAsia="仿宋" w:hAnsi="仿宋" w:cs="仿宋" w:hint="eastAsia"/>
            <w:lang w:eastAsia="zh-CN"/>
          </w:rPr>
          <w:t>十一、配料秤项目风险管理</w:t>
        </w:r>
        <w:r>
          <w:tab/>
        </w:r>
        <w:r>
          <w:fldChar w:fldCharType="begin"/>
        </w:r>
        <w:r>
          <w:instrText xml:space="preserve"> PAGEREF _Toc4753 \h </w:instrText>
        </w:r>
        <w:r>
          <w:fldChar w:fldCharType="separate"/>
        </w:r>
        <w:r>
          <w:t>46</w:t>
        </w:r>
        <w:r>
          <w:fldChar w:fldCharType="end"/>
        </w:r>
      </w:hyperlink>
    </w:p>
    <w:p>
      <w:pPr>
        <w:pStyle w:val="TOC2"/>
        <w:tabs>
          <w:tab w:val="right" w:leader="dot" w:pos="8306"/>
        </w:tabs>
      </w:pPr>
      <w:hyperlink w:anchor="_Toc10927" w:history="1">
        <w:r>
          <w:rPr>
            <w:rFonts w:ascii="仿宋" w:eastAsia="仿宋" w:hAnsi="仿宋" w:cs="仿宋" w:hint="eastAsia"/>
            <w:lang w:eastAsia="zh-CN"/>
          </w:rPr>
          <w:t>(一)、风险识别与评估</w:t>
        </w:r>
        <w:r>
          <w:tab/>
        </w:r>
        <w:r>
          <w:fldChar w:fldCharType="begin"/>
        </w:r>
        <w:r>
          <w:instrText xml:space="preserve"> PAGEREF _Toc10927 \h </w:instrText>
        </w:r>
        <w:r>
          <w:fldChar w:fldCharType="separate"/>
        </w:r>
        <w:r>
          <w:t>46</w:t>
        </w:r>
        <w:r>
          <w:fldChar w:fldCharType="end"/>
        </w:r>
      </w:hyperlink>
    </w:p>
    <w:p>
      <w:pPr>
        <w:pStyle w:val="TOC2"/>
        <w:tabs>
          <w:tab w:val="right" w:leader="dot" w:pos="8306"/>
        </w:tabs>
      </w:pPr>
      <w:hyperlink w:anchor="_Toc11222" w:history="1">
        <w:r>
          <w:rPr>
            <w:rFonts w:ascii="仿宋" w:eastAsia="仿宋" w:hAnsi="仿宋" w:cs="仿宋" w:hint="eastAsia"/>
            <w:lang w:eastAsia="zh-CN"/>
          </w:rPr>
          <w:t>(二)、风险应对策略</w:t>
        </w:r>
        <w:r>
          <w:tab/>
        </w:r>
        <w:r>
          <w:fldChar w:fldCharType="begin"/>
        </w:r>
        <w:r>
          <w:instrText xml:space="preserve"> PAGEREF _Toc11222 \h </w:instrText>
        </w:r>
        <w:r>
          <w:fldChar w:fldCharType="separate"/>
        </w:r>
        <w:r>
          <w:t>47</w:t>
        </w:r>
        <w:r>
          <w:fldChar w:fldCharType="end"/>
        </w:r>
      </w:hyperlink>
    </w:p>
    <w:p>
      <w:pPr>
        <w:pStyle w:val="TOC2"/>
        <w:tabs>
          <w:tab w:val="right" w:leader="dot" w:pos="8306"/>
        </w:tabs>
      </w:pPr>
      <w:hyperlink w:anchor="_Toc26127" w:history="1">
        <w:r>
          <w:rPr>
            <w:rFonts w:ascii="仿宋" w:eastAsia="仿宋" w:hAnsi="仿宋" w:cs="仿宋" w:hint="eastAsia"/>
            <w:lang w:eastAsia="zh-CN"/>
          </w:rPr>
          <w:t>(三)、风险监控与控制</w:t>
        </w:r>
        <w:r>
          <w:tab/>
        </w:r>
        <w:r>
          <w:fldChar w:fldCharType="begin"/>
        </w:r>
        <w:r>
          <w:instrText xml:space="preserve"> PAGEREF _Toc26127 \h </w:instrText>
        </w:r>
        <w:r>
          <w:fldChar w:fldCharType="separate"/>
        </w:r>
        <w:r>
          <w:t>49</w:t>
        </w:r>
        <w:r>
          <w:fldChar w:fldCharType="end"/>
        </w:r>
      </w:hyperlink>
    </w:p>
    <w:p>
      <w:pPr>
        <w:pStyle w:val="TOC1"/>
        <w:tabs>
          <w:tab w:val="right" w:leader="dot" w:pos="8306"/>
        </w:tabs>
      </w:pPr>
      <w:hyperlink w:anchor="_Toc28620" w:history="1">
        <w:r>
          <w:rPr>
            <w:rFonts w:ascii="仿宋" w:eastAsia="仿宋" w:hAnsi="仿宋" w:cs="仿宋" w:hint="eastAsia"/>
            <w:lang w:eastAsia="zh-CN"/>
          </w:rPr>
          <w:t>十二、配料秤项目技术管理</w:t>
        </w:r>
        <w:r>
          <w:tab/>
        </w:r>
        <w:r>
          <w:fldChar w:fldCharType="begin"/>
        </w:r>
        <w:r>
          <w:instrText xml:space="preserve"> PAGEREF _Toc28620 \h </w:instrText>
        </w:r>
        <w:r>
          <w:fldChar w:fldCharType="separate"/>
        </w:r>
        <w:r>
          <w:t>50</w:t>
        </w:r>
        <w:r>
          <w:fldChar w:fldCharType="end"/>
        </w:r>
      </w:hyperlink>
    </w:p>
    <w:p>
      <w:pPr>
        <w:pStyle w:val="TOC2"/>
        <w:tabs>
          <w:tab w:val="right" w:leader="dot" w:pos="8306"/>
        </w:tabs>
      </w:pPr>
      <w:hyperlink w:anchor="_Toc5391" w:history="1">
        <w:r>
          <w:rPr>
            <w:rFonts w:ascii="仿宋" w:eastAsia="仿宋" w:hAnsi="仿宋" w:cs="仿宋" w:hint="eastAsia"/>
            <w:lang w:eastAsia="zh-CN"/>
          </w:rPr>
          <w:t>(一)、技术方案选用方向</w:t>
        </w:r>
        <w:r>
          <w:tab/>
        </w:r>
        <w:r>
          <w:fldChar w:fldCharType="begin"/>
        </w:r>
        <w:r>
          <w:instrText xml:space="preserve"> PAGEREF _Toc5391 \h </w:instrText>
        </w:r>
        <w:r>
          <w:fldChar w:fldCharType="separate"/>
        </w:r>
        <w:r>
          <w:t>50</w:t>
        </w:r>
        <w:r>
          <w:fldChar w:fldCharType="end"/>
        </w:r>
      </w:hyperlink>
    </w:p>
    <w:p>
      <w:pPr>
        <w:pStyle w:val="TOC2"/>
        <w:tabs>
          <w:tab w:val="right" w:leader="dot" w:pos="8306"/>
        </w:tabs>
      </w:pPr>
      <w:hyperlink w:anchor="_Toc23237" w:history="1">
        <w:r>
          <w:rPr>
            <w:rFonts w:ascii="仿宋" w:eastAsia="仿宋" w:hAnsi="仿宋" w:cs="仿宋" w:hint="eastAsia"/>
            <w:lang w:eastAsia="zh-CN"/>
          </w:rPr>
          <w:t>(二)、工艺技术方案选用原则</w:t>
        </w:r>
        <w:r>
          <w:tab/>
        </w:r>
        <w:r>
          <w:fldChar w:fldCharType="begin"/>
        </w:r>
        <w:r>
          <w:instrText xml:space="preserve"> PAGEREF _Toc23237 \h </w:instrText>
        </w:r>
        <w:r>
          <w:fldChar w:fldCharType="separate"/>
        </w:r>
        <w:r>
          <w:t>51</w:t>
        </w:r>
        <w:r>
          <w:fldChar w:fldCharType="end"/>
        </w:r>
      </w:hyperlink>
    </w:p>
    <w:p>
      <w:pPr>
        <w:pStyle w:val="TOC2"/>
        <w:tabs>
          <w:tab w:val="right" w:leader="dot" w:pos="8306"/>
        </w:tabs>
      </w:pPr>
      <w:hyperlink w:anchor="_Toc12881" w:history="1">
        <w:r>
          <w:rPr>
            <w:rFonts w:ascii="仿宋" w:eastAsia="仿宋" w:hAnsi="仿宋" w:cs="仿宋" w:hint="eastAsia"/>
            <w:lang w:eastAsia="zh-CN"/>
          </w:rPr>
          <w:t>(三)、工艺技术方案要求</w:t>
        </w:r>
        <w:r>
          <w:tab/>
        </w:r>
        <w:r>
          <w:fldChar w:fldCharType="begin"/>
        </w:r>
        <w:r>
          <w:instrText xml:space="preserve"> PAGEREF _Toc12881 \h </w:instrText>
        </w:r>
        <w:r>
          <w:fldChar w:fldCharType="separate"/>
        </w:r>
        <w:r>
          <w:t>53</w:t>
        </w:r>
        <w:r>
          <w:fldChar w:fldCharType="end"/>
        </w:r>
      </w:hyperlink>
    </w:p>
    <w:p>
      <w:pPr>
        <w:pStyle w:val="TOC1"/>
        <w:tabs>
          <w:tab w:val="right" w:leader="dot" w:pos="8306"/>
        </w:tabs>
      </w:pPr>
      <w:hyperlink w:anchor="_Toc5651" w:history="1">
        <w:r>
          <w:rPr>
            <w:rFonts w:ascii="仿宋" w:eastAsia="仿宋" w:hAnsi="仿宋" w:cs="仿宋" w:hint="eastAsia"/>
            <w:lang w:eastAsia="zh-CN"/>
          </w:rPr>
          <w:t>十三、营销与推广策略</w:t>
        </w:r>
        <w:r>
          <w:tab/>
        </w:r>
        <w:r>
          <w:fldChar w:fldCharType="begin"/>
        </w:r>
        <w:r>
          <w:instrText xml:space="preserve"> PAGEREF _Toc5651 \h </w:instrText>
        </w:r>
        <w:r>
          <w:fldChar w:fldCharType="separate"/>
        </w:r>
        <w:r>
          <w:t>56</w:t>
        </w:r>
        <w:r>
          <w:fldChar w:fldCharType="end"/>
        </w:r>
      </w:hyperlink>
    </w:p>
    <w:p>
      <w:pPr>
        <w:pStyle w:val="TOC2"/>
        <w:tabs>
          <w:tab w:val="right" w:leader="dot" w:pos="8306"/>
        </w:tabs>
      </w:pPr>
      <w:hyperlink w:anchor="_Toc15950" w:history="1">
        <w:r>
          <w:rPr>
            <w:rFonts w:ascii="仿宋" w:eastAsia="仿宋" w:hAnsi="仿宋" w:cs="仿宋" w:hint="eastAsia"/>
            <w:lang w:eastAsia="zh-CN"/>
          </w:rPr>
          <w:t>(一)、产品/服务定位与特点</w:t>
        </w:r>
        <w:r>
          <w:tab/>
        </w:r>
        <w:r>
          <w:fldChar w:fldCharType="begin"/>
        </w:r>
        <w:r>
          <w:instrText xml:space="preserve"> PAGEREF _Toc15950 \h </w:instrText>
        </w:r>
        <w:r>
          <w:fldChar w:fldCharType="separate"/>
        </w:r>
        <w:r>
          <w:t>56</w:t>
        </w:r>
        <w:r>
          <w:fldChar w:fldCharType="end"/>
        </w:r>
      </w:hyperlink>
    </w:p>
    <w:p>
      <w:pPr>
        <w:pStyle w:val="TOC2"/>
        <w:tabs>
          <w:tab w:val="right" w:leader="dot" w:pos="8306"/>
        </w:tabs>
      </w:pPr>
      <w:hyperlink w:anchor="_Toc21257" w:history="1">
        <w:r>
          <w:rPr>
            <w:rFonts w:ascii="仿宋" w:eastAsia="仿宋" w:hAnsi="仿宋" w:cs="仿宋" w:hint="eastAsia"/>
            <w:lang w:eastAsia="zh-CN"/>
          </w:rPr>
          <w:t>(二)、市场定位与竞争分析</w:t>
        </w:r>
        <w:r>
          <w:tab/>
        </w:r>
        <w:r>
          <w:fldChar w:fldCharType="begin"/>
        </w:r>
        <w:r>
          <w:instrText xml:space="preserve"> PAGEREF _Toc21257 \h </w:instrText>
        </w:r>
        <w:r>
          <w:fldChar w:fldCharType="separate"/>
        </w:r>
        <w:r>
          <w:t>57</w:t>
        </w:r>
        <w:r>
          <w:fldChar w:fldCharType="end"/>
        </w:r>
      </w:hyperlink>
    </w:p>
    <w:p>
      <w:pPr>
        <w:pStyle w:val="TOC2"/>
        <w:tabs>
          <w:tab w:val="right" w:leader="dot" w:pos="8306"/>
        </w:tabs>
      </w:pPr>
      <w:hyperlink w:anchor="_Toc5314" w:history="1">
        <w:r>
          <w:rPr>
            <w:rFonts w:ascii="仿宋" w:eastAsia="仿宋" w:hAnsi="仿宋" w:cs="仿宋" w:hint="eastAsia"/>
            <w:lang w:eastAsia="zh-CN"/>
          </w:rPr>
          <w:t>(三)、营销渠道与策略</w:t>
        </w:r>
        <w:r>
          <w:tab/>
        </w:r>
        <w:r>
          <w:fldChar w:fldCharType="begin"/>
        </w:r>
        <w:r>
          <w:instrText xml:space="preserve"> PAGEREF _Toc5314 \h </w:instrText>
        </w:r>
        <w:r>
          <w:fldChar w:fldCharType="separate"/>
        </w:r>
        <w:r>
          <w:t>58</w:t>
        </w:r>
        <w:r>
          <w:fldChar w:fldCharType="end"/>
        </w:r>
      </w:hyperlink>
    </w:p>
    <w:p>
      <w:pPr>
        <w:pStyle w:val="TOC2"/>
        <w:tabs>
          <w:tab w:val="right" w:leader="dot" w:pos="8306"/>
        </w:tabs>
      </w:pPr>
      <w:hyperlink w:anchor="_Toc5958" w:history="1">
        <w:r>
          <w:rPr>
            <w:rFonts w:ascii="仿宋" w:eastAsia="仿宋" w:hAnsi="仿宋" w:cs="仿宋" w:hint="eastAsia"/>
            <w:lang w:eastAsia="zh-CN"/>
          </w:rPr>
          <w:t>(四)、推广与宣传活动</w:t>
        </w:r>
        <w:r>
          <w:tab/>
        </w:r>
        <w:r>
          <w:fldChar w:fldCharType="begin"/>
        </w:r>
        <w:r>
          <w:instrText xml:space="preserve"> PAGEREF _Toc5958 \h </w:instrText>
        </w:r>
        <w:r>
          <w:fldChar w:fldCharType="separate"/>
        </w:r>
        <w:r>
          <w:t>59</w:t>
        </w:r>
        <w:r>
          <w:fldChar w:fldCharType="end"/>
        </w:r>
      </w:hyperlink>
    </w:p>
    <w:p>
      <w:pPr>
        <w:pStyle w:val="TOC1"/>
        <w:tabs>
          <w:tab w:val="right" w:leader="dot" w:pos="8306"/>
        </w:tabs>
      </w:pPr>
      <w:hyperlink w:anchor="_Toc8798" w:history="1">
        <w:r>
          <w:rPr>
            <w:rFonts w:ascii="仿宋" w:eastAsia="仿宋" w:hAnsi="仿宋" w:cs="仿宋" w:hint="eastAsia"/>
            <w:lang w:eastAsia="zh-CN"/>
          </w:rPr>
          <w:t>十四、利益相关者分析与沟通计划</w:t>
        </w:r>
        <w:r>
          <w:tab/>
        </w:r>
        <w:r>
          <w:fldChar w:fldCharType="begin"/>
        </w:r>
        <w:r>
          <w:instrText xml:space="preserve"> PAGEREF _Toc8798 \h </w:instrText>
        </w:r>
        <w:r>
          <w:fldChar w:fldCharType="separate"/>
        </w:r>
        <w:r>
          <w:t>65</w:t>
        </w:r>
        <w:r>
          <w:fldChar w:fldCharType="end"/>
        </w:r>
      </w:hyperlink>
    </w:p>
    <w:p>
      <w:pPr>
        <w:pStyle w:val="TOC2"/>
        <w:tabs>
          <w:tab w:val="right" w:leader="dot" w:pos="8306"/>
        </w:tabs>
      </w:pPr>
      <w:hyperlink w:anchor="_Toc19482" w:history="1">
        <w:r>
          <w:rPr>
            <w:rFonts w:ascii="仿宋" w:eastAsia="仿宋" w:hAnsi="仿宋" w:cs="仿宋" w:hint="eastAsia"/>
            <w:lang w:eastAsia="zh-CN"/>
          </w:rPr>
          <w:t>(一)、利益相关者分析</w:t>
        </w:r>
        <w:r>
          <w:tab/>
        </w:r>
        <w:r>
          <w:fldChar w:fldCharType="begin"/>
        </w:r>
        <w:r>
          <w:instrText xml:space="preserve"> PAGEREF _Toc19482 \h </w:instrText>
        </w:r>
        <w:r>
          <w:fldChar w:fldCharType="separate"/>
        </w:r>
        <w:r>
          <w:t>65</w:t>
        </w:r>
        <w:r>
          <w:fldChar w:fldCharType="end"/>
        </w:r>
      </w:hyperlink>
    </w:p>
    <w:p>
      <w:pPr>
        <w:pStyle w:val="TOC2"/>
        <w:tabs>
          <w:tab w:val="right" w:leader="dot" w:pos="8306"/>
        </w:tabs>
      </w:pPr>
      <w:hyperlink w:anchor="_Toc9482" w:history="1">
        <w:r>
          <w:rPr>
            <w:rFonts w:ascii="仿宋" w:eastAsia="仿宋" w:hAnsi="仿宋" w:cs="仿宋" w:hint="eastAsia"/>
            <w:lang w:eastAsia="zh-CN"/>
          </w:rPr>
          <w:t>(二)、沟通计划</w:t>
        </w:r>
        <w:r>
          <w:tab/>
        </w:r>
        <w:r>
          <w:fldChar w:fldCharType="begin"/>
        </w:r>
        <w:r>
          <w:instrText xml:space="preserve"> PAGEREF _Toc9482 \h </w:instrText>
        </w:r>
        <w:r>
          <w:fldChar w:fldCharType="separate"/>
        </w:r>
        <w:r>
          <w:t>66</w:t>
        </w:r>
        <w:r>
          <w:fldChar w:fldCharType="end"/>
        </w:r>
      </w:hyperlink>
    </w:p>
    <w:p>
      <w:pPr>
        <w:pStyle w:val="TOC1"/>
        <w:tabs>
          <w:tab w:val="right" w:leader="dot" w:pos="8306"/>
        </w:tabs>
      </w:pPr>
      <w:hyperlink w:anchor="_Toc12864" w:history="1">
        <w:r>
          <w:rPr>
            <w:rFonts w:ascii="仿宋" w:eastAsia="仿宋" w:hAnsi="仿宋" w:cs="仿宋" w:hint="eastAsia"/>
            <w:lang w:eastAsia="zh-CN"/>
          </w:rPr>
          <w:t>十五、配料秤项目工程方案分析</w:t>
        </w:r>
        <w:r>
          <w:tab/>
        </w:r>
        <w:r>
          <w:fldChar w:fldCharType="begin"/>
        </w:r>
        <w:r>
          <w:instrText xml:space="preserve"> PAGEREF _Toc12864 \h </w:instrText>
        </w:r>
        <w:r>
          <w:fldChar w:fldCharType="separate"/>
        </w:r>
        <w:r>
          <w:t>67</w:t>
        </w:r>
        <w:r>
          <w:fldChar w:fldCharType="end"/>
        </w:r>
      </w:hyperlink>
    </w:p>
    <w:p>
      <w:pPr>
        <w:pStyle w:val="TOC2"/>
        <w:tabs>
          <w:tab w:val="right" w:leader="dot" w:pos="8306"/>
        </w:tabs>
      </w:pPr>
      <w:hyperlink w:anchor="_Toc13121" w:history="1">
        <w:r>
          <w:rPr>
            <w:rFonts w:ascii="仿宋" w:eastAsia="仿宋" w:hAnsi="仿宋" w:cs="仿宋" w:hint="eastAsia"/>
            <w:lang w:eastAsia="zh-CN"/>
          </w:rPr>
          <w:t>(一)、建筑工程设计原则</w:t>
        </w:r>
        <w:r>
          <w:tab/>
        </w:r>
        <w:r>
          <w:fldChar w:fldCharType="begin"/>
        </w:r>
        <w:r>
          <w:instrText xml:space="preserve"> PAGEREF _Toc13121 \h </w:instrText>
        </w:r>
        <w:r>
          <w:fldChar w:fldCharType="separate"/>
        </w:r>
        <w:r>
          <w:t>67</w:t>
        </w:r>
        <w:r>
          <w:fldChar w:fldCharType="end"/>
        </w:r>
      </w:hyperlink>
    </w:p>
    <w:p>
      <w:pPr>
        <w:pStyle w:val="TOC2"/>
        <w:tabs>
          <w:tab w:val="right" w:leader="dot" w:pos="8306"/>
        </w:tabs>
      </w:pPr>
      <w:hyperlink w:anchor="_Toc9286" w:history="1">
        <w:r>
          <w:rPr>
            <w:rFonts w:ascii="仿宋" w:eastAsia="仿宋" w:hAnsi="仿宋" w:cs="仿宋" w:hint="eastAsia"/>
            <w:lang w:eastAsia="zh-CN"/>
          </w:rPr>
          <w:t>(二)、土建工程建设指标</w:t>
        </w:r>
        <w:r>
          <w:tab/>
        </w:r>
        <w:r>
          <w:fldChar w:fldCharType="begin"/>
        </w:r>
        <w:r>
          <w:instrText xml:space="preserve"> PAGEREF _Toc9286 \h </w:instrText>
        </w:r>
        <w:r>
          <w:fldChar w:fldCharType="separate"/>
        </w:r>
        <w:r>
          <w:t>70</w:t>
        </w:r>
        <w:r>
          <w:fldChar w:fldCharType="end"/>
        </w:r>
      </w:hyperlink>
    </w:p>
    <w:p>
      <w:pPr>
        <w:pStyle w:val="TOC1"/>
        <w:tabs>
          <w:tab w:val="right" w:leader="dot" w:pos="8306"/>
        </w:tabs>
      </w:pPr>
      <w:hyperlink w:anchor="_Toc27471" w:history="1">
        <w:r>
          <w:rPr>
            <w:rFonts w:ascii="仿宋" w:eastAsia="仿宋" w:hAnsi="仿宋" w:cs="仿宋" w:hint="eastAsia"/>
            <w:lang w:eastAsia="zh-CN"/>
          </w:rPr>
          <w:t>十六、风险识别与分类</w:t>
        </w:r>
        <w:r>
          <w:tab/>
        </w:r>
        <w:r>
          <w:fldChar w:fldCharType="begin"/>
        </w:r>
        <w:r>
          <w:instrText xml:space="preserve"> PAGEREF _Toc27471 \h </w:instrText>
        </w:r>
        <w:r>
          <w:fldChar w:fldCharType="separate"/>
        </w:r>
        <w:r>
          <w:t>72</w:t>
        </w:r>
        <w:r>
          <w:fldChar w:fldCharType="end"/>
        </w:r>
      </w:hyperlink>
    </w:p>
    <w:p>
      <w:pPr>
        <w:pStyle w:val="TOC2"/>
        <w:tabs>
          <w:tab w:val="right" w:leader="dot" w:pos="8306"/>
        </w:tabs>
      </w:pPr>
      <w:hyperlink w:anchor="_Toc9561" w:history="1">
        <w:r>
          <w:rPr>
            <w:rFonts w:ascii="仿宋" w:eastAsia="仿宋" w:hAnsi="仿宋" w:cs="仿宋" w:hint="eastAsia"/>
            <w:lang w:eastAsia="zh-CN"/>
          </w:rPr>
          <w:t>(一)、风险识别</w:t>
        </w:r>
        <w:r>
          <w:tab/>
        </w:r>
        <w:r>
          <w:fldChar w:fldCharType="begin"/>
        </w:r>
        <w:r>
          <w:instrText xml:space="preserve"> PAGEREF _Toc9561 \h </w:instrText>
        </w:r>
        <w:r>
          <w:fldChar w:fldCharType="separate"/>
        </w:r>
        <w:r>
          <w:t>72</w:t>
        </w:r>
        <w:r>
          <w:fldChar w:fldCharType="end"/>
        </w:r>
      </w:hyperlink>
    </w:p>
    <w:p>
      <w:pPr>
        <w:pStyle w:val="TOC2"/>
        <w:tabs>
          <w:tab w:val="right" w:leader="dot" w:pos="8306"/>
        </w:tabs>
      </w:pPr>
      <w:hyperlink w:anchor="_Toc29048" w:history="1">
        <w:r>
          <w:rPr>
            <w:rFonts w:ascii="仿宋" w:eastAsia="仿宋" w:hAnsi="仿宋" w:cs="仿宋" w:hint="eastAsia"/>
            <w:lang w:eastAsia="zh-CN"/>
          </w:rPr>
          <w:t>(二)、风险分类</w:t>
        </w:r>
        <w:r>
          <w:tab/>
        </w:r>
        <w:r>
          <w:fldChar w:fldCharType="begin"/>
        </w:r>
        <w:r>
          <w:instrText xml:space="preserve"> PAGEREF _Toc29048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49"/>
      <w:r>
        <w:rPr>
          <w:rFonts w:ascii="仿宋" w:eastAsia="仿宋" w:hAnsi="仿宋" w:cs="仿宋" w:hint="eastAsia"/>
          <w:sz w:val="28"/>
          <w:lang w:eastAsia="zh-CN"/>
        </w:rPr>
        <w:t>一、配料秤项目文档管理</w:t>
      </w:r>
      <w:bookmarkEnd w:id="2"/>
    </w:p>
    <w:p>
      <w:pPr>
        <w:pStyle w:val="Heading2"/>
        <w:rPr>
          <w:rFonts w:ascii="仿宋" w:eastAsia="仿宋" w:hAnsi="仿宋" w:cs="仿宋" w:hint="eastAsia"/>
          <w:lang w:eastAsia="zh-CN"/>
        </w:rPr>
      </w:pPr>
      <w:bookmarkStart w:id="3" w:name="_Toc82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配料秤项目高度重视文档的质量和准确性，以支持配料秤项目的各项活动和决策。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文档的编制始于配料秤项目计划的初期，我们制定了详细的文档编制计划，明确了每个文档的内容、格式和编写责任人。在配料秤项目启动阶段，我们首先编制了配料秤项目章程，明确定义了配料秤项目的目标、范围、风险等关键要素。随后，配料秤项目团队根据计划陆续编制了需求文档、设计文档、测试文档等各类文档，确保配料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料秤项目管理中的重要环节，旨在确保配料秤项目文档符合质量标准和配料秤项目需求。在配料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除了内部审查，我们还进行了外部审查，邀请配料秤项目相关利益方和专业领域的专家对文档进行独立审查。这有助于获取更全面、客观的反馈，确保配料秤项目文档不仅符合内部标准，也满足外部需求。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配料秤项目在文档编制与审查方面建立了严格的管理机制，通过规范的流程和多维度的审查，确保配料秤项目文档的质量、准确性和可靠性，为配料秤项目的顺利推进提供了有力支持。</w:t>
      </w:r>
    </w:p>
    <w:p>
      <w:pPr>
        <w:pStyle w:val="Heading2"/>
        <w:ind w:firstLine="560" w:firstLineChars="200"/>
        <w:rPr>
          <w:rFonts w:ascii="仿宋" w:eastAsia="仿宋" w:hAnsi="仿宋" w:cs="仿宋" w:hint="eastAsia"/>
          <w:sz w:val="28"/>
          <w:lang w:eastAsia="zh-CN"/>
        </w:rPr>
      </w:pPr>
      <w:bookmarkStart w:id="4" w:name="_Toc2279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在配料秤项目中，我们致力于优化文档发布与分发过程，以确保信息的高效传递和团队间协作的顺畅进行。以下是我们采取的关键优化策略：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我们通过多渠道发布文档，包括电子邮件、配料秤项目管理平台、内部网站等，以满足不同团队成员的偏好和需求。多渠道发布确保了信息的全面覆盖。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我们采用了精细的权限控制，确保只有授权人员可以访问敏感信息。这种安全措施保护了配料秤项目文档的机密性，防止了未经授权的信息泄露。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2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文档存档与归档是配料秤项目生命周期中一个至关重要的环节，直接关系到配料秤项目信息的长期保存和历史记录的完整性。在配料秤项目中，我们实施了一系列有效的文档存档与归档管理策略：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26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54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技术管理特点体现在其创新导向。通过引入最先进的技术趋势和解决方案，配料秤项目致力于提升科技含量、提高质量和效率水平。这意味着我们将采用最新的工具和方法，确保配料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料秤项目技术管理的显著特征。通过整合不同领域的技术资源，我们实现了跨学科的协同工作。这有助于优化技术架构，提高整体效能。此外，整合性策略还促进了不同技术团队之间的紧密沟通和高效合作，确保配料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料秤项目所采用的技术。通过不断优化技术方案，配料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料秤项目团队将在配料秤项目初期识别可能的技术风险，并采取相应的预防和应对措施。通过建立健全的风险评估机制，配料秤项目能够在实施过程中及时发现并解决潜在的技术问题，保障配料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通过这些独特的技术管理特点，我们确信在配料秤项目中，技术将成为配料秤项目成功的有力支持。这一深度剖析揭示了技术管理在配料秤项目实施中的关键作用，为配料秤项目的技术基础奠定了坚实的基础。</w:t>
      </w:r>
    </w:p>
    <w:p>
      <w:pPr>
        <w:pStyle w:val="Heading2"/>
        <w:ind w:firstLine="560" w:firstLineChars="200"/>
        <w:rPr>
          <w:rFonts w:ascii="仿宋" w:eastAsia="仿宋" w:hAnsi="仿宋" w:cs="仿宋" w:hint="eastAsia"/>
          <w:sz w:val="28"/>
          <w:lang w:eastAsia="zh-CN"/>
        </w:rPr>
      </w:pPr>
      <w:bookmarkStart w:id="8" w:name="_Toc12788"/>
      <w:r>
        <w:rPr>
          <w:rFonts w:ascii="仿宋" w:eastAsia="仿宋" w:hAnsi="仿宋" w:cs="仿宋" w:hint="eastAsia"/>
          <w:sz w:val="28"/>
          <w:lang w:eastAsia="zh-CN"/>
        </w:rPr>
        <w:t>(二)、配料秤项目工艺技术设计方案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料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料秤项目将严格按照相关行业规范要求进行组织。通过有效控制产品质量，配料秤项目将致力于为顾客提供优质的配料秤项目产品和良好的服务。这体现了配料秤项目对于生产活动合规性和质量标准的高度重视，为配料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料秤项目注重生态效益和清洁生产原则。配料秤项目建设将紧密结合地方特色经济发展，与社会经济发展规划和区域环境保护规划方案相协调一致。通过与当地区域自然生态系统的结合，配料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料秤项目产品具有多样化的客户需求和个性化的特点。因此，配料秤项目产品规格品种多样，且单批生产数量较小。为满足这一特点，配料秤项目承办单位将建设先进的柔性制造生产线。通过广泛应用柔性制造技术，配料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配料秤项目采用的技术具有较高的技术含量和自动化水平，处于国内先进水平。这一技术选用不仅体现了对生产效率、质量和环境友好性的高标准要求，同时为配料秤项目的可持续发展奠定了坚实的基础。</w:t>
      </w:r>
    </w:p>
    <w:p>
      <w:pPr>
        <w:pStyle w:val="Heading2"/>
        <w:ind w:firstLine="560" w:firstLineChars="200"/>
        <w:rPr>
          <w:rFonts w:ascii="仿宋" w:eastAsia="仿宋" w:hAnsi="仿宋" w:cs="仿宋" w:hint="eastAsia"/>
          <w:sz w:val="28"/>
          <w:lang w:eastAsia="zh-CN"/>
        </w:rPr>
      </w:pPr>
      <w:bookmarkStart w:id="9" w:name="_Toc1388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为确保配料秤项目的高效生产和技术实施，我们制定了一套精心设计的设备选型方案，以满足配料秤项目生产、质量和环保的要求。该方案的主要特点如下：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料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针对配料秤项目产品的多样性和小批量生产的特点，我们将建设柔性制造生产线。通过在设备选型中考虑柔性制造技术，可以灵活应对不同产品规格和生产需求，实现生产线的高度灵活性和适应性。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875"/>
      <w:r>
        <w:rPr>
          <w:rFonts w:ascii="仿宋" w:eastAsia="仿宋" w:hAnsi="仿宋" w:cs="仿宋" w:hint="eastAsia"/>
          <w:sz w:val="28"/>
          <w:lang w:eastAsia="zh-CN"/>
        </w:rPr>
        <w:t>三、配料秤项目概论</w:t>
      </w:r>
      <w:bookmarkEnd w:id="10"/>
    </w:p>
    <w:p>
      <w:pPr>
        <w:pStyle w:val="Heading2"/>
        <w:rPr>
          <w:rFonts w:ascii="仿宋" w:eastAsia="仿宋" w:hAnsi="仿宋" w:cs="仿宋" w:hint="eastAsia"/>
          <w:lang w:eastAsia="zh-CN"/>
        </w:rPr>
      </w:pPr>
      <w:bookmarkStart w:id="11" w:name="_Toc12013"/>
      <w:r>
        <w:rPr>
          <w:rFonts w:ascii="仿宋" w:eastAsia="仿宋" w:hAnsi="仿宋" w:cs="仿宋" w:hint="eastAsia"/>
          <w:lang w:eastAsia="zh-CN"/>
        </w:rPr>
        <w:t>(一)、配料秤项目概况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起源追溯至对市场的深入洞察。市场的不断演变与变革为配料秤项目提供了难得的机遇。当前市场存在的需求缺口和变革的大环境共同构成了配料秤项目的背景。这个配料秤项目旨在充分利用市场机遇，填补行业中尚未满足的需求，为客户提供全新的解决方案。市场的变革和需求的增长使得这个配料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配料秤项目名称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正式命名为配料秤。这个名称不仅仅是一个标识，更代表了配料秤项目的核心理念和愿景。它蕴含着配料秤项目所要解决问题的关键字，具有强烈的表达和辨识度，为配料秤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配料秤项目目标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核心目标是提供一种全新、高效的解决方案，满足客户日益增长的需求。配料秤项目追求的不仅仅是满足市场需求，更是在市场中获得卓越的竞争优势。通过不断提升产品或服务的质量和创新水平，配料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配料秤项目范围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全面涵盖了产品研发、制造、市场推广和售后服务，确保从产品设计到最终用户体验的全方位关注。这一全面的配料秤项目范围是为了确保配料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配料秤项目时间表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配料秤项目计划在未来18个月内完成，包括研发、测试、市场试点和正式推出等不同阶段。这个时间表的合理设计是为了确保配料秤项目各个阶段的顺利推进，以便按时交付高质量的成果。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配料秤项目预算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配料秤项目总预算估算为XX百万美元，主要分配在研发、市场推广、人员培训和运营等方面。这一充足的预算为配料秤项目提供了充足的资源，确保配料秤项目在各个方面都能取得优异的表现。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配料秤项目风险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配料秤项目可能面临的风险包括市场接受度低、技术难题、竞争激烈等。配料秤项目团队已经制定了相应的风险应对计划，通过前瞻性的风险管理，确保配料秤项目在面对不确定性时能够迅速做出应对。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配料秤项目团队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配料秤项目汇聚了一支经验丰富、多领域专业素养的核心团队，确保配料秤项目在各个方面都能拥有高水平的执行力。团队的协同作战是配料秤项目成功的关键因素之一。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配料秤项目背景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配料秤项目的背景根植于市场对更高效、创新产品的渴望，同时也受到科技发展对行业格局的深刻改变的影响。这为配料秤项目提供了广阔的发展空间和市场需求。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配料秤项目现状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截至目前，配料秤项目已完成市场调研和技术验证，取得了初步的成功。这为配料秤项目在未来的发展奠定了坚实的基础，为更远大的目标打下了坚实的基石。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113"/>
      <w:r>
        <w:rPr>
          <w:rFonts w:ascii="仿宋" w:eastAsia="仿宋" w:hAnsi="仿宋" w:cs="仿宋" w:hint="eastAsia"/>
          <w:sz w:val="28"/>
          <w:lang w:eastAsia="zh-CN"/>
        </w:rPr>
        <w:t>(二)、配料秤项目目标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keyword》配料秤项目首要业务目标是在市场中占据有利地位，实现产品/服务的成功推广和销售。通过不断提升产品质量、创新性，配料秤项目追求成为行业中的领导者，赢得更多客户的青睐。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在科技迅速发展的时代，配料秤项目着眼于技术创新。通过持续的研发和技术升级，配料秤项目旨在推出更具创新性的产品或服务，以满足市场对新鲜、先进解决方案的需求。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为了建立可持续的客户关系，配料秤项目设定了客户满意度目标。通过提供卓越的产品质量和优质的客户服务，配料秤项目追求赢得客户的信任和忠诚度，确保他们的满意度达到行业领先水平。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配料秤项目注重社会责任和可持续发展。通过实施环保、社会责任配料秤项目，配料秤项目致力于在经济发展的同时保护环境，促进社会公平，实现可持续经营。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配料秤项目的团队是实现目标的核心驱动力。因此，配料秤项目设定了团队发展目标，包括提升团队成员的专业技能、培养领导力，以及搭建协同高效的团队工作氛围。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711"/>
      <w:r>
        <w:rPr>
          <w:rFonts w:ascii="仿宋" w:eastAsia="仿宋" w:hAnsi="仿宋" w:cs="仿宋" w:hint="eastAsia"/>
          <w:sz w:val="28"/>
          <w:lang w:eastAsia="zh-CN"/>
        </w:rPr>
        <w:t>(三)、配料秤项目提出的理由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配料秤项目提出的理由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源于对市场机遇的深刻洞察。当前市场中存在的需求缺口和行业发展趋势表明，有巨大的商业机会等待被开发。通过准确捕捉市场机遇，配料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理念基于对技术创新的信仰。通过持续的研发和技术投入，配料秤项目有望推出更具创新性的产品或服务。在科技飞速发展的当下，配料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是为了增强企业的行业竞争力。通过提升产品或服务的质量和独特性，配料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响应了消费者需求的变化。随着社会和科技的不断发展，消费者对产品和服务的需求也在发生变化。通过深入了解并及时回应消费者的新需求，配料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配料秤项目的提出是企业战略发展规划的一部分。在面对日益激烈的市场竞争和不断变化的商业环境中，配料秤项目作为企业战略的一环，旨在为企业开辟新的增长领域，巩固企业在行业中的地位。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配料秤项目的提出不仅仅是基于商业考量，还注重社会责任。通过推出环保、社会责任等方面的配料秤项目，配料秤企业可以在社会中树立积极形象，为社会做出积极贡献，实现经济效益和社会效益的双赢。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配料秤项目的提出反映了对利益相关者期望的关注。包括客户、员工、投资者等利益相关者在企业发展中都有着各自的期望，配料秤项目力求在满足这些期望的同时，取得更大的共赢。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4675"/>
      <w:r>
        <w:rPr>
          <w:rFonts w:ascii="仿宋" w:eastAsia="仿宋" w:hAnsi="仿宋" w:cs="仿宋" w:hint="eastAsia"/>
          <w:sz w:val="28"/>
          <w:lang w:eastAsia="zh-CN"/>
        </w:rPr>
        <w:t>(四)、配料秤项目意义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在实施配料秤项目的过程中，我们不仅仅是在追逐商业成功，更是为企业和社会的多个层面创造了深远的意义。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料秤项目的首要意义在于提升企业的市场竞争力。通过持续的创新和对产品质量的高标准要求，配料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料秤项目的推进将促使行业技术水平的提升。通过引入先进技术和创新性解决方案，配料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在社会层面，配料秤项目不仅创造了大量就业机会，提高了就业水平，还注重社会责任和环保。通过参与社会公益事业和推动环保配料秤项目，配料秤项目为社会贡献了一份力量，体现了企业对社会的积极回馈。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综合而言，配料秤项目意义重大，不仅推动了企业的发展，也为行业和社会的进步贡献了积极力量。这是一个全面而深刻的影响，将在未来产生可持续的正面效应。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970"/>
      <w:r>
        <w:rPr>
          <w:rFonts w:ascii="仿宋" w:eastAsia="仿宋" w:hAnsi="仿宋" w:cs="仿宋" w:hint="eastAsia"/>
          <w:sz w:val="28"/>
          <w:lang w:eastAsia="zh-CN"/>
        </w:rPr>
        <w:t>(五)、配料秤项目背景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在当今迅猛发展的商业环境中，配料秤项目的动因根植于对多方面因素的审慎考量。这个配料秤项目的提出并非孤立的决策，而是对企业所处背景深入思考的产物。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市场的不断演变是配料秤项目背后的首要原因。科技的迅速发展和全球市场的快速变化使得企业必须灵活应对。配料秤项目应运而生，旨在通过创新性的解决方案迎合市场的多变需求，赢得竞争中的先机。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竞争的激烈程度也是配料秤项目背景中不可忽视的一环。企业需要在激烈竞争中脱颖而出，为此，配料秤项目致力于打破常规，提供独特的价值主张，以吸引客户并确保市场份额的增长。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技术的迅速发展为企业带来了机遇与挑战。作为配料秤项目启动的背景之一，对新兴技术的应用将有助于提升企业的技术水平，使其在不断演进的商业环境中保持竞争优势。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此外，社会对企业责任的期望也在逐渐升高。配料秤项目充分融入了社会责任的理念，通过可持续经营和社会公益配料秤项目，企图为社会贡献一份力量，在商业成功的同时关注社会价值。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519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4795"/>
      <w:r>
        <w:rPr>
          <w:rFonts w:ascii="仿宋" w:eastAsia="仿宋" w:hAnsi="仿宋" w:cs="仿宋" w:hint="eastAsia"/>
          <w:lang w:eastAsia="zh-CN"/>
        </w:rPr>
        <w:t>(一)、配料秤行业分析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配料秤行业一直以来都是市场的关注焦点。行业内的发展趋势、竞争态势以及潜在机会都对配料秤项目的推进产生深远的影响。通过深入研究行业的整体概貌，我们将更好地理解行业的核心特征，为配料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https://d.book118.com/498132126053006041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配料秤项目规划设计蓝图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E4CF2"/>
    <w:rsid w:val="4DDE4C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212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2024-02-23T09:55:00Z</dcterms:created>
  <dcterms:modified xsi:type="dcterms:W3CDTF">2024-02-23T09:55:51Z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3B7D01F299CE407B8B032049C4437D4C_11</vt:lpwstr>
  </property>
  <property fmtid="{D5CDD505-2E9C-101B-9397-08002B2CF9AE}" pid="3" name="KSOProductBuildVer">
    <vt:lpwstr>2052-12.1.0.16250</vt:lpwstr>
  </property>
</Properties>
</file>