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优良动植物新品种项目计划设计方案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62" w:history="1">
        <w:r>
          <w:rPr>
            <w:rFonts w:ascii="仿宋" w:eastAsia="仿宋" w:hAnsi="仿宋" w:cs="仿宋" w:hint="eastAsia"/>
            <w:lang w:eastAsia="zh-CN"/>
          </w:rPr>
          <w:t>概论</w:t>
        </w:r>
        <w:r>
          <w:tab/>
        </w:r>
        <w:r>
          <w:fldChar w:fldCharType="begin"/>
        </w:r>
        <w:r>
          <w:instrText xml:space="preserve"> PAGEREF _Toc21862 \h </w:instrText>
        </w:r>
        <w:r>
          <w:fldChar w:fldCharType="separate"/>
        </w:r>
        <w:r>
          <w:t>3</w:t>
        </w:r>
        <w:r>
          <w:fldChar w:fldCharType="end"/>
        </w:r>
      </w:hyperlink>
    </w:p>
    <w:p>
      <w:pPr>
        <w:pStyle w:val="TOC1"/>
        <w:tabs>
          <w:tab w:val="right" w:leader="dot" w:pos="8306"/>
        </w:tabs>
      </w:pPr>
      <w:hyperlink w:anchor="_Toc15235" w:history="1">
        <w:r>
          <w:rPr>
            <w:rFonts w:ascii="仿宋" w:eastAsia="仿宋" w:hAnsi="仿宋" w:cs="仿宋" w:hint="eastAsia"/>
            <w:lang w:eastAsia="zh-CN"/>
          </w:rPr>
          <w:t>一、优良动植物新品种项目概论</w:t>
        </w:r>
        <w:r>
          <w:tab/>
        </w:r>
        <w:r>
          <w:fldChar w:fldCharType="begin"/>
        </w:r>
        <w:r>
          <w:instrText xml:space="preserve"> PAGEREF _Toc15235 \h </w:instrText>
        </w:r>
        <w:r>
          <w:fldChar w:fldCharType="separate"/>
        </w:r>
        <w:r>
          <w:t>3</w:t>
        </w:r>
        <w:r>
          <w:fldChar w:fldCharType="end"/>
        </w:r>
      </w:hyperlink>
    </w:p>
    <w:p>
      <w:pPr>
        <w:pStyle w:val="TOC2"/>
        <w:tabs>
          <w:tab w:val="right" w:leader="dot" w:pos="8306"/>
        </w:tabs>
      </w:pPr>
      <w:hyperlink w:anchor="_Toc5677" w:history="1">
        <w:r>
          <w:rPr>
            <w:rFonts w:ascii="仿宋" w:eastAsia="仿宋" w:hAnsi="仿宋" w:cs="仿宋" w:hint="eastAsia"/>
            <w:lang w:eastAsia="zh-CN"/>
          </w:rPr>
          <w:t>(一)、优良动植物新品种项目概况</w:t>
        </w:r>
        <w:r>
          <w:tab/>
        </w:r>
        <w:r>
          <w:fldChar w:fldCharType="begin"/>
        </w:r>
        <w:r>
          <w:instrText xml:space="preserve"> PAGEREF _Toc5677 \h </w:instrText>
        </w:r>
        <w:r>
          <w:fldChar w:fldCharType="separate"/>
        </w:r>
        <w:r>
          <w:t>3</w:t>
        </w:r>
        <w:r>
          <w:fldChar w:fldCharType="end"/>
        </w:r>
      </w:hyperlink>
    </w:p>
    <w:p>
      <w:pPr>
        <w:pStyle w:val="TOC2"/>
        <w:tabs>
          <w:tab w:val="right" w:leader="dot" w:pos="8306"/>
        </w:tabs>
      </w:pPr>
      <w:hyperlink w:anchor="_Toc5660" w:history="1">
        <w:r>
          <w:rPr>
            <w:rFonts w:ascii="仿宋" w:eastAsia="仿宋" w:hAnsi="仿宋" w:cs="仿宋" w:hint="eastAsia"/>
            <w:lang w:eastAsia="zh-CN"/>
          </w:rPr>
          <w:t>(二)、优良动植物新品种项目目标</w:t>
        </w:r>
        <w:r>
          <w:tab/>
        </w:r>
        <w:r>
          <w:fldChar w:fldCharType="begin"/>
        </w:r>
        <w:r>
          <w:instrText xml:space="preserve"> PAGEREF _Toc5660 \h </w:instrText>
        </w:r>
        <w:r>
          <w:fldChar w:fldCharType="separate"/>
        </w:r>
        <w:r>
          <w:t>5</w:t>
        </w:r>
        <w:r>
          <w:fldChar w:fldCharType="end"/>
        </w:r>
      </w:hyperlink>
    </w:p>
    <w:p>
      <w:pPr>
        <w:pStyle w:val="TOC2"/>
        <w:tabs>
          <w:tab w:val="right" w:leader="dot" w:pos="8306"/>
        </w:tabs>
      </w:pPr>
      <w:hyperlink w:anchor="_Toc441" w:history="1">
        <w:r>
          <w:rPr>
            <w:rFonts w:ascii="仿宋" w:eastAsia="仿宋" w:hAnsi="仿宋" w:cs="仿宋" w:hint="eastAsia"/>
            <w:lang w:eastAsia="zh-CN"/>
          </w:rPr>
          <w:t>(三)、优良动植物新品种项目提出的理由</w:t>
        </w:r>
        <w:r>
          <w:tab/>
        </w:r>
        <w:r>
          <w:fldChar w:fldCharType="begin"/>
        </w:r>
        <w:r>
          <w:instrText xml:space="preserve"> PAGEREF _Toc441 \h </w:instrText>
        </w:r>
        <w:r>
          <w:fldChar w:fldCharType="separate"/>
        </w:r>
        <w:r>
          <w:t>6</w:t>
        </w:r>
        <w:r>
          <w:fldChar w:fldCharType="end"/>
        </w:r>
      </w:hyperlink>
    </w:p>
    <w:p>
      <w:pPr>
        <w:pStyle w:val="TOC2"/>
        <w:tabs>
          <w:tab w:val="right" w:leader="dot" w:pos="8306"/>
        </w:tabs>
      </w:pPr>
      <w:hyperlink w:anchor="_Toc27416" w:history="1">
        <w:r>
          <w:rPr>
            <w:rFonts w:ascii="仿宋" w:eastAsia="仿宋" w:hAnsi="仿宋" w:cs="仿宋" w:hint="eastAsia"/>
            <w:lang w:eastAsia="zh-CN"/>
          </w:rPr>
          <w:t>(四)、优良动植物新品种项目意义</w:t>
        </w:r>
        <w:r>
          <w:tab/>
        </w:r>
        <w:r>
          <w:fldChar w:fldCharType="begin"/>
        </w:r>
        <w:r>
          <w:instrText xml:space="preserve"> PAGEREF _Toc27416 \h </w:instrText>
        </w:r>
        <w:r>
          <w:fldChar w:fldCharType="separate"/>
        </w:r>
        <w:r>
          <w:t>8</w:t>
        </w:r>
        <w:r>
          <w:fldChar w:fldCharType="end"/>
        </w:r>
      </w:hyperlink>
    </w:p>
    <w:p>
      <w:pPr>
        <w:pStyle w:val="TOC2"/>
        <w:tabs>
          <w:tab w:val="right" w:leader="dot" w:pos="8306"/>
        </w:tabs>
      </w:pPr>
      <w:hyperlink w:anchor="_Toc7947" w:history="1">
        <w:r>
          <w:rPr>
            <w:rFonts w:ascii="仿宋" w:eastAsia="仿宋" w:hAnsi="仿宋" w:cs="仿宋" w:hint="eastAsia"/>
            <w:lang w:eastAsia="zh-CN"/>
          </w:rPr>
          <w:t>(五)、优良动植物新品种项目背景</w:t>
        </w:r>
        <w:r>
          <w:tab/>
        </w:r>
        <w:r>
          <w:fldChar w:fldCharType="begin"/>
        </w:r>
        <w:r>
          <w:instrText xml:space="preserve"> PAGEREF _Toc7947 \h </w:instrText>
        </w:r>
        <w:r>
          <w:fldChar w:fldCharType="separate"/>
        </w:r>
        <w:r>
          <w:t>9</w:t>
        </w:r>
        <w:r>
          <w:fldChar w:fldCharType="end"/>
        </w:r>
      </w:hyperlink>
    </w:p>
    <w:p>
      <w:pPr>
        <w:pStyle w:val="TOC1"/>
        <w:tabs>
          <w:tab w:val="right" w:leader="dot" w:pos="8306"/>
        </w:tabs>
      </w:pPr>
      <w:hyperlink w:anchor="_Toc5362" w:history="1">
        <w:r>
          <w:rPr>
            <w:rFonts w:ascii="仿宋" w:eastAsia="仿宋" w:hAnsi="仿宋" w:cs="仿宋" w:hint="eastAsia"/>
            <w:lang w:eastAsia="zh-CN"/>
          </w:rPr>
          <w:t>二、优良动植物新品种项目危机管理</w:t>
        </w:r>
        <w:r>
          <w:tab/>
        </w:r>
        <w:r>
          <w:fldChar w:fldCharType="begin"/>
        </w:r>
        <w:r>
          <w:instrText xml:space="preserve"> PAGEREF _Toc5362 \h </w:instrText>
        </w:r>
        <w:r>
          <w:fldChar w:fldCharType="separate"/>
        </w:r>
        <w:r>
          <w:t>10</w:t>
        </w:r>
        <w:r>
          <w:fldChar w:fldCharType="end"/>
        </w:r>
      </w:hyperlink>
    </w:p>
    <w:p>
      <w:pPr>
        <w:pStyle w:val="TOC2"/>
        <w:tabs>
          <w:tab w:val="right" w:leader="dot" w:pos="8306"/>
        </w:tabs>
      </w:pPr>
      <w:hyperlink w:anchor="_Toc6185" w:history="1">
        <w:r>
          <w:rPr>
            <w:rFonts w:ascii="仿宋" w:eastAsia="仿宋" w:hAnsi="仿宋" w:cs="仿宋" w:hint="eastAsia"/>
            <w:lang w:eastAsia="zh-CN"/>
          </w:rPr>
          <w:t>(一)、危机预警与识别</w:t>
        </w:r>
        <w:r>
          <w:tab/>
        </w:r>
        <w:r>
          <w:fldChar w:fldCharType="begin"/>
        </w:r>
        <w:r>
          <w:instrText xml:space="preserve"> PAGEREF _Toc6185 \h </w:instrText>
        </w:r>
        <w:r>
          <w:fldChar w:fldCharType="separate"/>
        </w:r>
        <w:r>
          <w:t>10</w:t>
        </w:r>
        <w:r>
          <w:fldChar w:fldCharType="end"/>
        </w:r>
      </w:hyperlink>
    </w:p>
    <w:p>
      <w:pPr>
        <w:pStyle w:val="TOC2"/>
        <w:tabs>
          <w:tab w:val="right" w:leader="dot" w:pos="8306"/>
        </w:tabs>
      </w:pPr>
      <w:hyperlink w:anchor="_Toc20781" w:history="1">
        <w:r>
          <w:rPr>
            <w:rFonts w:ascii="仿宋" w:eastAsia="仿宋" w:hAnsi="仿宋" w:cs="仿宋" w:hint="eastAsia"/>
            <w:lang w:eastAsia="zh-CN"/>
          </w:rPr>
          <w:t>(二)、危机应对与恢复</w:t>
        </w:r>
        <w:r>
          <w:tab/>
        </w:r>
        <w:r>
          <w:fldChar w:fldCharType="begin"/>
        </w:r>
        <w:r>
          <w:instrText xml:space="preserve"> PAGEREF _Toc20781 \h </w:instrText>
        </w:r>
        <w:r>
          <w:fldChar w:fldCharType="separate"/>
        </w:r>
        <w:r>
          <w:t>11</w:t>
        </w:r>
        <w:r>
          <w:fldChar w:fldCharType="end"/>
        </w:r>
      </w:hyperlink>
    </w:p>
    <w:p>
      <w:pPr>
        <w:pStyle w:val="TOC1"/>
        <w:tabs>
          <w:tab w:val="right" w:leader="dot" w:pos="8306"/>
        </w:tabs>
      </w:pPr>
      <w:hyperlink w:anchor="_Toc18907" w:history="1">
        <w:r>
          <w:rPr>
            <w:rFonts w:ascii="仿宋" w:eastAsia="仿宋" w:hAnsi="仿宋" w:cs="仿宋" w:hint="eastAsia"/>
            <w:lang w:eastAsia="zh-CN"/>
          </w:rPr>
          <w:t>三、优良动植物新品种项目建设背景及必要性分析</w:t>
        </w:r>
        <w:r>
          <w:tab/>
        </w:r>
        <w:r>
          <w:fldChar w:fldCharType="begin"/>
        </w:r>
        <w:r>
          <w:instrText xml:space="preserve"> PAGEREF _Toc18907 \h </w:instrText>
        </w:r>
        <w:r>
          <w:fldChar w:fldCharType="separate"/>
        </w:r>
        <w:r>
          <w:t>13</w:t>
        </w:r>
        <w:r>
          <w:fldChar w:fldCharType="end"/>
        </w:r>
      </w:hyperlink>
    </w:p>
    <w:p>
      <w:pPr>
        <w:pStyle w:val="TOC2"/>
        <w:tabs>
          <w:tab w:val="right" w:leader="dot" w:pos="8306"/>
        </w:tabs>
      </w:pPr>
      <w:hyperlink w:anchor="_Toc29075" w:history="1">
        <w:r>
          <w:rPr>
            <w:rFonts w:ascii="仿宋" w:eastAsia="仿宋" w:hAnsi="仿宋" w:cs="仿宋" w:hint="eastAsia"/>
            <w:lang w:eastAsia="zh-CN"/>
          </w:rPr>
          <w:t>(一)、优良动植物新品种项目背景分析</w:t>
        </w:r>
        <w:r>
          <w:tab/>
        </w:r>
        <w:r>
          <w:fldChar w:fldCharType="begin"/>
        </w:r>
        <w:r>
          <w:instrText xml:space="preserve"> PAGEREF _Toc29075 \h </w:instrText>
        </w:r>
        <w:r>
          <w:fldChar w:fldCharType="separate"/>
        </w:r>
        <w:r>
          <w:t>13</w:t>
        </w:r>
        <w:r>
          <w:fldChar w:fldCharType="end"/>
        </w:r>
      </w:hyperlink>
    </w:p>
    <w:p>
      <w:pPr>
        <w:pStyle w:val="TOC2"/>
        <w:tabs>
          <w:tab w:val="right" w:leader="dot" w:pos="8306"/>
        </w:tabs>
      </w:pPr>
      <w:hyperlink w:anchor="_Toc3673" w:history="1">
        <w:r>
          <w:rPr>
            <w:rFonts w:ascii="仿宋" w:eastAsia="仿宋" w:hAnsi="仿宋" w:cs="仿宋" w:hint="eastAsia"/>
            <w:lang w:eastAsia="zh-CN"/>
          </w:rPr>
          <w:t>(二)、优良动植物新品种项目建设必要性分析</w:t>
        </w:r>
        <w:r>
          <w:tab/>
        </w:r>
        <w:r>
          <w:fldChar w:fldCharType="begin"/>
        </w:r>
        <w:r>
          <w:instrText xml:space="preserve"> PAGEREF _Toc3673 \h </w:instrText>
        </w:r>
        <w:r>
          <w:fldChar w:fldCharType="separate"/>
        </w:r>
        <w:r>
          <w:t>14</w:t>
        </w:r>
        <w:r>
          <w:fldChar w:fldCharType="end"/>
        </w:r>
      </w:hyperlink>
    </w:p>
    <w:p>
      <w:pPr>
        <w:pStyle w:val="TOC1"/>
        <w:tabs>
          <w:tab w:val="right" w:leader="dot" w:pos="8306"/>
        </w:tabs>
      </w:pPr>
      <w:hyperlink w:anchor="_Toc24747" w:history="1">
        <w:r>
          <w:rPr>
            <w:rFonts w:ascii="仿宋" w:eastAsia="仿宋" w:hAnsi="仿宋" w:cs="仿宋" w:hint="eastAsia"/>
            <w:lang w:eastAsia="zh-CN"/>
          </w:rPr>
          <w:t>四、优良动植物新品种项目建设单位说明</w:t>
        </w:r>
        <w:r>
          <w:tab/>
        </w:r>
        <w:r>
          <w:fldChar w:fldCharType="begin"/>
        </w:r>
        <w:r>
          <w:instrText xml:space="preserve"> PAGEREF _Toc24747 \h </w:instrText>
        </w:r>
        <w:r>
          <w:fldChar w:fldCharType="separate"/>
        </w:r>
        <w:r>
          <w:t>16</w:t>
        </w:r>
        <w:r>
          <w:fldChar w:fldCharType="end"/>
        </w:r>
      </w:hyperlink>
    </w:p>
    <w:p>
      <w:pPr>
        <w:pStyle w:val="TOC2"/>
        <w:tabs>
          <w:tab w:val="right" w:leader="dot" w:pos="8306"/>
        </w:tabs>
      </w:pPr>
      <w:hyperlink w:anchor="_Toc629" w:history="1">
        <w:r>
          <w:rPr>
            <w:rFonts w:ascii="仿宋" w:eastAsia="仿宋" w:hAnsi="仿宋" w:cs="仿宋" w:hint="eastAsia"/>
            <w:lang w:eastAsia="zh-CN"/>
          </w:rPr>
          <w:t>(一)、优良动植物新品种项目承办单位基本情况</w:t>
        </w:r>
        <w:r>
          <w:tab/>
        </w:r>
        <w:r>
          <w:fldChar w:fldCharType="begin"/>
        </w:r>
        <w:r>
          <w:instrText xml:space="preserve"> PAGEREF _Toc629 \h </w:instrText>
        </w:r>
        <w:r>
          <w:fldChar w:fldCharType="separate"/>
        </w:r>
        <w:r>
          <w:t>16</w:t>
        </w:r>
        <w:r>
          <w:fldChar w:fldCharType="end"/>
        </w:r>
      </w:hyperlink>
    </w:p>
    <w:p>
      <w:pPr>
        <w:pStyle w:val="TOC2"/>
        <w:tabs>
          <w:tab w:val="right" w:leader="dot" w:pos="8306"/>
        </w:tabs>
      </w:pPr>
      <w:hyperlink w:anchor="_Toc23235" w:history="1">
        <w:r>
          <w:rPr>
            <w:rFonts w:ascii="仿宋" w:eastAsia="仿宋" w:hAnsi="仿宋" w:cs="仿宋" w:hint="eastAsia"/>
            <w:lang w:eastAsia="zh-CN"/>
          </w:rPr>
          <w:t>(二)、公司经济效益分析</w:t>
        </w:r>
        <w:r>
          <w:tab/>
        </w:r>
        <w:r>
          <w:fldChar w:fldCharType="begin"/>
        </w:r>
        <w:r>
          <w:instrText xml:space="preserve"> PAGEREF _Toc23235 \h </w:instrText>
        </w:r>
        <w:r>
          <w:fldChar w:fldCharType="separate"/>
        </w:r>
        <w:r>
          <w:t>16</w:t>
        </w:r>
        <w:r>
          <w:fldChar w:fldCharType="end"/>
        </w:r>
      </w:hyperlink>
    </w:p>
    <w:p>
      <w:pPr>
        <w:pStyle w:val="TOC1"/>
        <w:tabs>
          <w:tab w:val="right" w:leader="dot" w:pos="8306"/>
        </w:tabs>
      </w:pPr>
      <w:hyperlink w:anchor="_Toc16644" w:history="1">
        <w:r>
          <w:rPr>
            <w:rFonts w:ascii="仿宋" w:eastAsia="仿宋" w:hAnsi="仿宋" w:cs="仿宋" w:hint="eastAsia"/>
            <w:lang w:eastAsia="zh-CN"/>
          </w:rPr>
          <w:t>五、优良动植物新品种项目可持续发展</w:t>
        </w:r>
        <w:r>
          <w:tab/>
        </w:r>
        <w:r>
          <w:fldChar w:fldCharType="begin"/>
        </w:r>
        <w:r>
          <w:instrText xml:space="preserve"> PAGEREF _Toc16644 \h </w:instrText>
        </w:r>
        <w:r>
          <w:fldChar w:fldCharType="separate"/>
        </w:r>
        <w:r>
          <w:t>17</w:t>
        </w:r>
        <w:r>
          <w:fldChar w:fldCharType="end"/>
        </w:r>
      </w:hyperlink>
    </w:p>
    <w:p>
      <w:pPr>
        <w:pStyle w:val="TOC2"/>
        <w:tabs>
          <w:tab w:val="right" w:leader="dot" w:pos="8306"/>
        </w:tabs>
      </w:pPr>
      <w:hyperlink w:anchor="_Toc2097" w:history="1">
        <w:r>
          <w:rPr>
            <w:rFonts w:ascii="仿宋" w:eastAsia="仿宋" w:hAnsi="仿宋" w:cs="仿宋" w:hint="eastAsia"/>
            <w:lang w:eastAsia="zh-CN"/>
          </w:rPr>
          <w:t>(一)、可持续战略与实践</w:t>
        </w:r>
        <w:r>
          <w:tab/>
        </w:r>
        <w:r>
          <w:fldChar w:fldCharType="begin"/>
        </w:r>
        <w:r>
          <w:instrText xml:space="preserve"> PAGEREF _Toc2097 \h </w:instrText>
        </w:r>
        <w:r>
          <w:fldChar w:fldCharType="separate"/>
        </w:r>
        <w:r>
          <w:t>17</w:t>
        </w:r>
        <w:r>
          <w:fldChar w:fldCharType="end"/>
        </w:r>
      </w:hyperlink>
    </w:p>
    <w:p>
      <w:pPr>
        <w:pStyle w:val="TOC2"/>
        <w:tabs>
          <w:tab w:val="right" w:leader="dot" w:pos="8306"/>
        </w:tabs>
      </w:pPr>
      <w:hyperlink w:anchor="_Toc11917" w:history="1">
        <w:r>
          <w:rPr>
            <w:rFonts w:ascii="仿宋" w:eastAsia="仿宋" w:hAnsi="仿宋" w:cs="仿宋" w:hint="eastAsia"/>
            <w:lang w:eastAsia="zh-CN"/>
          </w:rPr>
          <w:t>(二)、环保与社会责任</w:t>
        </w:r>
        <w:r>
          <w:tab/>
        </w:r>
        <w:r>
          <w:fldChar w:fldCharType="begin"/>
        </w:r>
        <w:r>
          <w:instrText xml:space="preserve"> PAGEREF _Toc11917 \h </w:instrText>
        </w:r>
        <w:r>
          <w:fldChar w:fldCharType="separate"/>
        </w:r>
        <w:r>
          <w:t>18</w:t>
        </w:r>
        <w:r>
          <w:fldChar w:fldCharType="end"/>
        </w:r>
      </w:hyperlink>
    </w:p>
    <w:p>
      <w:pPr>
        <w:pStyle w:val="TOC1"/>
        <w:tabs>
          <w:tab w:val="right" w:leader="dot" w:pos="8306"/>
        </w:tabs>
      </w:pPr>
      <w:hyperlink w:anchor="_Toc19133" w:history="1">
        <w:r>
          <w:rPr>
            <w:rFonts w:ascii="仿宋" w:eastAsia="仿宋" w:hAnsi="仿宋" w:cs="仿宋" w:hint="eastAsia"/>
            <w:lang w:eastAsia="zh-CN"/>
          </w:rPr>
          <w:t>六、市场分析、调研</w:t>
        </w:r>
        <w:r>
          <w:tab/>
        </w:r>
        <w:r>
          <w:fldChar w:fldCharType="begin"/>
        </w:r>
        <w:r>
          <w:instrText xml:space="preserve"> PAGEREF _Toc19133 \h </w:instrText>
        </w:r>
        <w:r>
          <w:fldChar w:fldCharType="separate"/>
        </w:r>
        <w:r>
          <w:t>19</w:t>
        </w:r>
        <w:r>
          <w:fldChar w:fldCharType="end"/>
        </w:r>
      </w:hyperlink>
    </w:p>
    <w:p>
      <w:pPr>
        <w:pStyle w:val="TOC2"/>
        <w:tabs>
          <w:tab w:val="right" w:leader="dot" w:pos="8306"/>
        </w:tabs>
      </w:pPr>
      <w:hyperlink w:anchor="_Toc32657" w:history="1">
        <w:r>
          <w:rPr>
            <w:rFonts w:ascii="仿宋" w:eastAsia="仿宋" w:hAnsi="仿宋" w:cs="仿宋" w:hint="eastAsia"/>
            <w:lang w:eastAsia="zh-CN"/>
          </w:rPr>
          <w:t>(一)、优良动植物新品种行业分析</w:t>
        </w:r>
        <w:r>
          <w:tab/>
        </w:r>
        <w:r>
          <w:fldChar w:fldCharType="begin"/>
        </w:r>
        <w:r>
          <w:instrText xml:space="preserve"> PAGEREF _Toc32657 \h </w:instrText>
        </w:r>
        <w:r>
          <w:fldChar w:fldCharType="separate"/>
        </w:r>
        <w:r>
          <w:t>19</w:t>
        </w:r>
        <w:r>
          <w:fldChar w:fldCharType="end"/>
        </w:r>
      </w:hyperlink>
    </w:p>
    <w:p>
      <w:pPr>
        <w:pStyle w:val="TOC2"/>
        <w:tabs>
          <w:tab w:val="right" w:leader="dot" w:pos="8306"/>
        </w:tabs>
      </w:pPr>
      <w:hyperlink w:anchor="_Toc24409" w:history="1">
        <w:r>
          <w:rPr>
            <w:rFonts w:ascii="仿宋" w:eastAsia="仿宋" w:hAnsi="仿宋" w:cs="仿宋" w:hint="eastAsia"/>
            <w:lang w:eastAsia="zh-CN"/>
          </w:rPr>
          <w:t>(二)、优良动植物新品种市场分析预测</w:t>
        </w:r>
        <w:r>
          <w:tab/>
        </w:r>
        <w:r>
          <w:fldChar w:fldCharType="begin"/>
        </w:r>
        <w:r>
          <w:instrText xml:space="preserve"> PAGEREF _Toc24409 \h </w:instrText>
        </w:r>
        <w:r>
          <w:fldChar w:fldCharType="separate"/>
        </w:r>
        <w:r>
          <w:t>20</w:t>
        </w:r>
        <w:r>
          <w:fldChar w:fldCharType="end"/>
        </w:r>
      </w:hyperlink>
    </w:p>
    <w:p>
      <w:pPr>
        <w:pStyle w:val="TOC1"/>
        <w:tabs>
          <w:tab w:val="right" w:leader="dot" w:pos="8306"/>
        </w:tabs>
      </w:pPr>
      <w:hyperlink w:anchor="_Toc13795" w:history="1">
        <w:r>
          <w:rPr>
            <w:rFonts w:ascii="仿宋" w:eastAsia="仿宋" w:hAnsi="仿宋" w:cs="仿宋" w:hint="eastAsia"/>
            <w:lang w:eastAsia="zh-CN"/>
          </w:rPr>
          <w:t>七、优良动植物新品种项目投资规划</w:t>
        </w:r>
        <w:r>
          <w:tab/>
        </w:r>
        <w:r>
          <w:fldChar w:fldCharType="begin"/>
        </w:r>
        <w:r>
          <w:instrText xml:space="preserve"> PAGEREF _Toc13795 \h </w:instrText>
        </w:r>
        <w:r>
          <w:fldChar w:fldCharType="separate"/>
        </w:r>
        <w:r>
          <w:t>21</w:t>
        </w:r>
        <w:r>
          <w:fldChar w:fldCharType="end"/>
        </w:r>
      </w:hyperlink>
    </w:p>
    <w:p>
      <w:pPr>
        <w:pStyle w:val="TOC2"/>
        <w:tabs>
          <w:tab w:val="right" w:leader="dot" w:pos="8306"/>
        </w:tabs>
      </w:pPr>
      <w:hyperlink w:anchor="_Toc16013" w:history="1">
        <w:r>
          <w:rPr>
            <w:rFonts w:ascii="仿宋" w:eastAsia="仿宋" w:hAnsi="仿宋" w:cs="仿宋" w:hint="eastAsia"/>
            <w:lang w:eastAsia="zh-CN"/>
          </w:rPr>
          <w:t>(一)、优良动植物新品种项目总投资估算</w:t>
        </w:r>
        <w:r>
          <w:tab/>
        </w:r>
        <w:r>
          <w:fldChar w:fldCharType="begin"/>
        </w:r>
        <w:r>
          <w:instrText xml:space="preserve"> PAGEREF _Toc16013 \h </w:instrText>
        </w:r>
        <w:r>
          <w:fldChar w:fldCharType="separate"/>
        </w:r>
        <w:r>
          <w:t>21</w:t>
        </w:r>
        <w:r>
          <w:fldChar w:fldCharType="end"/>
        </w:r>
      </w:hyperlink>
    </w:p>
    <w:p>
      <w:pPr>
        <w:pStyle w:val="TOC2"/>
        <w:tabs>
          <w:tab w:val="right" w:leader="dot" w:pos="8306"/>
        </w:tabs>
      </w:pPr>
      <w:hyperlink w:anchor="_Toc30184" w:history="1">
        <w:r>
          <w:rPr>
            <w:rFonts w:ascii="仿宋" w:eastAsia="仿宋" w:hAnsi="仿宋" w:cs="仿宋" w:hint="eastAsia"/>
            <w:lang w:eastAsia="zh-CN"/>
          </w:rPr>
          <w:t>(二)、资金筹措</w:t>
        </w:r>
        <w:r>
          <w:tab/>
        </w:r>
        <w:r>
          <w:fldChar w:fldCharType="begin"/>
        </w:r>
        <w:r>
          <w:instrText xml:space="preserve"> PAGEREF _Toc30184 \h </w:instrText>
        </w:r>
        <w:r>
          <w:fldChar w:fldCharType="separate"/>
        </w:r>
        <w:r>
          <w:t>22</w:t>
        </w:r>
        <w:r>
          <w:fldChar w:fldCharType="end"/>
        </w:r>
      </w:hyperlink>
    </w:p>
    <w:p>
      <w:pPr>
        <w:pStyle w:val="TOC1"/>
        <w:tabs>
          <w:tab w:val="right" w:leader="dot" w:pos="8306"/>
        </w:tabs>
      </w:pPr>
      <w:hyperlink w:anchor="_Toc14654" w:history="1">
        <w:r>
          <w:rPr>
            <w:rFonts w:ascii="仿宋" w:eastAsia="仿宋" w:hAnsi="仿宋" w:cs="仿宋" w:hint="eastAsia"/>
            <w:lang w:eastAsia="zh-CN"/>
          </w:rPr>
          <w:t>八、生产安全保护</w:t>
        </w:r>
        <w:r>
          <w:tab/>
        </w:r>
        <w:r>
          <w:fldChar w:fldCharType="begin"/>
        </w:r>
        <w:r>
          <w:instrText xml:space="preserve"> PAGEREF _Toc14654 \h </w:instrText>
        </w:r>
        <w:r>
          <w:fldChar w:fldCharType="separate"/>
        </w:r>
        <w:r>
          <w:t>23</w:t>
        </w:r>
        <w:r>
          <w:fldChar w:fldCharType="end"/>
        </w:r>
      </w:hyperlink>
    </w:p>
    <w:p>
      <w:pPr>
        <w:pStyle w:val="TOC2"/>
        <w:tabs>
          <w:tab w:val="right" w:leader="dot" w:pos="8306"/>
        </w:tabs>
      </w:pPr>
      <w:hyperlink w:anchor="_Toc23227" w:history="1">
        <w:r>
          <w:rPr>
            <w:rFonts w:ascii="仿宋" w:eastAsia="仿宋" w:hAnsi="仿宋" w:cs="仿宋" w:hint="eastAsia"/>
            <w:lang w:eastAsia="zh-CN"/>
          </w:rPr>
          <w:t>(一)、消防安全</w:t>
        </w:r>
        <w:r>
          <w:tab/>
        </w:r>
        <w:r>
          <w:fldChar w:fldCharType="begin"/>
        </w:r>
        <w:r>
          <w:instrText xml:space="preserve"> PAGEREF _Toc23227 \h </w:instrText>
        </w:r>
        <w:r>
          <w:fldChar w:fldCharType="separate"/>
        </w:r>
        <w:r>
          <w:t>23</w:t>
        </w:r>
        <w:r>
          <w:fldChar w:fldCharType="end"/>
        </w:r>
      </w:hyperlink>
    </w:p>
    <w:p>
      <w:pPr>
        <w:pStyle w:val="TOC2"/>
        <w:tabs>
          <w:tab w:val="right" w:leader="dot" w:pos="8306"/>
        </w:tabs>
      </w:pPr>
      <w:hyperlink w:anchor="_Toc31931" w:history="1">
        <w:r>
          <w:rPr>
            <w:rFonts w:ascii="仿宋" w:eastAsia="仿宋" w:hAnsi="仿宋" w:cs="仿宋" w:hint="eastAsia"/>
            <w:lang w:eastAsia="zh-CN"/>
          </w:rPr>
          <w:t>(二)、防火防爆总图布置措施</w:t>
        </w:r>
        <w:r>
          <w:tab/>
        </w:r>
        <w:r>
          <w:fldChar w:fldCharType="begin"/>
        </w:r>
        <w:r>
          <w:instrText xml:space="preserve"> PAGEREF _Toc31931 \h </w:instrText>
        </w:r>
        <w:r>
          <w:fldChar w:fldCharType="separate"/>
        </w:r>
        <w:r>
          <w:t>24</w:t>
        </w:r>
        <w:r>
          <w:fldChar w:fldCharType="end"/>
        </w:r>
      </w:hyperlink>
    </w:p>
    <w:p>
      <w:pPr>
        <w:pStyle w:val="TOC2"/>
        <w:tabs>
          <w:tab w:val="right" w:leader="dot" w:pos="8306"/>
        </w:tabs>
      </w:pPr>
      <w:hyperlink w:anchor="_Toc26757" w:history="1">
        <w:r>
          <w:rPr>
            <w:rFonts w:ascii="仿宋" w:eastAsia="仿宋" w:hAnsi="仿宋" w:cs="仿宋" w:hint="eastAsia"/>
            <w:lang w:eastAsia="zh-CN"/>
          </w:rPr>
          <w:t>(三)、自然灾害防范措施</w:t>
        </w:r>
        <w:r>
          <w:tab/>
        </w:r>
        <w:r>
          <w:fldChar w:fldCharType="begin"/>
        </w:r>
        <w:r>
          <w:instrText xml:space="preserve"> PAGEREF _Toc26757 \h </w:instrText>
        </w:r>
        <w:r>
          <w:fldChar w:fldCharType="separate"/>
        </w:r>
        <w:r>
          <w:t>25</w:t>
        </w:r>
        <w:r>
          <w:fldChar w:fldCharType="end"/>
        </w:r>
      </w:hyperlink>
    </w:p>
    <w:p>
      <w:pPr>
        <w:pStyle w:val="TOC2"/>
        <w:tabs>
          <w:tab w:val="right" w:leader="dot" w:pos="8306"/>
        </w:tabs>
      </w:pPr>
      <w:hyperlink w:anchor="_Toc16443" w:history="1">
        <w:r>
          <w:rPr>
            <w:rFonts w:ascii="仿宋" w:eastAsia="仿宋" w:hAnsi="仿宋" w:cs="仿宋" w:hint="eastAsia"/>
            <w:lang w:eastAsia="zh-CN"/>
          </w:rPr>
          <w:t>(四)、安全色及安全标志使用要求</w:t>
        </w:r>
        <w:r>
          <w:tab/>
        </w:r>
        <w:r>
          <w:fldChar w:fldCharType="begin"/>
        </w:r>
        <w:r>
          <w:instrText xml:space="preserve"> PAGEREF _Toc16443 \h </w:instrText>
        </w:r>
        <w:r>
          <w:fldChar w:fldCharType="separate"/>
        </w:r>
        <w:r>
          <w:t>26</w:t>
        </w:r>
        <w:r>
          <w:fldChar w:fldCharType="end"/>
        </w:r>
      </w:hyperlink>
    </w:p>
    <w:p>
      <w:pPr>
        <w:pStyle w:val="TOC2"/>
        <w:tabs>
          <w:tab w:val="right" w:leader="dot" w:pos="8306"/>
        </w:tabs>
      </w:pPr>
      <w:hyperlink w:anchor="_Toc30349" w:history="1">
        <w:r>
          <w:rPr>
            <w:rFonts w:ascii="仿宋" w:eastAsia="仿宋" w:hAnsi="仿宋" w:cs="仿宋" w:hint="eastAsia"/>
            <w:lang w:eastAsia="zh-CN"/>
          </w:rPr>
          <w:t>(五)、防尘防毒措施</w:t>
        </w:r>
        <w:r>
          <w:tab/>
        </w:r>
        <w:r>
          <w:fldChar w:fldCharType="begin"/>
        </w:r>
        <w:r>
          <w:instrText xml:space="preserve"> PAGEREF _Toc30349 \h </w:instrText>
        </w:r>
        <w:r>
          <w:fldChar w:fldCharType="separate"/>
        </w:r>
        <w:r>
          <w:t>27</w:t>
        </w:r>
        <w:r>
          <w:fldChar w:fldCharType="end"/>
        </w:r>
      </w:hyperlink>
    </w:p>
    <w:p>
      <w:pPr>
        <w:pStyle w:val="TOC2"/>
        <w:tabs>
          <w:tab w:val="right" w:leader="dot" w:pos="8306"/>
        </w:tabs>
      </w:pPr>
      <w:hyperlink w:anchor="_Toc12073" w:history="1">
        <w:r>
          <w:rPr>
            <w:rFonts w:ascii="仿宋" w:eastAsia="仿宋" w:hAnsi="仿宋" w:cs="仿宋" w:hint="eastAsia"/>
            <w:lang w:eastAsia="zh-CN"/>
          </w:rPr>
          <w:t>(六)、防静电、触电防护及防雷措施</w:t>
        </w:r>
        <w:r>
          <w:tab/>
        </w:r>
        <w:r>
          <w:fldChar w:fldCharType="begin"/>
        </w:r>
        <w:r>
          <w:instrText xml:space="preserve"> PAGEREF _Toc12073 \h </w:instrText>
        </w:r>
        <w:r>
          <w:fldChar w:fldCharType="separate"/>
        </w:r>
        <w:r>
          <w:t>28</w:t>
        </w:r>
        <w:r>
          <w:fldChar w:fldCharType="end"/>
        </w:r>
      </w:hyperlink>
    </w:p>
    <w:p>
      <w:pPr>
        <w:pStyle w:val="TOC2"/>
        <w:tabs>
          <w:tab w:val="right" w:leader="dot" w:pos="8306"/>
        </w:tabs>
      </w:pPr>
      <w:hyperlink w:anchor="_Toc30410" w:history="1">
        <w:r>
          <w:rPr>
            <w:rFonts w:ascii="仿宋" w:eastAsia="仿宋" w:hAnsi="仿宋" w:cs="仿宋" w:hint="eastAsia"/>
            <w:lang w:eastAsia="zh-CN"/>
          </w:rPr>
          <w:t>(七)、机械设备安全保障措施</w:t>
        </w:r>
        <w:r>
          <w:tab/>
        </w:r>
        <w:r>
          <w:fldChar w:fldCharType="begin"/>
        </w:r>
        <w:r>
          <w:instrText xml:space="preserve"> PAGEREF _Toc30410 \h </w:instrText>
        </w:r>
        <w:r>
          <w:fldChar w:fldCharType="separate"/>
        </w:r>
        <w:r>
          <w:t>30</w:t>
        </w:r>
        <w:r>
          <w:fldChar w:fldCharType="end"/>
        </w:r>
      </w:hyperlink>
    </w:p>
    <w:p>
      <w:pPr>
        <w:pStyle w:val="TOC1"/>
        <w:tabs>
          <w:tab w:val="right" w:leader="dot" w:pos="8306"/>
        </w:tabs>
      </w:pPr>
      <w:hyperlink w:anchor="_Toc32501" w:history="1">
        <w:r>
          <w:rPr>
            <w:rFonts w:ascii="仿宋" w:eastAsia="仿宋" w:hAnsi="仿宋" w:cs="仿宋" w:hint="eastAsia"/>
            <w:lang w:eastAsia="zh-CN"/>
          </w:rPr>
          <w:t>九、优良动植物新品种项目经营效益</w:t>
        </w:r>
        <w:r>
          <w:tab/>
        </w:r>
        <w:r>
          <w:fldChar w:fldCharType="begin"/>
        </w:r>
        <w:r>
          <w:instrText xml:space="preserve"> PAGEREF _Toc32501 \h </w:instrText>
        </w:r>
        <w:r>
          <w:fldChar w:fldCharType="separate"/>
        </w:r>
        <w:r>
          <w:t>31</w:t>
        </w:r>
        <w:r>
          <w:fldChar w:fldCharType="end"/>
        </w:r>
      </w:hyperlink>
    </w:p>
    <w:p>
      <w:pPr>
        <w:pStyle w:val="TOC2"/>
        <w:tabs>
          <w:tab w:val="right" w:leader="dot" w:pos="8306"/>
        </w:tabs>
      </w:pPr>
      <w:hyperlink w:anchor="_Toc28413" w:history="1">
        <w:r>
          <w:rPr>
            <w:rFonts w:ascii="仿宋" w:eastAsia="仿宋" w:hAnsi="仿宋" w:cs="仿宋" w:hint="eastAsia"/>
            <w:lang w:eastAsia="zh-CN"/>
          </w:rPr>
          <w:t>(一)、经济评价财务测算</w:t>
        </w:r>
        <w:r>
          <w:tab/>
        </w:r>
        <w:r>
          <w:fldChar w:fldCharType="begin"/>
        </w:r>
        <w:r>
          <w:instrText xml:space="preserve"> PAGEREF _Toc28413 \h </w:instrText>
        </w:r>
        <w:r>
          <w:fldChar w:fldCharType="separate"/>
        </w:r>
        <w:r>
          <w:t>31</w:t>
        </w:r>
        <w:r>
          <w:fldChar w:fldCharType="end"/>
        </w:r>
      </w:hyperlink>
    </w:p>
    <w:p>
      <w:pPr>
        <w:pStyle w:val="TOC2"/>
        <w:tabs>
          <w:tab w:val="right" w:leader="dot" w:pos="8306"/>
        </w:tabs>
      </w:pPr>
      <w:hyperlink w:anchor="_Toc21566" w:history="1">
        <w:r>
          <w:rPr>
            <w:rFonts w:ascii="仿宋" w:eastAsia="仿宋" w:hAnsi="仿宋" w:cs="仿宋" w:hint="eastAsia"/>
            <w:lang w:eastAsia="zh-CN"/>
          </w:rPr>
          <w:t>(二)、优良动植物新品种项目盈利能力分析</w:t>
        </w:r>
        <w:r>
          <w:tab/>
        </w:r>
        <w:r>
          <w:fldChar w:fldCharType="begin"/>
        </w:r>
        <w:r>
          <w:instrText xml:space="preserve"> PAGEREF _Toc21566 \h </w:instrText>
        </w:r>
        <w:r>
          <w:fldChar w:fldCharType="separate"/>
        </w:r>
        <w:r>
          <w:t>33</w:t>
        </w:r>
        <w:r>
          <w:fldChar w:fldCharType="end"/>
        </w:r>
      </w:hyperlink>
    </w:p>
    <w:p>
      <w:pPr>
        <w:pStyle w:val="TOC1"/>
        <w:tabs>
          <w:tab w:val="right" w:leader="dot" w:pos="8306"/>
        </w:tabs>
      </w:pPr>
      <w:hyperlink w:anchor="_Toc22426" w:history="1">
        <w:r>
          <w:rPr>
            <w:rFonts w:ascii="仿宋" w:eastAsia="仿宋" w:hAnsi="仿宋" w:cs="仿宋" w:hint="eastAsia"/>
            <w:lang w:eastAsia="zh-CN"/>
          </w:rPr>
          <w:t>十、优良动植物新品种项目技术管理</w:t>
        </w:r>
        <w:r>
          <w:tab/>
        </w:r>
        <w:r>
          <w:fldChar w:fldCharType="begin"/>
        </w:r>
        <w:r>
          <w:instrText xml:space="preserve"> PAGEREF _Toc22426 \h </w:instrText>
        </w:r>
        <w:r>
          <w:fldChar w:fldCharType="separate"/>
        </w:r>
        <w:r>
          <w:t>33</w:t>
        </w:r>
        <w:r>
          <w:fldChar w:fldCharType="end"/>
        </w:r>
      </w:hyperlink>
    </w:p>
    <w:p>
      <w:pPr>
        <w:pStyle w:val="TOC2"/>
        <w:tabs>
          <w:tab w:val="right" w:leader="dot" w:pos="8306"/>
        </w:tabs>
      </w:pPr>
      <w:hyperlink w:anchor="_Toc31387" w:history="1">
        <w:r>
          <w:rPr>
            <w:rFonts w:ascii="仿宋" w:eastAsia="仿宋" w:hAnsi="仿宋" w:cs="仿宋" w:hint="eastAsia"/>
            <w:lang w:eastAsia="zh-CN"/>
          </w:rPr>
          <w:t>(一)、技术方案选用方向</w:t>
        </w:r>
        <w:r>
          <w:tab/>
        </w:r>
        <w:r>
          <w:fldChar w:fldCharType="begin"/>
        </w:r>
        <w:r>
          <w:instrText xml:space="preserve"> PAGEREF _Toc31387 \h </w:instrText>
        </w:r>
        <w:r>
          <w:fldChar w:fldCharType="separate"/>
        </w:r>
        <w:r>
          <w:t>33</w:t>
        </w:r>
        <w:r>
          <w:fldChar w:fldCharType="end"/>
        </w:r>
      </w:hyperlink>
    </w:p>
    <w:p>
      <w:pPr>
        <w:pStyle w:val="TOC2"/>
        <w:tabs>
          <w:tab w:val="right" w:leader="dot" w:pos="8306"/>
        </w:tabs>
      </w:pPr>
      <w:hyperlink w:anchor="_Toc30477" w:history="1">
        <w:r>
          <w:rPr>
            <w:rFonts w:ascii="仿宋" w:eastAsia="仿宋" w:hAnsi="仿宋" w:cs="仿宋" w:hint="eastAsia"/>
            <w:lang w:eastAsia="zh-CN"/>
          </w:rPr>
          <w:t>(二)、工艺技术方案选用原则</w:t>
        </w:r>
        <w:r>
          <w:tab/>
        </w:r>
        <w:r>
          <w:fldChar w:fldCharType="begin"/>
        </w:r>
        <w:r>
          <w:instrText xml:space="preserve"> PAGEREF _Toc30477 \h </w:instrText>
        </w:r>
        <w:r>
          <w:fldChar w:fldCharType="separate"/>
        </w:r>
        <w:r>
          <w:t>35</w:t>
        </w:r>
        <w:r>
          <w:fldChar w:fldCharType="end"/>
        </w:r>
      </w:hyperlink>
    </w:p>
    <w:p>
      <w:pPr>
        <w:pStyle w:val="TOC2"/>
        <w:tabs>
          <w:tab w:val="right" w:leader="dot" w:pos="8306"/>
        </w:tabs>
      </w:pPr>
      <w:hyperlink w:anchor="_Toc19268" w:history="1">
        <w:r>
          <w:rPr>
            <w:rFonts w:ascii="仿宋" w:eastAsia="仿宋" w:hAnsi="仿宋" w:cs="仿宋" w:hint="eastAsia"/>
            <w:lang w:eastAsia="zh-CN"/>
          </w:rPr>
          <w:t>(三)、工艺技术方案要求</w:t>
        </w:r>
        <w:r>
          <w:tab/>
        </w:r>
        <w:r>
          <w:fldChar w:fldCharType="begin"/>
        </w:r>
        <w:r>
          <w:instrText xml:space="preserve"> PAGEREF _Toc19268 \h </w:instrText>
        </w:r>
        <w:r>
          <w:fldChar w:fldCharType="separate"/>
        </w:r>
        <w:r>
          <w:t>37</w:t>
        </w:r>
        <w:r>
          <w:fldChar w:fldCharType="end"/>
        </w:r>
      </w:hyperlink>
    </w:p>
    <w:p>
      <w:pPr>
        <w:pStyle w:val="TOC1"/>
        <w:tabs>
          <w:tab w:val="right" w:leader="dot" w:pos="8306"/>
        </w:tabs>
      </w:pPr>
      <w:hyperlink w:anchor="_Toc17443" w:history="1">
        <w:r>
          <w:rPr>
            <w:rFonts w:ascii="仿宋" w:eastAsia="仿宋" w:hAnsi="仿宋" w:cs="仿宋" w:hint="eastAsia"/>
            <w:lang w:eastAsia="zh-CN"/>
          </w:rPr>
          <w:t>十一、优良动植物新品种项目计划安排</w:t>
        </w:r>
        <w:r>
          <w:tab/>
        </w:r>
        <w:r>
          <w:fldChar w:fldCharType="begin"/>
        </w:r>
        <w:r>
          <w:instrText xml:space="preserve"> PAGEREF _Toc17443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04" w:history="1">
        <w:r>
          <w:rPr>
            <w:rFonts w:ascii="仿宋" w:eastAsia="仿宋" w:hAnsi="仿宋" w:cs="仿宋" w:hint="eastAsia"/>
            <w:lang w:eastAsia="zh-CN"/>
          </w:rPr>
          <w:t>(一)、建设周期</w:t>
        </w:r>
        <w:r>
          <w:tab/>
        </w:r>
        <w:r>
          <w:fldChar w:fldCharType="begin"/>
        </w:r>
        <w:r>
          <w:instrText xml:space="preserve"> PAGEREF _Toc17004 \h </w:instrText>
        </w:r>
        <w:r>
          <w:fldChar w:fldCharType="separate"/>
        </w:r>
        <w:r>
          <w:t>40</w:t>
        </w:r>
        <w:r>
          <w:fldChar w:fldCharType="end"/>
        </w:r>
      </w:hyperlink>
    </w:p>
    <w:p>
      <w:pPr>
        <w:pStyle w:val="TOC2"/>
        <w:tabs>
          <w:tab w:val="right" w:leader="dot" w:pos="8306"/>
        </w:tabs>
      </w:pPr>
      <w:hyperlink w:anchor="_Toc28818" w:history="1">
        <w:r>
          <w:rPr>
            <w:rFonts w:ascii="仿宋" w:eastAsia="仿宋" w:hAnsi="仿宋" w:cs="仿宋" w:hint="eastAsia"/>
            <w:lang w:eastAsia="zh-CN"/>
          </w:rPr>
          <w:t>(二)、建设进度</w:t>
        </w:r>
        <w:r>
          <w:tab/>
        </w:r>
        <w:r>
          <w:fldChar w:fldCharType="begin"/>
        </w:r>
        <w:r>
          <w:instrText xml:space="preserve"> PAGEREF _Toc28818 \h </w:instrText>
        </w:r>
        <w:r>
          <w:fldChar w:fldCharType="separate"/>
        </w:r>
        <w:r>
          <w:t>41</w:t>
        </w:r>
        <w:r>
          <w:fldChar w:fldCharType="end"/>
        </w:r>
      </w:hyperlink>
    </w:p>
    <w:p>
      <w:pPr>
        <w:pStyle w:val="TOC2"/>
        <w:tabs>
          <w:tab w:val="right" w:leader="dot" w:pos="8306"/>
        </w:tabs>
      </w:pPr>
      <w:hyperlink w:anchor="_Toc15" w:history="1">
        <w:r>
          <w:rPr>
            <w:rFonts w:ascii="仿宋" w:eastAsia="仿宋" w:hAnsi="仿宋" w:cs="仿宋" w:hint="eastAsia"/>
            <w:lang w:eastAsia="zh-CN"/>
          </w:rPr>
          <w:t>(三)、进度安排注意事项</w:t>
        </w:r>
        <w:r>
          <w:tab/>
        </w:r>
        <w:r>
          <w:fldChar w:fldCharType="begin"/>
        </w:r>
        <w:r>
          <w:instrText xml:space="preserve"> PAGEREF _Toc15 \h </w:instrText>
        </w:r>
        <w:r>
          <w:fldChar w:fldCharType="separate"/>
        </w:r>
        <w:r>
          <w:t>42</w:t>
        </w:r>
        <w:r>
          <w:fldChar w:fldCharType="end"/>
        </w:r>
      </w:hyperlink>
    </w:p>
    <w:p>
      <w:pPr>
        <w:pStyle w:val="TOC2"/>
        <w:tabs>
          <w:tab w:val="right" w:leader="dot" w:pos="8306"/>
        </w:tabs>
      </w:pPr>
      <w:hyperlink w:anchor="_Toc1275" w:history="1">
        <w:r>
          <w:rPr>
            <w:rFonts w:ascii="仿宋" w:eastAsia="仿宋" w:hAnsi="仿宋" w:cs="仿宋" w:hint="eastAsia"/>
            <w:lang w:eastAsia="zh-CN"/>
          </w:rPr>
          <w:t>(四)、人力资源配置</w:t>
        </w:r>
        <w:r>
          <w:tab/>
        </w:r>
        <w:r>
          <w:fldChar w:fldCharType="begin"/>
        </w:r>
        <w:r>
          <w:instrText xml:space="preserve"> PAGEREF _Toc1275 \h </w:instrText>
        </w:r>
        <w:r>
          <w:fldChar w:fldCharType="separate"/>
        </w:r>
        <w:r>
          <w:t>43</w:t>
        </w:r>
        <w:r>
          <w:fldChar w:fldCharType="end"/>
        </w:r>
      </w:hyperlink>
    </w:p>
    <w:p>
      <w:pPr>
        <w:pStyle w:val="TOC1"/>
        <w:tabs>
          <w:tab w:val="right" w:leader="dot" w:pos="8306"/>
        </w:tabs>
      </w:pPr>
      <w:hyperlink w:anchor="_Toc6266" w:history="1">
        <w:r>
          <w:rPr>
            <w:rFonts w:ascii="仿宋" w:eastAsia="仿宋" w:hAnsi="仿宋" w:cs="仿宋" w:hint="eastAsia"/>
            <w:lang w:eastAsia="zh-CN"/>
          </w:rPr>
          <w:t>十二、优良动植物新品种项目财务管理</w:t>
        </w:r>
        <w:r>
          <w:tab/>
        </w:r>
        <w:r>
          <w:fldChar w:fldCharType="begin"/>
        </w:r>
        <w:r>
          <w:instrText xml:space="preserve"> PAGEREF _Toc6266 \h </w:instrText>
        </w:r>
        <w:r>
          <w:fldChar w:fldCharType="separate"/>
        </w:r>
        <w:r>
          <w:t>44</w:t>
        </w:r>
        <w:r>
          <w:fldChar w:fldCharType="end"/>
        </w:r>
      </w:hyperlink>
    </w:p>
    <w:p>
      <w:pPr>
        <w:pStyle w:val="TOC2"/>
        <w:tabs>
          <w:tab w:val="right" w:leader="dot" w:pos="8306"/>
        </w:tabs>
      </w:pPr>
      <w:hyperlink w:anchor="_Toc485" w:history="1">
        <w:r>
          <w:rPr>
            <w:rFonts w:ascii="仿宋" w:eastAsia="仿宋" w:hAnsi="仿宋" w:cs="仿宋" w:hint="eastAsia"/>
            <w:lang w:eastAsia="zh-CN"/>
          </w:rPr>
          <w:t>(一)、资金需求大</w:t>
        </w:r>
        <w:r>
          <w:tab/>
        </w:r>
        <w:r>
          <w:fldChar w:fldCharType="begin"/>
        </w:r>
        <w:r>
          <w:instrText xml:space="preserve"> PAGEREF _Toc485 \h </w:instrText>
        </w:r>
        <w:r>
          <w:fldChar w:fldCharType="separate"/>
        </w:r>
        <w:r>
          <w:t>44</w:t>
        </w:r>
        <w:r>
          <w:fldChar w:fldCharType="end"/>
        </w:r>
      </w:hyperlink>
    </w:p>
    <w:p>
      <w:pPr>
        <w:pStyle w:val="TOC2"/>
        <w:tabs>
          <w:tab w:val="right" w:leader="dot" w:pos="8306"/>
        </w:tabs>
      </w:pPr>
      <w:hyperlink w:anchor="_Toc31200" w:history="1">
        <w:r>
          <w:rPr>
            <w:rFonts w:ascii="仿宋" w:eastAsia="仿宋" w:hAnsi="仿宋" w:cs="仿宋" w:hint="eastAsia"/>
            <w:lang w:eastAsia="zh-CN"/>
          </w:rPr>
          <w:t>(二)、研发周期长</w:t>
        </w:r>
        <w:r>
          <w:tab/>
        </w:r>
        <w:r>
          <w:fldChar w:fldCharType="begin"/>
        </w:r>
        <w:r>
          <w:instrText xml:space="preserve"> PAGEREF _Toc31200 \h </w:instrText>
        </w:r>
        <w:r>
          <w:fldChar w:fldCharType="separate"/>
        </w:r>
        <w:r>
          <w:t>45</w:t>
        </w:r>
        <w:r>
          <w:fldChar w:fldCharType="end"/>
        </w:r>
      </w:hyperlink>
    </w:p>
    <w:p>
      <w:pPr>
        <w:pStyle w:val="TOC2"/>
        <w:tabs>
          <w:tab w:val="right" w:leader="dot" w:pos="8306"/>
        </w:tabs>
      </w:pPr>
      <w:hyperlink w:anchor="_Toc21871" w:history="1">
        <w:r>
          <w:rPr>
            <w:rFonts w:ascii="仿宋" w:eastAsia="仿宋" w:hAnsi="仿宋" w:cs="仿宋" w:hint="eastAsia"/>
            <w:lang w:eastAsia="zh-CN"/>
          </w:rPr>
          <w:t>(三)、市场风险大</w:t>
        </w:r>
        <w:r>
          <w:tab/>
        </w:r>
        <w:r>
          <w:fldChar w:fldCharType="begin"/>
        </w:r>
        <w:r>
          <w:instrText xml:space="preserve"> PAGEREF _Toc21871 \h </w:instrText>
        </w:r>
        <w:r>
          <w:fldChar w:fldCharType="separate"/>
        </w:r>
        <w:r>
          <w:t>46</w:t>
        </w:r>
        <w:r>
          <w:fldChar w:fldCharType="end"/>
        </w:r>
      </w:hyperlink>
    </w:p>
    <w:p>
      <w:pPr>
        <w:pStyle w:val="TOC2"/>
        <w:tabs>
          <w:tab w:val="right" w:leader="dot" w:pos="8306"/>
        </w:tabs>
      </w:pPr>
      <w:hyperlink w:anchor="_Toc6062" w:history="1">
        <w:r>
          <w:rPr>
            <w:rFonts w:ascii="仿宋" w:eastAsia="仿宋" w:hAnsi="仿宋" w:cs="仿宋" w:hint="eastAsia"/>
            <w:lang w:eastAsia="zh-CN"/>
          </w:rPr>
          <w:t>(四)、利润率高</w:t>
        </w:r>
        <w:r>
          <w:tab/>
        </w:r>
        <w:r>
          <w:fldChar w:fldCharType="begin"/>
        </w:r>
        <w:r>
          <w:instrText xml:space="preserve"> PAGEREF _Toc6062 \h </w:instrText>
        </w:r>
        <w:r>
          <w:fldChar w:fldCharType="separate"/>
        </w:r>
        <w:r>
          <w:t>49</w:t>
        </w:r>
        <w:r>
          <w:fldChar w:fldCharType="end"/>
        </w:r>
      </w:hyperlink>
    </w:p>
    <w:p>
      <w:pPr>
        <w:pStyle w:val="TOC1"/>
        <w:tabs>
          <w:tab w:val="right" w:leader="dot" w:pos="8306"/>
        </w:tabs>
      </w:pPr>
      <w:hyperlink w:anchor="_Toc13274" w:history="1">
        <w:r>
          <w:rPr>
            <w:rFonts w:ascii="仿宋" w:eastAsia="仿宋" w:hAnsi="仿宋" w:cs="仿宋" w:hint="eastAsia"/>
            <w:lang w:eastAsia="zh-CN"/>
          </w:rPr>
          <w:t>十三、优良动植物新品种项目工程方案分析</w:t>
        </w:r>
        <w:r>
          <w:tab/>
        </w:r>
        <w:r>
          <w:fldChar w:fldCharType="begin"/>
        </w:r>
        <w:r>
          <w:instrText xml:space="preserve"> PAGEREF _Toc13274 \h </w:instrText>
        </w:r>
        <w:r>
          <w:fldChar w:fldCharType="separate"/>
        </w:r>
        <w:r>
          <w:t>51</w:t>
        </w:r>
        <w:r>
          <w:fldChar w:fldCharType="end"/>
        </w:r>
      </w:hyperlink>
    </w:p>
    <w:p>
      <w:pPr>
        <w:pStyle w:val="TOC2"/>
        <w:tabs>
          <w:tab w:val="right" w:leader="dot" w:pos="8306"/>
        </w:tabs>
      </w:pPr>
      <w:hyperlink w:anchor="_Toc20873" w:history="1">
        <w:r>
          <w:rPr>
            <w:rFonts w:ascii="仿宋" w:eastAsia="仿宋" w:hAnsi="仿宋" w:cs="仿宋" w:hint="eastAsia"/>
            <w:lang w:eastAsia="zh-CN"/>
          </w:rPr>
          <w:t>(一)、建筑工程设计原则</w:t>
        </w:r>
        <w:r>
          <w:tab/>
        </w:r>
        <w:r>
          <w:fldChar w:fldCharType="begin"/>
        </w:r>
        <w:r>
          <w:instrText xml:space="preserve"> PAGEREF _Toc20873 \h </w:instrText>
        </w:r>
        <w:r>
          <w:fldChar w:fldCharType="separate"/>
        </w:r>
        <w:r>
          <w:t>51</w:t>
        </w:r>
        <w:r>
          <w:fldChar w:fldCharType="end"/>
        </w:r>
      </w:hyperlink>
    </w:p>
    <w:p>
      <w:pPr>
        <w:pStyle w:val="TOC2"/>
        <w:tabs>
          <w:tab w:val="right" w:leader="dot" w:pos="8306"/>
        </w:tabs>
      </w:pPr>
      <w:hyperlink w:anchor="_Toc4376" w:history="1">
        <w:r>
          <w:rPr>
            <w:rFonts w:ascii="仿宋" w:eastAsia="仿宋" w:hAnsi="仿宋" w:cs="仿宋" w:hint="eastAsia"/>
            <w:lang w:eastAsia="zh-CN"/>
          </w:rPr>
          <w:t>(二)、土建工程建设指标</w:t>
        </w:r>
        <w:r>
          <w:tab/>
        </w:r>
        <w:r>
          <w:fldChar w:fldCharType="begin"/>
        </w:r>
        <w:r>
          <w:instrText xml:space="preserve"> PAGEREF _Toc4376 \h </w:instrText>
        </w:r>
        <w:r>
          <w:fldChar w:fldCharType="separate"/>
        </w:r>
        <w:r>
          <w:t>55</w:t>
        </w:r>
        <w:r>
          <w:fldChar w:fldCharType="end"/>
        </w:r>
      </w:hyperlink>
    </w:p>
    <w:p>
      <w:pPr>
        <w:pStyle w:val="TOC1"/>
        <w:tabs>
          <w:tab w:val="right" w:leader="dot" w:pos="8306"/>
        </w:tabs>
      </w:pPr>
      <w:hyperlink w:anchor="_Toc31501" w:history="1">
        <w:r>
          <w:rPr>
            <w:rFonts w:ascii="仿宋" w:eastAsia="仿宋" w:hAnsi="仿宋" w:cs="仿宋" w:hint="eastAsia"/>
            <w:lang w:eastAsia="zh-CN"/>
          </w:rPr>
          <w:t>十四、营销与推广策略</w:t>
        </w:r>
        <w:r>
          <w:tab/>
        </w:r>
        <w:r>
          <w:fldChar w:fldCharType="begin"/>
        </w:r>
        <w:r>
          <w:instrText xml:space="preserve"> PAGEREF _Toc31501 \h </w:instrText>
        </w:r>
        <w:r>
          <w:fldChar w:fldCharType="separate"/>
        </w:r>
        <w:r>
          <w:t>56</w:t>
        </w:r>
        <w:r>
          <w:fldChar w:fldCharType="end"/>
        </w:r>
      </w:hyperlink>
    </w:p>
    <w:p>
      <w:pPr>
        <w:pStyle w:val="TOC2"/>
        <w:tabs>
          <w:tab w:val="right" w:leader="dot" w:pos="8306"/>
        </w:tabs>
      </w:pPr>
      <w:hyperlink w:anchor="_Toc11254" w:history="1">
        <w:r>
          <w:rPr>
            <w:rFonts w:ascii="仿宋" w:eastAsia="仿宋" w:hAnsi="仿宋" w:cs="仿宋" w:hint="eastAsia"/>
            <w:lang w:eastAsia="zh-CN"/>
          </w:rPr>
          <w:t>(一)、产品/服务定位与特点</w:t>
        </w:r>
        <w:r>
          <w:tab/>
        </w:r>
        <w:r>
          <w:fldChar w:fldCharType="begin"/>
        </w:r>
        <w:r>
          <w:instrText xml:space="preserve"> PAGEREF _Toc11254 \h </w:instrText>
        </w:r>
        <w:r>
          <w:fldChar w:fldCharType="separate"/>
        </w:r>
        <w:r>
          <w:t>56</w:t>
        </w:r>
        <w:r>
          <w:fldChar w:fldCharType="end"/>
        </w:r>
      </w:hyperlink>
    </w:p>
    <w:p>
      <w:pPr>
        <w:pStyle w:val="TOC2"/>
        <w:tabs>
          <w:tab w:val="right" w:leader="dot" w:pos="8306"/>
        </w:tabs>
      </w:pPr>
      <w:hyperlink w:anchor="_Toc21201" w:history="1">
        <w:r>
          <w:rPr>
            <w:rFonts w:ascii="仿宋" w:eastAsia="仿宋" w:hAnsi="仿宋" w:cs="仿宋" w:hint="eastAsia"/>
            <w:lang w:eastAsia="zh-CN"/>
          </w:rPr>
          <w:t>(二)、市场定位与竞争分析</w:t>
        </w:r>
        <w:r>
          <w:tab/>
        </w:r>
        <w:r>
          <w:fldChar w:fldCharType="begin"/>
        </w:r>
        <w:r>
          <w:instrText xml:space="preserve"> PAGEREF _Toc21201 \h </w:instrText>
        </w:r>
        <w:r>
          <w:fldChar w:fldCharType="separate"/>
        </w:r>
        <w:r>
          <w:t>58</w:t>
        </w:r>
        <w:r>
          <w:fldChar w:fldCharType="end"/>
        </w:r>
      </w:hyperlink>
    </w:p>
    <w:p>
      <w:pPr>
        <w:pStyle w:val="TOC2"/>
        <w:tabs>
          <w:tab w:val="right" w:leader="dot" w:pos="8306"/>
        </w:tabs>
      </w:pPr>
      <w:hyperlink w:anchor="_Toc24495" w:history="1">
        <w:r>
          <w:rPr>
            <w:rFonts w:ascii="仿宋" w:eastAsia="仿宋" w:hAnsi="仿宋" w:cs="仿宋" w:hint="eastAsia"/>
            <w:lang w:eastAsia="zh-CN"/>
          </w:rPr>
          <w:t>(三)、营销渠道与策略</w:t>
        </w:r>
        <w:r>
          <w:tab/>
        </w:r>
        <w:r>
          <w:fldChar w:fldCharType="begin"/>
        </w:r>
        <w:r>
          <w:instrText xml:space="preserve"> PAGEREF _Toc24495 \h </w:instrText>
        </w:r>
        <w:r>
          <w:fldChar w:fldCharType="separate"/>
        </w:r>
        <w:r>
          <w:t>59</w:t>
        </w:r>
        <w:r>
          <w:fldChar w:fldCharType="end"/>
        </w:r>
      </w:hyperlink>
    </w:p>
    <w:p>
      <w:pPr>
        <w:pStyle w:val="TOC2"/>
        <w:tabs>
          <w:tab w:val="right" w:leader="dot" w:pos="8306"/>
        </w:tabs>
      </w:pPr>
      <w:hyperlink w:anchor="_Toc27193" w:history="1">
        <w:r>
          <w:rPr>
            <w:rFonts w:ascii="仿宋" w:eastAsia="仿宋" w:hAnsi="仿宋" w:cs="仿宋" w:hint="eastAsia"/>
            <w:lang w:eastAsia="zh-CN"/>
          </w:rPr>
          <w:t>(四)、推广与宣传活动</w:t>
        </w:r>
        <w:r>
          <w:tab/>
        </w:r>
        <w:r>
          <w:fldChar w:fldCharType="begin"/>
        </w:r>
        <w:r>
          <w:instrText xml:space="preserve"> PAGEREF _Toc27193 \h </w:instrText>
        </w:r>
        <w:r>
          <w:fldChar w:fldCharType="separate"/>
        </w:r>
        <w:r>
          <w:t>60</w:t>
        </w:r>
        <w:r>
          <w:fldChar w:fldCharType="end"/>
        </w:r>
      </w:hyperlink>
    </w:p>
    <w:p>
      <w:pPr>
        <w:pStyle w:val="TOC1"/>
        <w:tabs>
          <w:tab w:val="right" w:leader="dot" w:pos="8306"/>
        </w:tabs>
      </w:pPr>
      <w:hyperlink w:anchor="_Toc22236" w:history="1">
        <w:r>
          <w:rPr>
            <w:rFonts w:ascii="仿宋" w:eastAsia="仿宋" w:hAnsi="仿宋" w:cs="仿宋" w:hint="eastAsia"/>
            <w:lang w:eastAsia="zh-CN"/>
          </w:rPr>
          <w:t>十五、质量管理体系</w:t>
        </w:r>
        <w:r>
          <w:tab/>
        </w:r>
        <w:r>
          <w:fldChar w:fldCharType="begin"/>
        </w:r>
        <w:r>
          <w:instrText xml:space="preserve"> PAGEREF _Toc22236 \h </w:instrText>
        </w:r>
        <w:r>
          <w:fldChar w:fldCharType="separate"/>
        </w:r>
        <w:r>
          <w:t>66</w:t>
        </w:r>
        <w:r>
          <w:fldChar w:fldCharType="end"/>
        </w:r>
      </w:hyperlink>
    </w:p>
    <w:p>
      <w:pPr>
        <w:pStyle w:val="TOC2"/>
        <w:tabs>
          <w:tab w:val="right" w:leader="dot" w:pos="8306"/>
        </w:tabs>
      </w:pPr>
      <w:hyperlink w:anchor="_Toc19737" w:history="1">
        <w:r>
          <w:rPr>
            <w:rFonts w:ascii="仿宋" w:eastAsia="仿宋" w:hAnsi="仿宋" w:cs="仿宋" w:hint="eastAsia"/>
            <w:lang w:eastAsia="zh-CN"/>
          </w:rPr>
          <w:t>(一)、质量目标与方针</w:t>
        </w:r>
        <w:r>
          <w:tab/>
        </w:r>
        <w:r>
          <w:fldChar w:fldCharType="begin"/>
        </w:r>
        <w:r>
          <w:instrText xml:space="preserve"> PAGEREF _Toc19737 \h </w:instrText>
        </w:r>
        <w:r>
          <w:fldChar w:fldCharType="separate"/>
        </w:r>
        <w:r>
          <w:t>66</w:t>
        </w:r>
        <w:r>
          <w:fldChar w:fldCharType="end"/>
        </w:r>
      </w:hyperlink>
    </w:p>
    <w:p>
      <w:pPr>
        <w:pStyle w:val="TOC2"/>
        <w:tabs>
          <w:tab w:val="right" w:leader="dot" w:pos="8306"/>
        </w:tabs>
      </w:pPr>
      <w:hyperlink w:anchor="_Toc21281" w:history="1">
        <w:r>
          <w:rPr>
            <w:rFonts w:ascii="仿宋" w:eastAsia="仿宋" w:hAnsi="仿宋" w:cs="仿宋" w:hint="eastAsia"/>
            <w:lang w:eastAsia="zh-CN"/>
          </w:rPr>
          <w:t>(二)、质量管理责任</w:t>
        </w:r>
        <w:r>
          <w:tab/>
        </w:r>
        <w:r>
          <w:fldChar w:fldCharType="begin"/>
        </w:r>
        <w:r>
          <w:instrText xml:space="preserve"> PAGEREF _Toc21281 \h </w:instrText>
        </w:r>
        <w:r>
          <w:fldChar w:fldCharType="separate"/>
        </w:r>
        <w:r>
          <w:t>67</w:t>
        </w:r>
        <w:r>
          <w:fldChar w:fldCharType="end"/>
        </w:r>
      </w:hyperlink>
    </w:p>
    <w:p>
      <w:pPr>
        <w:pStyle w:val="TOC2"/>
        <w:tabs>
          <w:tab w:val="right" w:leader="dot" w:pos="8306"/>
        </w:tabs>
      </w:pPr>
      <w:hyperlink w:anchor="_Toc28475" w:history="1">
        <w:r>
          <w:rPr>
            <w:rFonts w:ascii="仿宋" w:eastAsia="仿宋" w:hAnsi="仿宋" w:cs="仿宋" w:hint="eastAsia"/>
            <w:lang w:eastAsia="zh-CN"/>
          </w:rPr>
          <w:t>(三)、质量管理体系文件</w:t>
        </w:r>
        <w:r>
          <w:tab/>
        </w:r>
        <w:r>
          <w:fldChar w:fldCharType="begin"/>
        </w:r>
        <w:r>
          <w:instrText xml:space="preserve"> PAGEREF _Toc28475 \h </w:instrText>
        </w:r>
        <w:r>
          <w:fldChar w:fldCharType="separate"/>
        </w:r>
        <w:r>
          <w:t>68</w:t>
        </w:r>
        <w:r>
          <w:fldChar w:fldCharType="end"/>
        </w:r>
      </w:hyperlink>
    </w:p>
    <w:p>
      <w:pPr>
        <w:pStyle w:val="TOC2"/>
        <w:tabs>
          <w:tab w:val="right" w:leader="dot" w:pos="8306"/>
        </w:tabs>
      </w:pPr>
      <w:hyperlink w:anchor="_Toc5897" w:history="1">
        <w:r>
          <w:rPr>
            <w:rFonts w:ascii="仿宋" w:eastAsia="仿宋" w:hAnsi="仿宋" w:cs="仿宋" w:hint="eastAsia"/>
            <w:lang w:eastAsia="zh-CN"/>
          </w:rPr>
          <w:t>(四)、质量培训与教育</w:t>
        </w:r>
        <w:r>
          <w:tab/>
        </w:r>
        <w:r>
          <w:fldChar w:fldCharType="begin"/>
        </w:r>
        <w:r>
          <w:instrText xml:space="preserve"> PAGEREF _Toc5897 \h </w:instrText>
        </w:r>
        <w:r>
          <w:fldChar w:fldCharType="separate"/>
        </w:r>
        <w:r>
          <w:t>70</w:t>
        </w:r>
        <w:r>
          <w:fldChar w:fldCharType="end"/>
        </w:r>
      </w:hyperlink>
    </w:p>
    <w:p>
      <w:pPr>
        <w:pStyle w:val="TOC2"/>
        <w:tabs>
          <w:tab w:val="right" w:leader="dot" w:pos="8306"/>
        </w:tabs>
      </w:pPr>
      <w:hyperlink w:anchor="_Toc22336" w:history="1">
        <w:r>
          <w:rPr>
            <w:rFonts w:ascii="仿宋" w:eastAsia="仿宋" w:hAnsi="仿宋" w:cs="仿宋" w:hint="eastAsia"/>
            <w:lang w:eastAsia="zh-CN"/>
          </w:rPr>
          <w:t>(五)、质量审核与评价</w:t>
        </w:r>
        <w:r>
          <w:tab/>
        </w:r>
        <w:r>
          <w:fldChar w:fldCharType="begin"/>
        </w:r>
        <w:r>
          <w:instrText xml:space="preserve"> PAGEREF _Toc22336 \h </w:instrText>
        </w:r>
        <w:r>
          <w:fldChar w:fldCharType="separate"/>
        </w:r>
        <w:r>
          <w:t>71</w:t>
        </w:r>
        <w:r>
          <w:fldChar w:fldCharType="end"/>
        </w:r>
      </w:hyperlink>
    </w:p>
    <w:p>
      <w:pPr>
        <w:pStyle w:val="TOC2"/>
        <w:tabs>
          <w:tab w:val="right" w:leader="dot" w:pos="8306"/>
        </w:tabs>
      </w:pPr>
      <w:hyperlink w:anchor="_Toc11238" w:history="1">
        <w:r>
          <w:rPr>
            <w:rFonts w:ascii="仿宋" w:eastAsia="仿宋" w:hAnsi="仿宋" w:cs="仿宋" w:hint="eastAsia"/>
            <w:lang w:eastAsia="zh-CN"/>
          </w:rPr>
          <w:t>(六)、不符合与纠正措施</w:t>
        </w:r>
        <w:r>
          <w:tab/>
        </w:r>
        <w:r>
          <w:fldChar w:fldCharType="begin"/>
        </w:r>
        <w:r>
          <w:instrText xml:space="preserve"> PAGEREF _Toc11238 \h </w:instrText>
        </w:r>
        <w:r>
          <w:fldChar w:fldCharType="separate"/>
        </w:r>
        <w:r>
          <w:t>73</w:t>
        </w:r>
        <w:r>
          <w:fldChar w:fldCharType="end"/>
        </w:r>
      </w:hyperlink>
    </w:p>
    <w:p>
      <w:pPr>
        <w:pStyle w:val="TOC1"/>
        <w:tabs>
          <w:tab w:val="right" w:leader="dot" w:pos="8306"/>
        </w:tabs>
      </w:pPr>
      <w:hyperlink w:anchor="_Toc31103" w:history="1">
        <w:r>
          <w:rPr>
            <w:rFonts w:ascii="仿宋" w:eastAsia="仿宋" w:hAnsi="仿宋" w:cs="仿宋" w:hint="eastAsia"/>
            <w:lang w:eastAsia="zh-CN"/>
          </w:rPr>
          <w:t>十六、优良动植物新品种项目实施保障措施</w:t>
        </w:r>
        <w:r>
          <w:tab/>
        </w:r>
        <w:r>
          <w:fldChar w:fldCharType="begin"/>
        </w:r>
        <w:r>
          <w:instrText xml:space="preserve"> PAGEREF _Toc31103 \h </w:instrText>
        </w:r>
        <w:r>
          <w:fldChar w:fldCharType="separate"/>
        </w:r>
        <w:r>
          <w:t>74</w:t>
        </w:r>
        <w:r>
          <w:fldChar w:fldCharType="end"/>
        </w:r>
      </w:hyperlink>
    </w:p>
    <w:p>
      <w:pPr>
        <w:pStyle w:val="TOC2"/>
        <w:tabs>
          <w:tab w:val="right" w:leader="dot" w:pos="8306"/>
        </w:tabs>
      </w:pPr>
      <w:hyperlink w:anchor="_Toc19393" w:history="1">
        <w:r>
          <w:rPr>
            <w:rFonts w:ascii="仿宋" w:eastAsia="仿宋" w:hAnsi="仿宋" w:cs="仿宋" w:hint="eastAsia"/>
            <w:lang w:eastAsia="zh-CN"/>
          </w:rPr>
          <w:t>(一)、优良动植物新品种项目实施保障机制</w:t>
        </w:r>
        <w:r>
          <w:tab/>
        </w:r>
        <w:r>
          <w:fldChar w:fldCharType="begin"/>
        </w:r>
        <w:r>
          <w:instrText xml:space="preserve"> PAGEREF _Toc19393 \h </w:instrText>
        </w:r>
        <w:r>
          <w:fldChar w:fldCharType="separate"/>
        </w:r>
        <w:r>
          <w:t>74</w:t>
        </w:r>
        <w:r>
          <w:fldChar w:fldCharType="end"/>
        </w:r>
      </w:hyperlink>
    </w:p>
    <w:p>
      <w:pPr>
        <w:pStyle w:val="TOC2"/>
        <w:tabs>
          <w:tab w:val="right" w:leader="dot" w:pos="8306"/>
        </w:tabs>
      </w:pPr>
      <w:hyperlink w:anchor="_Toc2757" w:history="1">
        <w:r>
          <w:rPr>
            <w:rFonts w:ascii="仿宋" w:eastAsia="仿宋" w:hAnsi="仿宋" w:cs="仿宋" w:hint="eastAsia"/>
            <w:lang w:eastAsia="zh-CN"/>
          </w:rPr>
          <w:t>(二)、优良动植物新品种项目法律合规要求</w:t>
        </w:r>
        <w:r>
          <w:tab/>
        </w:r>
        <w:r>
          <w:fldChar w:fldCharType="begin"/>
        </w:r>
        <w:r>
          <w:instrText xml:space="preserve"> PAGEREF _Toc2757 \h </w:instrText>
        </w:r>
        <w:r>
          <w:fldChar w:fldCharType="separate"/>
        </w:r>
        <w:r>
          <w:t>78</w:t>
        </w:r>
        <w:r>
          <w:fldChar w:fldCharType="end"/>
        </w:r>
      </w:hyperlink>
    </w:p>
    <w:p>
      <w:pPr>
        <w:pStyle w:val="TOC2"/>
        <w:tabs>
          <w:tab w:val="right" w:leader="dot" w:pos="8306"/>
        </w:tabs>
      </w:pPr>
      <w:hyperlink w:anchor="_Toc14223" w:history="1">
        <w:r>
          <w:rPr>
            <w:rFonts w:ascii="仿宋" w:eastAsia="仿宋" w:hAnsi="仿宋" w:cs="仿宋" w:hint="eastAsia"/>
            <w:lang w:eastAsia="zh-CN"/>
          </w:rPr>
          <w:t>(三)、优良动植物新品种项目合同管理与法律事务</w:t>
        </w:r>
        <w:r>
          <w:tab/>
        </w:r>
        <w:r>
          <w:fldChar w:fldCharType="begin"/>
        </w:r>
        <w:r>
          <w:instrText xml:space="preserve"> PAGEREF _Toc14223 \h </w:instrText>
        </w:r>
        <w:r>
          <w:fldChar w:fldCharType="separate"/>
        </w:r>
        <w:r>
          <w:t>82</w:t>
        </w:r>
        <w:r>
          <w:fldChar w:fldCharType="end"/>
        </w:r>
      </w:hyperlink>
    </w:p>
    <w:p>
      <w:pPr>
        <w:pStyle w:val="TOC2"/>
        <w:tabs>
          <w:tab w:val="right" w:leader="dot" w:pos="8306"/>
        </w:tabs>
      </w:pPr>
      <w:hyperlink w:anchor="_Toc4640" w:history="1">
        <w:r>
          <w:rPr>
            <w:rFonts w:ascii="仿宋" w:eastAsia="仿宋" w:hAnsi="仿宋" w:cs="仿宋" w:hint="eastAsia"/>
            <w:lang w:eastAsia="zh-CN"/>
          </w:rPr>
          <w:t>(四)、优良动植物新品种项目知识产权保护策略</w:t>
        </w:r>
        <w:r>
          <w:tab/>
        </w:r>
        <w:r>
          <w:fldChar w:fldCharType="begin"/>
        </w:r>
        <w:r>
          <w:instrText xml:space="preserve"> PAGEREF _Toc4640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35"/>
      <w:r>
        <w:rPr>
          <w:rFonts w:ascii="仿宋" w:eastAsia="仿宋" w:hAnsi="仿宋" w:cs="仿宋" w:hint="eastAsia"/>
          <w:sz w:val="28"/>
          <w:lang w:eastAsia="zh-CN"/>
        </w:rPr>
        <w:t>一、优良动植物新品种项目概论</w:t>
      </w:r>
      <w:bookmarkEnd w:id="2"/>
    </w:p>
    <w:p>
      <w:pPr>
        <w:pStyle w:val="Heading2"/>
        <w:rPr>
          <w:rFonts w:ascii="仿宋" w:eastAsia="仿宋" w:hAnsi="仿宋" w:cs="仿宋" w:hint="eastAsia"/>
          <w:lang w:eastAsia="zh-CN"/>
        </w:rPr>
      </w:pPr>
      <w:bookmarkStart w:id="3" w:name="_Toc5677"/>
      <w:r>
        <w:rPr>
          <w:rFonts w:ascii="仿宋" w:eastAsia="仿宋" w:hAnsi="仿宋" w:cs="仿宋" w:hint="eastAsia"/>
          <w:lang w:eastAsia="zh-CN"/>
        </w:rPr>
        <w:t>(一)、优良动植物新品种项目概况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起源追溯至对市场的深入洞察。市场的不断演变与变革为优良动植物新品种项目提供了难得的机遇。当前市场存在的需求缺口和变革的大环境共同构成了优良动植物新品种项目的背景。这个优良动植物新品种项目旨在充分利用市场机遇，填补行业中尚未满足的需求，为客户提供全新的解决方案。市场的变革和需求的增长使得这个优良动植物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优良动植物新品种项目名称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优良动植物新品种项目正式命名为优良动植物新品种。这个名称不仅仅是一个标识，更代表了优良动植物新品种项目的核心理念和愿景。它蕴含着优良动植物新品种项目所要解决问题的关键字，具有强烈的表达和辨识度，为优良动植物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优良动植物新品种项目目标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核心目标是提供一种全新、高效的解决方案，满足客户日益增长的需求。优良动植物新品种项目追求的不仅仅是满足市场需求，更是在市场中获得卓越的竞争优势。通过不断提升产品或服务的质量和创新水平，优良动植物新品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优良动植物新品种项目范围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全面涵盖了产品研发、制造、市场推广和售后服务，确保从产品设计到最终用户体验的全方位关注。这一全面的优良动植物新品种项目范围是为了确保优良动植物新品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优良动植物新品种项目时间表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优良动植物新品种项目计划在未来18个月内完成，包括研发、测试、市场试点和正式推出等不同阶段。这个时间表的合理设计是为了确保优良动植物新品种项目各个阶段的顺利推进，以便按时交付高质量的成果。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优良动植物新品种项目预算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优良动植物新品种项目总预算估算为XX百万美元，主要分配在研发、市场推广、人员培训和运营等方面。这一充足的预算为优良动植物新品种项目提供了充足的资源，确保优良动植物新品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优良动植物新品种项目风险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可能面临的风险包括市场接受度低、技术难题、竞争激烈等。优良动植物新品种项目团队已经制定了相应的风险应对计划，通过前瞻性的风险管理，确保优良动植物新品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优良动植物新品种项目团队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优良动植物新品种项目汇聚了一支经验丰富、多领域专业素养的核心团队，确保优良动植物新品种项目在各个方面都能拥有高水平的执行力。团队的协同作战是优良动植物新品种项目成功的关键因素之一。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优良动植物新品种项目背景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优良动植物新品种项目的背景根植于市场对更高效、创新产品的渴望，同时也受到科技发展对行业格局的深刻改变的影响。这为优良动植物新品种项目提供了广阔的发展空间和市场需求。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优良动植物新品种项目现状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截至目前，优良动植物新品种项目已完成市场调研和技术验证，取得了初步的成功。这为优良动植物新品种项目在未来的发展奠定了坚实的基础，为更远大的目标打下了坚实的基石。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660"/>
      <w:r>
        <w:rPr>
          <w:rFonts w:ascii="仿宋" w:eastAsia="仿宋" w:hAnsi="仿宋" w:cs="仿宋" w:hint="eastAsia"/>
          <w:sz w:val="28"/>
          <w:lang w:eastAsia="zh-CN"/>
        </w:rPr>
        <w:t>(二)、优良动植物新品种项目目标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优良动植物新品种项目首要业务目标是在市场中占据有利地位，实现产品/服务的成功推广和销售。通过不断提升产品质量、创新性，优良动植物新品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在科技迅速发展的时代，优良动植物新品种项目着眼于技术创新。通过持续的研发和技术升级，优良动植物新品种项目旨在推出更具创新性的产品或服务，以满足市场对新鲜、先进解决方案的需求。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优良动植物新品种项目设定了客户满意度目标。通过提供卓越的产品质量和优质的客户服务，优良动植物新品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优良动植物新品种项目注重社会责任和可持续发展。通过实施环保、社会责任优良动植物新品种项目，优良动植物新品种项目致力于在经济发展的同时保护环境，促进社会公平，实现可持续经营。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优良动植物新品种项目的团队是实现目标的核心驱动力。因此，优良动植物新品种项目设定了团队发展目标，包括提升团队成员的专业技能、培养领导力，以及搭建协同高效的团队工作氛围。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41"/>
      <w:r>
        <w:rPr>
          <w:rFonts w:ascii="仿宋" w:eastAsia="仿宋" w:hAnsi="仿宋" w:cs="仿宋" w:hint="eastAsia"/>
          <w:sz w:val="28"/>
          <w:lang w:eastAsia="zh-CN"/>
        </w:rPr>
        <w:t>(三)、优良动植物新品种项目提出的理由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优良动植物新品种项目提出的理由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提出源于对市场机遇的深刻洞察。当前市场中存在的需求缺口和行业发展趋势表明，有巨大的商业机会等待被开发。通过准确捕捉市场机遇，优良动植物新品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理念基于对技术创新的信仰。通过持续的研发和技术投入，优良动植物新品种项目有望推出更具创新性的产品或服务。在科技飞速发展的当下，优良动植物新品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提出是为了增强企业的行业竞争力。通过提升产品或服务的质量和独特性，优良动植物新品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响应了消费者需求的变化。随着社会和科技的不断发展，消费者对产品和服务的需求也在发生变化。通过深入了解并及时回应消费者的新需求，优良动植物新品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提出是企业战略发展规划的一部分。在面对日益激烈的市场竞争和不断变化的商业环境中，优良动植物新品种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提出不仅仅是基于商业考量，还注重社会责任。通过推出环保、社会责任等方面的优良动植物新品种项目，优良动植物新品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优良动植物新品种项目的提出反映了对利益相关者期望的关注。包括客户、员工、投资者等利益相关者在企业发展中都有着各自的期望，优良动植物新品种项目力求在满足这些期望的同时，取得更大的共赢。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416"/>
      <w:r>
        <w:rPr>
          <w:rFonts w:ascii="仿宋" w:eastAsia="仿宋" w:hAnsi="仿宋" w:cs="仿宋" w:hint="eastAsia"/>
          <w:sz w:val="28"/>
          <w:lang w:eastAsia="zh-CN"/>
        </w:rPr>
        <w:t>(四)、优良动植物新品种项目意义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在实施优良动植物新品种项目的过程中，我们不仅仅是在追逐商业成功，更是为企业和社会的多个层面创造了深远的意义。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的首要意义在于提升企业的市场竞争力。通过持续的创新和对产品质量的高标准要求，优良动植物新品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优良动植物新品种项目的推进将促使行业技术水平的提升。通过引入先进技术和创新性解决方案，优良动植物新品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优良动植物新品种项目不仅创造了大量就业机会，提高了就业水平，还注重社会责任和环保。通过参与社会公益事业和推动环保优良动植物新品种项目，优良动植物新品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综合而言，优良动植物新品种项目意义重大，不仅推动了企业的发展，也为行业和社会的进步贡献了积极力量。这是一个全面而深刻的影响，将在未来产生可持续的正面效应。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947"/>
      <w:r>
        <w:rPr>
          <w:rFonts w:ascii="仿宋" w:eastAsia="仿宋" w:hAnsi="仿宋" w:cs="仿宋" w:hint="eastAsia"/>
          <w:sz w:val="28"/>
          <w:lang w:eastAsia="zh-CN"/>
        </w:rPr>
        <w:t>(五)、优良动植物新品种项目背景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在当今迅猛发展的商业环境中，优良动植物新品种项目的动因根植于对多方面因素的审慎考量。这个优良动植物新品种项目的提出并非孤立的决策，而是对企业所处背景深入思考的产物。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优良动植物新品种项目背后的首要原因。科技的迅速发展和全球市场的快速变化使得企业必须灵活应对。优良动植物新品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竞争的激烈程度也是优良动植物新品种项目背景中不可忽视的一环。企业需要在激烈竞争中脱颖而出，为此，优良动植物新品种项目致力于打破常规，提供独特的价值主张，以吸引客户并确保市场份额的增长。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技术的迅速发展为企业带来了机遇与挑战。作为优良动植物新品种项目启动的背景之一，对新兴技术的应用将有助于提升企业的技术水平，使其在不断演进的商业环境中保持竞争优势。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此外，社会对企业责任的期望也在逐渐升高。优良动植物新品种项目充分融入了社会责任的理念，通过可持续经营和社会公益优良动植物新品种项目，企图为社会贡献一份力量，在商业成功的同时关注社会价值。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362"/>
      <w:r>
        <w:rPr>
          <w:rFonts w:ascii="仿宋" w:eastAsia="仿宋" w:hAnsi="仿宋" w:cs="仿宋" w:hint="eastAsia"/>
          <w:sz w:val="28"/>
          <w:lang w:eastAsia="zh-CN"/>
        </w:rPr>
        <w:t>二、优良动植物新品种项目危机管理</w:t>
      </w:r>
      <w:bookmarkEnd w:id="8"/>
    </w:p>
    <w:p>
      <w:pPr>
        <w:pStyle w:val="Heading2"/>
        <w:rPr>
          <w:rFonts w:ascii="仿宋" w:eastAsia="仿宋" w:hAnsi="仿宋" w:cs="仿宋" w:hint="eastAsia"/>
          <w:lang w:eastAsia="zh-CN"/>
        </w:rPr>
      </w:pPr>
      <w:bookmarkStart w:id="9" w:name="_Toc618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优良动植物新品种项目危机管理中，危机预警与识别是确保优良动植物新品种项目稳健运行的核心步骤。通过建立全面的监测机制，优良动植物新品种项目团队旨在及时发现和理解潜在的风险和危机因素，以便采取及时的预防和应对措施，确保优良动植物新品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优良动植物新品种项目团队全面分析了整个优良动植物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优良动植物新品种项目团队着重于明确定义优良动植物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优良动植物新品种项目进展的持续监控，团队能够及时发现潜在问题并作出迅速反应。优良动植物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在这一阶段，团队的专业素养和反应速度将发挥至关重要的作用，以确保潜在危机能够在初期得到有效的处理，最大程度地减轻负面影响。通过危机预警与识别，优良动植物新品种项目得以更有序、可控地推进。</w:t>
      </w:r>
    </w:p>
    <w:p>
      <w:pPr>
        <w:pStyle w:val="Heading2"/>
        <w:ind w:firstLine="560" w:firstLineChars="200"/>
        <w:rPr>
          <w:rFonts w:ascii="仿宋" w:eastAsia="仿宋" w:hAnsi="仿宋" w:cs="仿宋" w:hint="eastAsia"/>
          <w:sz w:val="28"/>
          <w:lang w:eastAsia="zh-CN"/>
        </w:rPr>
      </w:pPr>
      <w:bookmarkStart w:id="10" w:name="_Toc2078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在危机发生时，优良动植物新品种项目团队立即行动，成立了应急小组。该小组的任务是迅速制定并实施紧急应对措施，以最小化潜在损失。以下是采取的主要措施：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暂停优良动植物新品种项目进度：为遏制危机蔓延，优良动植物新品种项目暂时停止进行，以便全面评估当前状况。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资源重新分配：重新评估优良动植物新品种项目资源的分配，确保最大限度地减小损失。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实时沟通：与关键利益相关者建立实时沟通机制，向他们传递优良动植物新品种项目危机的实际状况，保障优良动植物新品种项目核心利益。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在紧急应对的同时，优良动植物新品种项目团队强调了团队协作和有效沟通的重要性。以下是团队协作的关键举措：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信息共享机制：建立了信息共享平台，确保团队成员能够及时获取优良动植物新品种项目危机的实时信息。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领导者沟通：优良动植物新品种项目领导者通过定期会议和即时沟通工具，指导团队应对危机，保持团队稳定运行。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随着危机得到初步控制，优良动植物新品种项目团队转向制定恢复计划，以确保优良动植物新品种项目能够从中迅速恢复。主要恢复计划包括：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修复受损的进度计划：重新评估优良动植物新品种项目进度，制定修复计划，确保优良动植物新品种项目尽快回归正常进程。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重新调整资源分配：优化资源分配，确保优良动植物新品种项目在有限资源下高效运转。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风险管理机制加强：对优良动植物新品种项目风险进行全面评估，制定更强化的风险管理策略，以预防未来可能的危机。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907"/>
      <w:r>
        <w:rPr>
          <w:rFonts w:ascii="仿宋" w:eastAsia="仿宋" w:hAnsi="仿宋" w:cs="仿宋" w:hint="eastAsia"/>
          <w:sz w:val="28"/>
          <w:lang w:eastAsia="zh-CN"/>
        </w:rPr>
        <w:t>三、优良动植物新品种项目建设背景及必要性分析</w:t>
      </w:r>
      <w:bookmarkEnd w:id="11"/>
    </w:p>
    <w:p>
      <w:pPr>
        <w:pStyle w:val="Heading2"/>
        <w:rPr>
          <w:rFonts w:ascii="仿宋" w:eastAsia="仿宋" w:hAnsi="仿宋" w:cs="仿宋" w:hint="eastAsia"/>
          <w:lang w:eastAsia="zh-CN"/>
        </w:rPr>
      </w:pPr>
      <w:bookmarkStart w:id="12" w:name="_Toc29075"/>
      <w:r>
        <w:rPr>
          <w:rFonts w:ascii="仿宋" w:eastAsia="仿宋" w:hAnsi="仿宋" w:cs="仿宋" w:hint="eastAsia"/>
          <w:lang w:eastAsia="zh-CN"/>
        </w:rPr>
        <w:t>(一)、优良动植物新品种项目背景分析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优良动植物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优良动植物新品种项目在这个潮流中的定位。同时，我们将关注行业内涌现的新兴机遇，以便优良动植物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优良动植物新品种项目提供了强大的发展动力。我们将聚焦于行业内最新的技术发展趋势，包括但不限于人工智能、大数据分析、物联网等领域。通过深度的技术研究，我们将确保优良动植物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优良动植物新品种项目发展的源泉。我们将投入更多的精力对市场需求进行深入剖析，超越表面的需求，深入挖掘潜在的市场痛点和机遇。通过对市场需求的细致了解，优良动植物新品种项目将更有针对性地设计解决方案，满足市场的多样化需求，从而更好地促进优良动植物新品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优良动植物新品种项目战略至关重要。我们将对竞争态势进行更为深入的分析，包括但不限于市场份额、产品特点、客户满意度等多个维度。通过深度的竞争分析，优良动植物新品种项目将能够更准确地把握市场脉搏，制定具有竞争力的优良动植物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优良动植物新品种项目的发展具有直接的影响。我们将进行更为全面的法规和政策分析，了解行业发展中的潜在法律风险和合规挑战。通过充分了解和遵守相关法规，优良动植物新品种项目将确保在法律框架内合法合规运营，为优良动植物新品种项目的稳健发展提供有力支持。</w:t>
      </w:r>
    </w:p>
    <w:p>
      <w:pPr>
        <w:pStyle w:val="Heading2"/>
        <w:ind w:firstLine="560" w:firstLineChars="200"/>
        <w:rPr>
          <w:rFonts w:ascii="仿宋" w:eastAsia="仿宋" w:hAnsi="仿宋" w:cs="仿宋" w:hint="eastAsia"/>
          <w:sz w:val="28"/>
          <w:lang w:eastAsia="zh-CN"/>
        </w:rPr>
      </w:pPr>
      <w:bookmarkStart w:id="13" w:name="_Toc3673"/>
      <w:r>
        <w:rPr>
          <w:rFonts w:ascii="仿宋" w:eastAsia="仿宋" w:hAnsi="仿宋" w:cs="仿宋" w:hint="eastAsia"/>
          <w:sz w:val="28"/>
          <w:lang w:eastAsia="zh-CN"/>
        </w:rPr>
        <w:t>(二)、优良动植物新品种项目建设必要性分析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建设的迫切性源于对行业发展趋势的深刻洞察。我们正处于一个行业变革的时代，科技创新、数字化转型成为企业发展的关键动力。优良动植物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建设不仅仅是为了跟上潮流，更是为了通过技术创新推动企业的持续发展。通过引入先进的技术和解决方案，优良动植物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优良动植物新品种项目的建设成为必然选择，通过提高产品质量、拓展服务领域，从而在竞争中获得更多的机会。优良动植物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优良动植物新品种项目建设的必要性体现在对客户需求更精准的满足。通过优良动植物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良动植物新品种项目建设的背后是对企业持续创新的追求。只有通过不断创新，企业才能在竞争中立于不败之地。优良动植物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747"/>
      <w:r>
        <w:rPr>
          <w:rFonts w:ascii="仿宋" w:eastAsia="仿宋" w:hAnsi="仿宋" w:cs="仿宋" w:hint="eastAsia"/>
          <w:sz w:val="28"/>
          <w:lang w:eastAsia="zh-CN"/>
        </w:rPr>
        <w:t>四、优良动植物新品种项目建设单位说明</w:t>
      </w:r>
      <w:bookmarkEnd w:id="14"/>
    </w:p>
    <w:p>
      <w:pPr>
        <w:pStyle w:val="Heading2"/>
        <w:rPr>
          <w:rFonts w:ascii="仿宋" w:eastAsia="仿宋" w:hAnsi="仿宋" w:cs="仿宋" w:hint="eastAsia"/>
          <w:lang w:eastAsia="zh-CN"/>
        </w:rPr>
      </w:pPr>
      <w:bookmarkStart w:id="15" w:name="_Toc629"/>
      <w:r>
        <w:rPr>
          <w:rFonts w:ascii="仿宋" w:eastAsia="仿宋" w:hAnsi="仿宋" w:cs="仿宋" w:hint="eastAsia"/>
          <w:lang w:eastAsia="zh-CN"/>
        </w:rPr>
        <w:t>(一)、优良动植物新品种项目承办单位基本情况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23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https://d.book118.com/498133075117006023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优良动植物新品种项目计划设计方案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A2FF8"/>
    <w:rsid w:val="50EA2F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3307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2024-01-03T20:12:00Z</dcterms:created>
  <dcterms:modified xsi:type="dcterms:W3CDTF">2024-01-03T20:12:55Z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44AFE091BFBF496A98AABD01F8C9A682_11</vt:lpwstr>
  </property>
  <property fmtid="{D5CDD505-2E9C-101B-9397-08002B2CF9AE}" pid="3" name="KSOProductBuildVer">
    <vt:lpwstr>2052-12.1.0.16120</vt:lpwstr>
  </property>
</Properties>
</file>