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体外诊断项目规划设计方案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_Toc20117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3" w:history="1">
        <w:r>
          <w:rPr>
            <w:rFonts w:ascii="仿宋" w:eastAsia="仿宋" w:hAnsi="仿宋" w:cs="仿宋" w:hint="eastAsia"/>
            <w:lang w:eastAsia="zh-CN"/>
          </w:rPr>
          <w:t>一、体外诊断项目概论</w:t>
        </w:r>
        <w:r>
          <w:tab/>
        </w:r>
        <w:r>
          <w:fldChar w:fldCharType="begin"/>
        </w:r>
        <w:r>
          <w:instrText xml:space="preserve"> PAGEREF _Toc9673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(一)、创新计划及体外诊断项目性质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eastAsia="zh-CN"/>
          </w:rPr>
          <w:t>(二)、主管单位与体外诊断项目执行方</w:t>
        </w:r>
        <w:r>
          <w:tab/>
        </w:r>
        <w:r>
          <w:fldChar w:fldCharType="begin"/>
        </w:r>
        <w:r>
          <w:instrText xml:space="preserve"> PAGEREF _Toc3639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9" w:history="1">
        <w:r>
          <w:rPr>
            <w:rFonts w:ascii="仿宋" w:eastAsia="仿宋" w:hAnsi="仿宋" w:cs="仿宋" w:hint="eastAsia"/>
            <w:lang w:eastAsia="zh-CN"/>
          </w:rPr>
          <w:t>(三)、战略协作伙伴</w:t>
        </w:r>
        <w:r>
          <w:tab/>
        </w:r>
        <w:r>
          <w:fldChar w:fldCharType="begin"/>
        </w:r>
        <w:r>
          <w:instrText xml:space="preserve"> PAGEREF _Toc29649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eastAsia="zh-CN"/>
          </w:rPr>
          <w:t>(四)、体外诊断项目提出背景和合理性</w:t>
        </w:r>
        <w:r>
          <w:tab/>
        </w:r>
        <w:r>
          <w:fldChar w:fldCharType="begin"/>
        </w:r>
        <w:r>
          <w:instrText xml:space="preserve"> PAGEREF _Toc7635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9" w:history="1">
        <w:r>
          <w:rPr>
            <w:rFonts w:ascii="仿宋" w:eastAsia="仿宋" w:hAnsi="仿宋" w:cs="仿宋" w:hint="eastAsia"/>
            <w:lang w:eastAsia="zh-CN"/>
          </w:rPr>
          <w:t>(五)、体外诊断项目选址和土地综合评估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_Toc2902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_Toc812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eastAsia="zh-CN"/>
          </w:rPr>
          <w:t>(十)、体外诊断项目能源消耗分析</w:t>
        </w:r>
        <w:r>
          <w:tab/>
        </w:r>
        <w:r>
          <w:fldChar w:fldCharType="begin"/>
        </w:r>
        <w:r>
          <w:instrText xml:space="preserve"> PAGEREF _Toc11696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8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_Toc8868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(十二)、体外诊断项目进度规划与执行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6" w:history="1">
        <w:r>
          <w:rPr>
            <w:rFonts w:ascii="仿宋" w:eastAsia="仿宋" w:hAnsi="仿宋" w:cs="仿宋" w:hint="eastAsia"/>
            <w:lang w:eastAsia="zh-CN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_Toc21076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eastAsia="zh-CN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_Toc18612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4" w:history="1">
        <w:r>
          <w:rPr>
            <w:rFonts w:ascii="仿宋" w:eastAsia="仿宋" w:hAnsi="仿宋" w:cs="仿宋" w:hint="eastAsia"/>
            <w:lang w:eastAsia="zh-CN"/>
          </w:rPr>
          <w:t>二、建设单位基本信息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(一)、体外诊断项目承办单位基本情况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9" w:history="1">
        <w:r>
          <w:rPr>
            <w:rFonts w:ascii="仿宋" w:eastAsia="仿宋" w:hAnsi="仿宋" w:cs="仿宋" w:hint="eastAsia"/>
            <w:lang w:eastAsia="zh-CN"/>
          </w:rPr>
          <w:t>三、供应链风险管理与协同</w:t>
        </w:r>
        <w:r>
          <w:tab/>
        </w:r>
        <w:r>
          <w:fldChar w:fldCharType="begin"/>
        </w:r>
        <w:r>
          <w:instrText xml:space="preserve"> PAGEREF _Toc6459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2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_Toc6452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0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_Toc27050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5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_Toc6085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_Toc26194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1" w:history="1">
        <w:r>
          <w:rPr>
            <w:rFonts w:ascii="仿宋" w:eastAsia="仿宋" w:hAnsi="仿宋" w:cs="仿宋" w:hint="eastAsia"/>
            <w:lang w:eastAsia="zh-CN"/>
          </w:rPr>
          <w:t>(二)、体外诊断项目工程建设标准规范</w:t>
        </w:r>
        <w:r>
          <w:tab/>
        </w:r>
        <w:r>
          <w:fldChar w:fldCharType="begin"/>
        </w:r>
        <w:r>
          <w:instrText xml:space="preserve"> PAGEREF _Toc9921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4" w:history="1">
        <w:r>
          <w:rPr>
            <w:rFonts w:ascii="仿宋" w:eastAsia="仿宋" w:hAnsi="仿宋" w:cs="仿宋" w:hint="eastAsia"/>
            <w:lang w:eastAsia="zh-CN"/>
          </w:rPr>
          <w:t>(三)、体外诊断项目总平面设计要求</w:t>
        </w:r>
        <w:r>
          <w:tab/>
        </w:r>
        <w:r>
          <w:fldChar w:fldCharType="begin"/>
        </w:r>
        <w:r>
          <w:instrText xml:space="preserve"> PAGEREF _Toc32034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4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_Toc7974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eastAsia="zh-CN"/>
          </w:rPr>
          <w:t>五、运营与管理</w:t>
        </w:r>
        <w:r>
          <w:tab/>
        </w:r>
        <w:r>
          <w:fldChar w:fldCharType="begin"/>
        </w:r>
        <w:r>
          <w:instrText xml:space="preserve"> PAGEREF _Toc11943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5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_Toc18525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6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_Toc32346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_Toc26554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六、人力资源风险管理过程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9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_Toc28499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3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_Toc5823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5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_Toc27875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8" w:history="1">
        <w:r>
          <w:rPr>
            <w:rFonts w:ascii="仿宋" w:eastAsia="仿宋" w:hAnsi="仿宋" w:cs="仿宋" w:hint="eastAsia"/>
            <w:lang w:eastAsia="zh-CN"/>
          </w:rPr>
          <w:t>七、体外诊断项目选址</w:t>
        </w:r>
        <w:r>
          <w:tab/>
        </w:r>
        <w:r>
          <w:fldChar w:fldCharType="begin"/>
        </w:r>
        <w:r>
          <w:instrText xml:space="preserve"> PAGEREF _Toc28268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(一)、体外诊断项目选址原则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0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_Toc20370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9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_Toc9939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9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9" w:history="1">
        <w:r>
          <w:rPr>
            <w:rFonts w:ascii="仿宋" w:eastAsia="仿宋" w:hAnsi="仿宋" w:cs="仿宋" w:hint="eastAsia"/>
            <w:lang w:eastAsia="zh-CN"/>
          </w:rPr>
          <w:t>八、体外诊断项目背景、必要性</w:t>
        </w:r>
        <w:r>
          <w:tab/>
        </w:r>
        <w:r>
          <w:fldChar w:fldCharType="begin"/>
        </w:r>
        <w:r>
          <w:instrText xml:space="preserve"> PAGEREF _Toc4649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5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_Toc5395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1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_Toc29571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_Toc13147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_Toc28740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_Toc23148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_Toc14017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十、建筑工程可行性分析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2" w:history="1">
        <w:r>
          <w:rPr>
            <w:rFonts w:ascii="仿宋" w:eastAsia="仿宋" w:hAnsi="仿宋" w:cs="仿宋" w:hint="eastAsia"/>
            <w:lang w:eastAsia="zh-CN"/>
          </w:rPr>
          <w:t>(一)、体外诊断项目工程设计总体要求</w:t>
        </w:r>
        <w:r>
          <w:tab/>
        </w:r>
        <w:r>
          <w:fldChar w:fldCharType="begin"/>
        </w:r>
        <w:r>
          <w:instrText xml:space="preserve"> PAGEREF _Toc23602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_Toc25762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_Toc17166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eastAsia="zh-CN"/>
          </w:rPr>
          <w:t>(四)、体外诊断项目选址原则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3" w:history="1">
        <w:r>
          <w:rPr>
            <w:rFonts w:ascii="仿宋" w:eastAsia="仿宋" w:hAnsi="仿宋" w:cs="仿宋" w:hint="eastAsia"/>
            <w:lang w:eastAsia="zh-CN"/>
          </w:rPr>
          <w:t>(五)、体外诊断项目选址综合评价</w:t>
        </w:r>
        <w:r>
          <w:tab/>
        </w:r>
        <w:r>
          <w:fldChar w:fldCharType="begin"/>
        </w:r>
        <w:r>
          <w:instrText xml:space="preserve"> PAGEREF _Toc7713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十一、建设规划方案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3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_Toc5873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_Toc7174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_Toc16378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_Toc13098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_Toc27771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_Toc31290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十三、体外诊断项目管理与实施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_Toc2500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十四、质量管理与监督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_Toc27727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6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_Toc8486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5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_Toc28765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eastAsia="zh-CN"/>
          </w:rPr>
          <w:t>十五、市场分析、调研</w:t>
        </w:r>
        <w:r>
          <w:tab/>
        </w:r>
        <w:r>
          <w:fldChar w:fldCharType="begin"/>
        </w:r>
        <w:r>
          <w:instrText xml:space="preserve"> PAGEREF _Toc1969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13" w:history="1">
        <w:r>
          <w:rPr>
            <w:rFonts w:ascii="仿宋" w:eastAsia="仿宋" w:hAnsi="仿宋" w:cs="仿宋" w:hint="eastAsia"/>
            <w:lang w:eastAsia="zh-CN"/>
          </w:rPr>
          <w:t>(一)、体外诊断行业分析</w:t>
        </w:r>
        <w:r>
          <w:tab/>
        </w:r>
        <w:r>
          <w:fldChar w:fldCharType="begin"/>
        </w:r>
        <w:r>
          <w:instrText xml:space="preserve"> PAGEREF _Toc2113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0" w:history="1">
        <w:r>
          <w:rPr>
            <w:rFonts w:ascii="仿宋" w:eastAsia="仿宋" w:hAnsi="仿宋" w:cs="仿宋" w:hint="eastAsia"/>
            <w:lang w:eastAsia="zh-CN"/>
          </w:rPr>
          <w:t>(二)、体外诊断市场分析预测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1" w:history="1">
        <w:r>
          <w:rPr>
            <w:rFonts w:ascii="仿宋" w:eastAsia="仿宋" w:hAnsi="仿宋" w:cs="仿宋" w:hint="eastAsia"/>
            <w:lang w:eastAsia="zh-CN"/>
          </w:rPr>
          <w:t>十六、生产控制的概念</w:t>
        </w:r>
        <w:r>
          <w:tab/>
        </w:r>
        <w:r>
          <w:fldChar w:fldCharType="begin"/>
        </w:r>
        <w:r>
          <w:instrText xml:space="preserve"> PAGEREF _Toc28761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3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_Toc32233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0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_Toc18770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7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十七、体外诊断项目人才培养与团队建设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3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_Toc24243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9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_Toc24039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9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1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_Toc29561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0" w:history="1">
        <w:r>
          <w:rPr>
            <w:rFonts w:ascii="仿宋" w:eastAsia="仿宋" w:hAnsi="仿宋" w:cs="仿宋" w:hint="eastAsia"/>
            <w:lang w:eastAsia="zh-CN"/>
          </w:rPr>
          <w:t>十八、战略风险的识别</w:t>
        </w:r>
        <w:r>
          <w:tab/>
        </w:r>
        <w:r>
          <w:fldChar w:fldCharType="begin"/>
        </w:r>
        <w:r>
          <w:instrText xml:space="preserve"> PAGEREF _Toc15250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0" w:history="1">
        <w:r>
          <w:rPr>
            <w:rFonts w:ascii="仿宋" w:eastAsia="仿宋" w:hAnsi="仿宋" w:cs="仿宋" w:hint="eastAsia"/>
            <w:lang w:eastAsia="zh-CN"/>
          </w:rPr>
          <w:t>(一)、体外诊断行业企业在确定愿景及使命时的风险识别</w:t>
        </w:r>
        <w:r>
          <w:tab/>
        </w:r>
        <w:r>
          <w:fldChar w:fldCharType="begin"/>
        </w:r>
        <w:r>
          <w:instrText xml:space="preserve"> PAGEREF _Toc26730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(二)、制定体外诊断行业企业战略目标的风险识别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1" w:history="1">
        <w:r>
          <w:rPr>
            <w:rFonts w:ascii="仿宋" w:eastAsia="仿宋" w:hAnsi="仿宋" w:cs="仿宋" w:hint="eastAsia"/>
            <w:lang w:eastAsia="zh-CN"/>
          </w:rPr>
          <w:t>(三)、体外诊断行业企业战略分析的风险识别</w:t>
        </w:r>
        <w:r>
          <w:tab/>
        </w:r>
        <w:r>
          <w:fldChar w:fldCharType="begin"/>
        </w:r>
        <w:r>
          <w:instrText xml:space="preserve"> PAGEREF _Toc29461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(四)、体外诊断行业企业战略选择的风险识别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1" w:history="1">
        <w:r>
          <w:rPr>
            <w:rFonts w:ascii="仿宋" w:eastAsia="仿宋" w:hAnsi="仿宋" w:cs="仿宋" w:hint="eastAsia"/>
            <w:lang w:eastAsia="zh-CN"/>
          </w:rPr>
          <w:t>(五)、体外诊断行业企业战略实施的风险识别</w:t>
        </w:r>
        <w:r>
          <w:tab/>
        </w:r>
        <w:r>
          <w:fldChar w:fldCharType="begin"/>
        </w:r>
        <w:r>
          <w:instrText xml:space="preserve"> PAGEREF _Toc10021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0" w:history="1">
        <w:r>
          <w:rPr>
            <w:rFonts w:ascii="仿宋" w:eastAsia="仿宋" w:hAnsi="仿宋" w:cs="仿宋" w:hint="eastAsia"/>
            <w:lang w:eastAsia="zh-CN"/>
          </w:rPr>
          <w:t>十九、生产控制的方式</w:t>
        </w:r>
        <w:r>
          <w:tab/>
        </w:r>
        <w:r>
          <w:fldChar w:fldCharType="begin"/>
        </w:r>
        <w:r>
          <w:instrText xml:space="preserve"> PAGEREF _Toc13110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二十、市场营销策略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0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_Toc16710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6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_Toc21026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5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73"/>
      <w:r>
        <w:rPr>
          <w:rFonts w:ascii="仿宋" w:eastAsia="仿宋" w:hAnsi="仿宋" w:cs="仿宋" w:hint="eastAsia"/>
          <w:sz w:val="28"/>
          <w:lang w:eastAsia="zh-CN"/>
        </w:rPr>
        <w:t>一、体外诊断项目概论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36"/>
      <w:r>
        <w:rPr>
          <w:rFonts w:ascii="仿宋" w:eastAsia="仿宋" w:hAnsi="仿宋" w:cs="仿宋" w:hint="eastAsia"/>
          <w:lang w:eastAsia="zh-CN"/>
        </w:rPr>
        <w:t>(一)、创新计划及体外诊断项目性质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XX体外诊断项目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体外诊断项目建设性质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体外诊断项目为新建体外诊断项目，充分依托于XXX产业示范园区的雄厚产业基础和创新环境。通过充分发挥区域的得天独厚的地理位置和产业资源优势，计划全力打造以BBB为核心的综合性产业基地，预期年产值将达到XXX万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639"/>
      <w:r>
        <w:rPr>
          <w:rFonts w:ascii="仿宋" w:eastAsia="仿宋" w:hAnsi="仿宋" w:cs="仿宋" w:hint="eastAsia"/>
          <w:sz w:val="28"/>
          <w:lang w:eastAsia="zh-CN"/>
        </w:rPr>
        <w:t>(二)、主管单位与体外诊断项目执行方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集团名称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此集团名为XXX集团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https://d.book118.com/498140131014006043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体外诊断项目规划设计方案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体外诊断项目规划设计方案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体外诊断项目规划设计方案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体外诊断项目规划设计方案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体外诊断项目规划设计方案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E70E55"/>
    <w:rsid w:val="12E70E5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8140131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2024-03-05T17:42:00Z</dcterms:created>
  <dcterms:modified xsi:type="dcterms:W3CDTF">2024-03-05T17:42:40Z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8CE6CADD8965493F9381AB58B16CD120_11</vt:lpwstr>
  </property>
  <property fmtid="{D5CDD505-2E9C-101B-9397-08002B2CF9AE}" pid="3" name="KSOProductBuildVer">
    <vt:lpwstr>2052-12.1.0.16399</vt:lpwstr>
  </property>
</Properties>
</file>