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cs="宋体"/>
          <w:b/>
          <w:sz w:val="32"/>
        </w:rPr>
      </w:pPr>
      <w:r>
        <w:rPr>
          <w:rFonts w:ascii="Times New Roman" w:eastAsia="Times New Roman" w:hAnsi="Times New Roman" w:cs="Times New Roman" w:hint="eastAsia"/>
          <w:b/>
          <w:sz w:val="32"/>
        </w:rPr>
        <w:t>2023-2024学年广东省惠州市惠城区物理九年级期末试卷</w:t>
      </w:r>
    </w:p>
    <w:p>
      <w:pPr>
        <w:numPr>
          <w:ilvl w:val="0"/>
          <w:numId w:val="0"/>
        </w:numPr>
        <w:spacing w:line="360" w:lineRule="auto"/>
        <w:ind w:left="0"/>
        <w:jc w:val="left"/>
        <w:textAlignment w:val="center"/>
      </w:pPr>
      <w:r>
        <w:rPr>
          <w:rFonts w:ascii="SimHei" w:eastAsia="SimHei" w:hAnsi="SimHei" w:cs="SimHei"/>
          <w:b w:val="0"/>
          <w:sz w:val="21"/>
        </w:rPr>
        <w:t>一、单选题：本大题共</w:t>
      </w:r>
      <w:r>
        <w:rPr>
          <w:rFonts w:ascii="Times New Roman" w:eastAsia="Times New Roman" w:hAnsi="Times New Roman" w:cs="Times New Roman"/>
          <w:b/>
          <w:sz w:val="21"/>
        </w:rPr>
        <w:t>7</w:t>
      </w:r>
      <w:r>
        <w:rPr>
          <w:rFonts w:ascii="SimHei" w:eastAsia="SimHei" w:hAnsi="SimHei" w:cs="SimHei"/>
          <w:b w:val="0"/>
          <w:sz w:val="21"/>
        </w:rPr>
        <w:t>小题，共</w:t>
      </w:r>
      <w:r>
        <w:rPr>
          <w:rFonts w:ascii="Times New Roman" w:eastAsia="Times New Roman" w:hAnsi="Times New Roman" w:cs="Times New Roman"/>
          <w:b/>
          <w:sz w:val="21"/>
        </w:rPr>
        <w:t>21</w:t>
      </w:r>
      <w:r>
        <w:rPr>
          <w:rFonts w:ascii="SimHei" w:eastAsia="SimHei" w:hAnsi="SimHei" w:cs="SimHei"/>
          <w:b w:val="0"/>
          <w:sz w:val="21"/>
        </w:rPr>
        <w:t>分。</w:t>
      </w:r>
    </w:p>
    <w:p>
      <w:pPr>
        <w:numPr>
          <w:ilvl w:val="0"/>
          <w:numId w:val="0"/>
        </w:numPr>
        <w:spacing w:line="360" w:lineRule="auto"/>
        <w:ind w:left="0"/>
        <w:jc w:val="left"/>
        <w:textAlignment w:val="center"/>
      </w:pPr>
      <w:r>
        <w:rPr>
          <w:rFonts w:eastAsia="Times New Roman" w:hAnsi="Times New Roman"/>
          <w:kern w:val="0"/>
          <w:szCs w:val="21"/>
        </w:rPr>
        <w:t>1</w:t>
      </w:r>
      <w:r>
        <w:rPr>
          <w:rFonts w:ascii="宋体" w:eastAsia="宋体" w:hAnsi="宋体" w:cs="宋体"/>
          <w:kern w:val="0"/>
          <w:szCs w:val="21"/>
        </w:rPr>
        <w:t>.</w:t>
      </w:r>
      <w:bookmarkStart w:id="0" w:name="15f4f5e1-df16-4004-b3e4-fffb90f2c78b"/>
      <w:r>
        <w:rPr>
          <w:rFonts w:ascii="宋体" w:eastAsia="宋体" w:hAnsi="宋体" w:cs="宋体"/>
          <w:kern w:val="0"/>
          <w:szCs w:val="21"/>
        </w:rPr>
        <w:t>“复兴号”高铁在启动离站的加速过程中，其惯性</w:t>
      </w:r>
      <w:r>
        <w:rPr>
          <w:rFonts w:eastAsia="Times New Roman" w:hAnsi="Times New Roman"/>
          <w:kern w:val="0"/>
          <w:szCs w:val="21"/>
        </w:rPr>
        <w:t>(    )</w:t>
      </w:r>
      <w:bookmarkEnd w:id="0"/>
    </w:p>
    <w:p>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持续变大</w:t>
      </w:r>
      <w:r>
        <w:tab/>
      </w:r>
      <w:r>
        <w:rPr>
          <w:rFonts w:eastAsia="Times New Roman" w:hAnsi="Times New Roman"/>
          <w:kern w:val="0"/>
          <w:szCs w:val="21"/>
        </w:rPr>
        <w:t xml:space="preserve">B. </w:t>
      </w:r>
      <w:r>
        <w:rPr>
          <w:rFonts w:ascii="宋体" w:eastAsia="宋体" w:hAnsi="宋体" w:cs="宋体"/>
          <w:kern w:val="0"/>
          <w:szCs w:val="21"/>
        </w:rPr>
        <w:t>先不变后变大</w:t>
      </w:r>
      <w:r>
        <w:tab/>
      </w:r>
      <w:r>
        <w:rPr>
          <w:rFonts w:eastAsia="Times New Roman" w:hAnsi="Times New Roman"/>
          <w:kern w:val="0"/>
          <w:szCs w:val="21"/>
        </w:rPr>
        <w:t xml:space="preserve">C. </w:t>
      </w:r>
      <w:r>
        <w:rPr>
          <w:rFonts w:ascii="宋体" w:eastAsia="宋体" w:hAnsi="宋体" w:cs="宋体"/>
          <w:kern w:val="0"/>
          <w:szCs w:val="21"/>
        </w:rPr>
        <w:t>始终不变</w:t>
      </w:r>
      <w:r>
        <w:tab/>
      </w:r>
      <w:r>
        <w:rPr>
          <w:rFonts w:eastAsia="Times New Roman" w:hAnsi="Times New Roman"/>
          <w:kern w:val="0"/>
          <w:szCs w:val="21"/>
        </w:rPr>
        <w:t xml:space="preserve">D. </w:t>
      </w:r>
      <w:r>
        <w:rPr>
          <w:rFonts w:ascii="宋体" w:eastAsia="宋体" w:hAnsi="宋体" w:cs="宋体"/>
          <w:kern w:val="0"/>
          <w:szCs w:val="21"/>
        </w:rPr>
        <w:t>先变大后不变</w:t>
      </w:r>
    </w:p>
    <w:p>
      <w:pPr>
        <w:numPr>
          <w:ilvl w:val="0"/>
          <w:numId w:val="0"/>
        </w:numPr>
        <w:spacing w:line="360" w:lineRule="auto"/>
        <w:ind w:left="0"/>
        <w:jc w:val="left"/>
        <w:textAlignment w:val="center"/>
      </w:pPr>
      <w:r>
        <w:rPr>
          <w:rFonts w:eastAsia="Times New Roman" w:hAnsi="Times New Roman"/>
          <w:kern w:val="0"/>
          <w:szCs w:val="21"/>
        </w:rPr>
        <w:t>2</w:t>
      </w:r>
      <w:r>
        <w:rPr>
          <w:rFonts w:ascii="宋体" w:eastAsia="宋体" w:hAnsi="宋体" w:cs="宋体"/>
          <w:kern w:val="0"/>
          <w:szCs w:val="21"/>
        </w:rPr>
        <w:t>.</w:t>
      </w:r>
      <w:bookmarkStart w:id="1" w:name="fcdfb700-e418-450b-b9ab-786e5657930a"/>
      <w:r>
        <w:rPr>
          <w:rFonts w:ascii="宋体" w:eastAsia="宋体" w:hAnsi="宋体" w:cs="宋体" w:hint="eastAsia"/>
          <w:kern w:val="0"/>
          <w:szCs w:val="21"/>
          <w:lang w:val="en-US" w:eastAsia="zh-CN"/>
        </w:rPr>
        <w:t>准备</w:t>
      </w:r>
      <w:bookmarkStart w:id="2" w:name="_GoBack"/>
      <w:bookmarkEnd w:id="2"/>
      <w:r>
        <w:rPr>
          <w:rFonts w:ascii="宋体" w:eastAsia="宋体" w:hAnsi="宋体" w:cs="宋体"/>
          <w:kern w:val="0"/>
          <w:szCs w:val="21"/>
        </w:rPr>
        <w:t>冬奥会，运动员积极训练。关于如图中的项目，下列说法正确的是</w:t>
      </w:r>
      <w:r>
        <w:rPr>
          <w:rFonts w:eastAsia="Times New Roman" w:hAnsi="Times New Roman"/>
          <w:kern w:val="0"/>
          <w:szCs w:val="21"/>
        </w:rPr>
        <w:t>(    )</w:t>
      </w:r>
      <w:bookmarkEnd w:id="1"/>
    </w:p>
    <w:p>
      <w:pPr>
        <w:numPr>
          <w:ilvl w:val="0"/>
          <w:numId w:val="0"/>
        </w:numPr>
        <w:spacing w:line="360" w:lineRule="auto"/>
        <w:jc w:val="left"/>
        <w:textAlignment w:val="center"/>
      </w:pPr>
      <w:r>
        <w:rPr>
          <w:rFonts w:eastAsia="Times New Roman" w:hAnsi="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0" distR="0">
            <wp:extent cx="1104900" cy="1009650"/>
            <wp:effectExtent l="0" t="0" r="0" b="0"/>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1104900" cy="1009650"/>
                    </a:xfrm>
                    <a:prstGeom prst="rect">
                      <a:avLst/>
                    </a:prstGeom>
                    <a:noFill/>
                    <a:ln>
                      <a:noFill/>
                    </a:ln>
                  </pic:spPr>
                </pic:pic>
              </a:graphicData>
            </a:graphic>
          </wp:inline>
        </w:drawing>
      </w:r>
      <w:r>
        <w:rPr>
          <w:rFonts w:ascii="宋体" w:eastAsia="宋体" w:hAnsi="宋体" w:cs="宋体"/>
          <w:kern w:val="0"/>
          <w:szCs w:val="21"/>
        </w:rPr>
        <w:t>跳台滑雪运动员在下落过程中，重力对运动员做功</w:t>
      </w:r>
      <w:r>
        <w:br/>
      </w:r>
      <w:r>
        <w:rPr>
          <w:rFonts w:eastAsia="Times New Roman" w:hAnsi="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0" distR="0">
            <wp:extent cx="1076325" cy="1019175"/>
            <wp:effectExtent l="0" t="0" r="0" b="0"/>
            <wp:docPr id="1026" name="Imag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 1026"/>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076325" cy="1019175"/>
                    </a:xfrm>
                    <a:prstGeom prst="rect">
                      <a:avLst/>
                    </a:prstGeom>
                    <a:noFill/>
                    <a:ln>
                      <a:noFill/>
                    </a:ln>
                  </pic:spPr>
                </pic:pic>
              </a:graphicData>
            </a:graphic>
          </wp:inline>
        </w:drawing>
      </w:r>
      <w:r>
        <w:rPr>
          <w:rFonts w:ascii="宋体" w:eastAsia="宋体" w:hAnsi="宋体" w:cs="宋体"/>
          <w:kern w:val="0"/>
          <w:szCs w:val="21"/>
        </w:rPr>
        <w:t>短道速滑运动员在转弯滑行过程中，运动状态不变</w:t>
      </w:r>
      <w:r>
        <w:br/>
      </w:r>
      <w:r>
        <w:rPr>
          <w:rFonts w:eastAsia="Times New Roman" w:hAnsi="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0" distR="0">
            <wp:extent cx="876300" cy="1066800"/>
            <wp:effectExtent l="0" t="0" r="0" b="0"/>
            <wp:docPr id="1027" name="Imag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 1027"/>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876300" cy="1066800"/>
                    </a:xfrm>
                    <a:prstGeom prst="rect">
                      <a:avLst/>
                    </a:prstGeom>
                    <a:noFill/>
                    <a:ln>
                      <a:noFill/>
                    </a:ln>
                  </pic:spPr>
                </pic:pic>
              </a:graphicData>
            </a:graphic>
          </wp:inline>
        </w:drawing>
      </w:r>
      <w:r>
        <w:rPr>
          <w:rFonts w:ascii="宋体" w:eastAsia="宋体" w:hAnsi="宋体" w:cs="宋体"/>
          <w:kern w:val="0"/>
          <w:szCs w:val="21"/>
        </w:rPr>
        <w:t>花样滑冰运动员向前滑行，是由于受到惯性的作用</w:t>
      </w:r>
      <w:r>
        <w:br/>
      </w:r>
      <w:r>
        <w:rPr>
          <w:rFonts w:eastAsia="Times New Roman" w:hAnsi="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0" distR="0">
            <wp:extent cx="1219200" cy="1076325"/>
            <wp:effectExtent l="0" t="0" r="0" b="0"/>
            <wp:docPr id="1028" name="Imag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Image 1028"/>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1219200" cy="1076325"/>
                    </a:xfrm>
                    <a:prstGeom prst="rect">
                      <a:avLst/>
                    </a:prstGeom>
                    <a:noFill/>
                    <a:ln>
                      <a:noFill/>
                    </a:ln>
                  </pic:spPr>
                </pic:pic>
              </a:graphicData>
            </a:graphic>
          </wp:inline>
        </w:drawing>
      </w:r>
      <w:r>
        <w:rPr>
          <w:rFonts w:ascii="宋体" w:eastAsia="宋体" w:hAnsi="宋体" w:cs="宋体"/>
          <w:kern w:val="0"/>
          <w:szCs w:val="21"/>
        </w:rPr>
        <w:t>掷出后的冰壶对冰面的压力与其重力是相互作用力</w:t>
      </w:r>
    </w:p>
    <w:p>
      <w:pPr>
        <w:numPr>
          <w:ilvl w:val="0"/>
          <w:numId w:val="0"/>
        </w:numPr>
        <w:spacing w:line="360" w:lineRule="auto"/>
        <w:ind w:left="0"/>
        <w:jc w:val="left"/>
        <w:textAlignment w:val="center"/>
      </w:pPr>
      <w:r>
        <w:rPr>
          <w:rFonts w:eastAsia="Times New Roman" w:hAnsi="Times New Roman"/>
          <w:kern w:val="0"/>
          <w:szCs w:val="21"/>
        </w:rPr>
        <w:t>3</w:t>
      </w:r>
      <w:r>
        <w:rPr>
          <w:rFonts w:ascii="宋体" w:eastAsia="宋体" w:hAnsi="宋体" w:cs="宋体"/>
          <w:kern w:val="0"/>
          <w:szCs w:val="21"/>
        </w:rPr>
        <w:t>.</w:t>
      </w:r>
      <w:bookmarkStart w:id="3" w:name="98d197e7-363b-4fd9-b667-015096ff809f"/>
      <w:r>
        <w:rPr>
          <w:rFonts w:ascii="宋体" w:eastAsia="宋体" w:hAnsi="宋体" w:cs="宋体"/>
          <w:kern w:val="0"/>
          <w:szCs w:val="21"/>
        </w:rPr>
        <w:t>关于对一些声学知识的理解，表述正确的是</w:t>
      </w:r>
      <w:r>
        <w:rPr>
          <w:rFonts w:eastAsia="Times New Roman" w:hAnsi="Times New Roman"/>
          <w:kern w:val="0"/>
          <w:szCs w:val="21"/>
        </w:rPr>
        <w:t>(    )</w:t>
      </w:r>
      <w:bookmarkEnd w:id="3"/>
    </w:p>
    <w:p>
      <w:pPr>
        <w:numPr>
          <w:ilvl w:val="0"/>
          <w:numId w:val="0"/>
        </w:numPr>
        <w:spacing w:line="360" w:lineRule="auto"/>
        <w:jc w:val="left"/>
        <w:textAlignment w:val="center"/>
        <w:sectPr>
          <w:headerReference w:type="even" r:id="rId8"/>
          <w:headerReference w:type="default" r:id="rId9"/>
          <w:footerReference w:type="even" r:id="rId10"/>
          <w:footerReference w:type="default" r:id="rId11"/>
          <w:headerReference w:type="first" r:id="rId12"/>
          <w:footerReference w:type="first" r:id="rId13"/>
          <w:pgSz w:w="11906" w:h="16838"/>
          <w:pgMar w:top="1440" w:right="1083" w:bottom="1440" w:left="1083" w:header="499" w:footer="499" w:gutter="0"/>
          <w:cols w:num="1" w:sep="1" w:space="425"/>
          <w:vAlign w:val="top"/>
          <w:docGrid w:type="lines" w:linePitch="312" w:charSpace="0"/>
        </w:sectPr>
      </w:pPr>
      <w:r>
        <w:rPr>
          <w:rFonts w:eastAsia="Times New Roman" w:hAnsi="Times New Roman"/>
          <w:kern w:val="0"/>
          <w:szCs w:val="21"/>
        </w:rPr>
        <w:t xml:space="preserve">A. </w:t>
      </w:r>
      <w:r>
        <w:rPr>
          <w:rFonts w:ascii="宋体" w:eastAsia="宋体" w:hAnsi="宋体" w:cs="宋体"/>
          <w:kern w:val="0"/>
          <w:szCs w:val="21"/>
        </w:rPr>
        <w:t>管弦乐合奏曲《百鸟朝凤》形象地再现了百鸟的声音，这主要是模仿了百鸟发音的音色</w:t>
      </w:r>
      <w:r>
        <w:br/>
      </w:r>
      <w:r>
        <w:rPr>
          <w:rFonts w:eastAsia="Times New Roman" w:hAnsi="Times New Roman"/>
          <w:kern w:val="0"/>
          <w:szCs w:val="21"/>
        </w:rPr>
        <w:t xml:space="preserve">B. </w:t>
      </w:r>
      <w:r>
        <w:rPr>
          <w:rFonts w:ascii="宋体" w:eastAsia="宋体" w:hAnsi="宋体" w:cs="宋体"/>
          <w:kern w:val="0"/>
          <w:szCs w:val="21"/>
        </w:rPr>
        <w:t>歌迷们能准确辨别出喜欢的歌手的声音，主要是根据音调</w:t>
      </w:r>
      <w:r>
        <w:br/>
      </w:r>
      <w:r>
        <w:rPr>
          <w:rFonts w:eastAsia="Times New Roman" w:hAnsi="Times New Roman"/>
          <w:kern w:val="0"/>
          <w:szCs w:val="21"/>
        </w:rPr>
        <w:t xml:space="preserve">C. </w:t>
      </w:r>
      <w:r>
        <w:rPr>
          <w:rFonts w:ascii="宋体" w:eastAsia="宋体" w:hAnsi="宋体" w:cs="宋体"/>
          <w:kern w:val="0"/>
          <w:szCs w:val="21"/>
        </w:rPr>
        <w:t>超声波是传播速度大于</w:t>
      </w:r>
      <m:oMath>
        <m:r>
          <m:t>340m/s</m:t>
        </m:r>
      </m:oMath>
      <w:r>
        <w:rPr>
          <w:rFonts w:ascii="宋体" w:eastAsia="宋体" w:hAnsi="宋体" w:cs="宋体"/>
          <w:kern w:val="0"/>
          <w:szCs w:val="21"/>
        </w:rPr>
        <w:t>的声波</w:t>
      </w:r>
      <w:r>
        <w:br/>
      </w:r>
      <w:r>
        <w:rPr>
          <w:rFonts w:eastAsia="Times New Roman" w:hAnsi="Times New Roman"/>
          <w:kern w:val="0"/>
          <w:szCs w:val="21"/>
        </w:rPr>
        <w:t xml:space="preserve">D. </w:t>
      </w:r>
      <w:r>
        <w:rPr>
          <w:rFonts w:ascii="宋体" w:eastAsia="宋体" w:hAnsi="宋体" w:cs="宋体"/>
          <w:kern w:val="0"/>
          <w:szCs w:val="21"/>
        </w:rPr>
        <w:t>考场周围禁鸣喇叭是在传播过程中减弱噪声</w:t>
      </w:r>
    </w:p>
    <w:p>
      <w:pPr>
        <w:numPr>
          <w:ilvl w:val="0"/>
          <w:numId w:val="0"/>
        </w:numPr>
        <w:spacing w:line="360" w:lineRule="auto"/>
        <w:ind w:left="0"/>
        <w:jc w:val="left"/>
        <w:textAlignment w:val="center"/>
      </w:pPr>
      <w:r>
        <w:rPr>
          <w:rFonts w:eastAsia="Times New Roman" w:hAnsi="Times New Roman"/>
          <w:kern w:val="0"/>
          <w:szCs w:val="21"/>
        </w:rPr>
        <w:t>4</w:t>
      </w:r>
      <w:r>
        <w:rPr>
          <w:rFonts w:ascii="宋体" w:eastAsia="宋体" w:hAnsi="宋体" w:cs="宋体"/>
          <w:kern w:val="0"/>
          <w:szCs w:val="21"/>
        </w:rPr>
        <w:t>.</w:t>
      </w:r>
      <w:bookmarkStart w:id="4" w:name="c66247a1-4661-4b0d-b64d-57d2e3470df2"/>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181100" cy="1104900"/>
            <wp:effectExtent l="0" t="0" r="0" b="0"/>
            <wp:wrapSquare wrapText="left"/>
            <wp:docPr id="1029" name="Imag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Image 1029"/>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1181100" cy="1104900"/>
                    </a:xfrm>
                    <a:prstGeom prst="rect">
                      <a:avLst/>
                    </a:prstGeom>
                    <a:noFill/>
                    <a:ln>
                      <a:noFill/>
                    </a:ln>
                  </pic:spPr>
                </pic:pic>
              </a:graphicData>
            </a:graphic>
          </wp:anchor>
        </w:drawing>
      </w:r>
      <w:r>
        <w:rPr>
          <w:rFonts w:ascii="宋体" w:eastAsia="宋体" w:hAnsi="宋体" w:cs="宋体"/>
          <w:kern w:val="0"/>
          <w:szCs w:val="21"/>
        </w:rPr>
        <w:t>如图分析，比较如图中</w:t>
      </w:r>
      <m:oMath>
        <m:sSub>
          <m:e>
            <m:r>
              <m:t>F</m:t>
            </m:r>
          </m:e>
          <m:sub>
            <m:r>
              <m:t>1</m:t>
            </m:r>
          </m:sub>
        </m:sSub>
      </m:oMath>
      <w:r>
        <w:rPr>
          <w:rFonts w:ascii="宋体" w:eastAsia="宋体" w:hAnsi="宋体" w:cs="宋体"/>
          <w:kern w:val="0"/>
          <w:szCs w:val="21"/>
        </w:rPr>
        <w:t>、</w:t>
      </w:r>
      <m:oMath>
        <m:sSub>
          <m:e>
            <m:r>
              <m:t>F</m:t>
            </m:r>
          </m:e>
          <m:sub>
            <m:r>
              <m:t>2</m:t>
            </m:r>
          </m:sub>
        </m:sSub>
      </m:oMath>
      <w:r>
        <w:rPr>
          <w:rFonts w:ascii="宋体" w:eastAsia="宋体" w:hAnsi="宋体" w:cs="宋体"/>
          <w:kern w:val="0"/>
          <w:szCs w:val="21"/>
        </w:rPr>
        <w:t>、</w:t>
      </w:r>
      <m:oMath>
        <m:sSub>
          <m:e>
            <m:r>
              <m:t>F</m:t>
            </m:r>
          </m:e>
          <m:sub>
            <m:r>
              <m:t>3</m:t>
            </m:r>
          </m:sub>
        </m:sSub>
      </m:oMath>
      <w:r>
        <w:rPr>
          <w:rFonts w:ascii="宋体" w:eastAsia="宋体" w:hAnsi="宋体" w:cs="宋体"/>
          <w:kern w:val="0"/>
          <w:szCs w:val="21"/>
        </w:rPr>
        <w:t>的大小</w:t>
      </w:r>
      <w:r>
        <w:rPr>
          <w:rFonts w:eastAsia="Times New Roman" w:hAnsi="Times New Roman"/>
          <w:kern w:val="0"/>
          <w:szCs w:val="21"/>
        </w:rPr>
        <w:t>(    )</w:t>
      </w:r>
      <w:bookmarkEnd w:id="4"/>
    </w:p>
    <w:p>
      <w:pPr>
        <w:numPr>
          <w:ilvl w:val="0"/>
          <w:numId w:val="0"/>
        </w:numPr>
        <w:spacing w:line="360" w:lineRule="auto"/>
        <w:jc w:val="left"/>
        <w:textAlignment w:val="center"/>
      </w:pPr>
      <w:r>
        <w:rPr>
          <w:rFonts w:eastAsia="Times New Roman" w:hAnsi="Times New Roman"/>
          <w:kern w:val="0"/>
          <w:szCs w:val="21"/>
        </w:rPr>
        <w:t xml:space="preserve">A. </w:t>
      </w:r>
      <m:oMath>
        <m:sSub>
          <m:e>
            <m:r>
              <m:t>F</m:t>
            </m:r>
          </m:e>
          <m:sub>
            <m:r>
              <m:t>1</m:t>
            </m:r>
          </m:sub>
        </m:sSub>
        <m:r>
          <m:t>&gt;</m:t>
        </m:r>
        <m:sSub>
          <m:e>
            <m:r>
              <m:t>F</m:t>
            </m:r>
          </m:e>
          <m:sub>
            <m:r>
              <m:t>2</m:t>
            </m:r>
          </m:sub>
        </m:sSub>
        <m:r>
          <m:t>&gt;</m:t>
        </m:r>
        <m:sSub>
          <m:e>
            <m:r>
              <m:t>F</m:t>
            </m:r>
          </m:e>
          <m:sub>
            <m:r>
              <m:t>3</m:t>
            </m:r>
          </m:sub>
        </m:sSub>
      </m:oMath>
      <w:r>
        <w:br/>
      </w:r>
      <w:r>
        <w:rPr>
          <w:rFonts w:eastAsia="Times New Roman" w:hAnsi="Times New Roman"/>
          <w:kern w:val="0"/>
          <w:szCs w:val="21"/>
        </w:rPr>
        <w:t xml:space="preserve">B. </w:t>
      </w:r>
      <m:oMath>
        <m:sSub>
          <m:e>
            <m:r>
              <m:t>F</m:t>
            </m:r>
          </m:e>
          <m:sub>
            <m:r>
              <m:t>1</m:t>
            </m:r>
          </m:sub>
        </m:sSub>
        <m:r>
          <m:t>&lt;</m:t>
        </m:r>
        <m:sSub>
          <m:e>
            <m:r>
              <m:t>F</m:t>
            </m:r>
          </m:e>
          <m:sub>
            <m:r>
              <m:t>2</m:t>
            </m:r>
          </m:sub>
        </m:sSub>
        <m:r>
          <m:t>&lt;</m:t>
        </m:r>
        <m:sSub>
          <m:e>
            <m:r>
              <m:t>F</m:t>
            </m:r>
          </m:e>
          <m:sub>
            <m:r>
              <m:t>3</m:t>
            </m:r>
          </m:sub>
        </m:sSub>
      </m:oMath>
      <w:r>
        <w:br/>
      </w:r>
      <w:r>
        <w:rPr>
          <w:rFonts w:eastAsia="Times New Roman" w:hAnsi="Times New Roman"/>
          <w:kern w:val="0"/>
          <w:szCs w:val="21"/>
        </w:rPr>
        <w:t xml:space="preserve">C. </w:t>
      </w:r>
      <m:oMath>
        <m:sSub>
          <m:e>
            <m:r>
              <m:t>F</m:t>
            </m:r>
          </m:e>
          <m:sub>
            <m:r>
              <m:t>1</m:t>
            </m:r>
          </m:sub>
        </m:sSub>
        <m:r>
          <m:t>=</m:t>
        </m:r>
        <m:sSub>
          <m:e>
            <m:r>
              <m:t>F</m:t>
            </m:r>
          </m:e>
          <m:sub>
            <m:r>
              <m:t>3</m:t>
            </m:r>
          </m:sub>
        </m:sSub>
        <m:r>
          <m:t>=</m:t>
        </m:r>
        <m:sSub>
          <m:e>
            <m:r>
              <m:t>F</m:t>
            </m:r>
          </m:e>
          <m:sub>
            <m:r>
              <m:t>2</m:t>
            </m:r>
          </m:sub>
        </m:sSub>
      </m:oMath>
      <w:r>
        <w:br/>
      </w:r>
      <w:r>
        <w:rPr>
          <w:rFonts w:eastAsia="Times New Roman" w:hAnsi="Times New Roman"/>
          <w:kern w:val="0"/>
          <w:szCs w:val="21"/>
        </w:rPr>
        <w:t xml:space="preserve">D. </w:t>
      </w:r>
      <w:r>
        <w:rPr>
          <w:rFonts w:ascii="宋体" w:eastAsia="宋体" w:hAnsi="宋体" w:cs="宋体"/>
          <w:kern w:val="0"/>
          <w:szCs w:val="21"/>
        </w:rPr>
        <w:t>无法判断</w:t>
      </w:r>
    </w:p>
    <w:p>
      <w:pPr>
        <w:numPr>
          <w:ilvl w:val="0"/>
          <w:numId w:val="0"/>
        </w:numPr>
        <w:spacing w:line="360" w:lineRule="auto"/>
        <w:ind w:left="0"/>
        <w:jc w:val="left"/>
        <w:textAlignment w:val="center"/>
      </w:pPr>
      <w:r>
        <w:rPr>
          <w:rFonts w:eastAsia="Times New Roman" w:hAnsi="Times New Roman"/>
          <w:kern w:val="0"/>
          <w:szCs w:val="21"/>
        </w:rPr>
        <w:t>5</w:t>
      </w:r>
      <w:r>
        <w:rPr>
          <w:rFonts w:ascii="宋体" w:eastAsia="宋体" w:hAnsi="宋体" w:cs="宋体"/>
          <w:kern w:val="0"/>
          <w:szCs w:val="21"/>
        </w:rPr>
        <w:t>.</w:t>
      </w:r>
      <w:bookmarkStart w:id="5" w:name="7a7b8630-2982-4a46-a017-9b4a5fceed1a"/>
      <w:r>
        <w:rPr>
          <w:rFonts w:ascii="宋体" w:eastAsia="宋体" w:hAnsi="宋体" w:cs="宋体"/>
          <w:kern w:val="0"/>
          <w:szCs w:val="21"/>
        </w:rPr>
        <w:t>质量相同的</w:t>
      </w:r>
      <w:r>
        <w:rPr>
          <w:rFonts w:eastAsia="Times New Roman" w:hAnsi="Times New Roman"/>
          <w:i/>
          <w:iCs/>
          <w:kern w:val="0"/>
          <w:szCs w:val="21"/>
        </w:rPr>
        <w:t>A</w:t>
      </w:r>
      <w:r>
        <w:rPr>
          <w:rFonts w:ascii="宋体" w:eastAsia="宋体" w:hAnsi="宋体" w:cs="宋体"/>
          <w:kern w:val="0"/>
          <w:szCs w:val="21"/>
        </w:rPr>
        <w:t>、</w:t>
      </w:r>
      <w:r>
        <w:rPr>
          <w:rFonts w:eastAsia="Times New Roman" w:hAnsi="Times New Roman"/>
          <w:i/>
          <w:iCs/>
          <w:kern w:val="0"/>
          <w:szCs w:val="21"/>
        </w:rPr>
        <w:t>B</w:t>
      </w:r>
      <w:r>
        <w:rPr>
          <w:rFonts w:ascii="宋体" w:eastAsia="宋体" w:hAnsi="宋体" w:cs="宋体"/>
          <w:kern w:val="0"/>
          <w:szCs w:val="21"/>
        </w:rPr>
        <w:t>两物体在两台机器的牵引力作用下竖直向上运动，它们运动的</w:t>
      </w:r>
      <m:oMath>
        <m:r>
          <m:t>s−t</m:t>
        </m:r>
      </m:oMath>
      <w:r>
        <w:rPr>
          <w:rFonts w:ascii="宋体" w:eastAsia="宋体" w:hAnsi="宋体" w:cs="宋体"/>
          <w:kern w:val="0"/>
          <w:szCs w:val="21"/>
        </w:rPr>
        <w:t>图象分别如图甲、乙所示，则</w:t>
      </w:r>
      <w:r>
        <w:rPr>
          <w:rFonts w:eastAsia="Times New Roman" w:hAnsi="Times New Roman"/>
          <w:kern w:val="0"/>
          <w:szCs w:val="21"/>
        </w:rPr>
        <w:t>(    )</w:t>
      </w:r>
      <w:bookmarkEnd w:id="5"/>
    </w:p>
    <w:tbl>
      <w:tblPr>
        <w:tblStyle w:val="TableNormal"/>
        <w:tblW w:w="0" w:type="auto"/>
        <w:jc w:val="center"/>
        <w:tblCellMar>
          <w:top w:w="0" w:type="dxa"/>
          <w:left w:w="108" w:type="dxa"/>
          <w:bottom w:w="0" w:type="dxa"/>
          <w:right w:w="108" w:type="dxa"/>
        </w:tblCellMar>
      </w:tblPr>
      <w:tblGrid>
        <w:gridCol w:w="5790"/>
      </w:tblGrid>
      <w:tr>
        <w:tblPrEx>
          <w:tblW w:w="0" w:type="auto"/>
          <w:jc w:val="center"/>
          <w:tblCellMar>
            <w:top w:w="0" w:type="dxa"/>
            <w:left w:w="108" w:type="dxa"/>
            <w:bottom w:w="0" w:type="dxa"/>
            <w:right w:w="108" w:type="dxa"/>
          </w:tblCellMar>
        </w:tblPrEx>
        <w:trPr>
          <w:cantSplit/>
          <w:trHeight w:val="2700"/>
          <w:jc w:val="center"/>
        </w:trPr>
        <w:tc>
          <w:tcPr>
            <w:tcW w:w="5790"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center</wp:align>
                  </wp:positionH>
                  <wp:positionV relativeFrom="line">
                    <wp:posOffset>0</wp:posOffset>
                  </wp:positionV>
                  <wp:extent cx="3676650" cy="1714500"/>
                  <wp:effectExtent l="0" t="0" r="0" b="0"/>
                  <wp:wrapTopAndBottom/>
                  <wp:docPr id="1030" name="Imag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Image 1030"/>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3676650" cy="1714500"/>
                          </a:xfrm>
                          <a:prstGeom prst="rect">
                            <a:avLst/>
                          </a:prstGeom>
                          <a:noFill/>
                          <a:ln>
                            <a:noFill/>
                          </a:ln>
                        </pic:spPr>
                      </pic:pic>
                    </a:graphicData>
                  </a:graphic>
                </wp:anchor>
              </w:drawing>
            </w:r>
          </w:p>
        </w:tc>
      </w:tr>
    </w:tbl>
    <w:p>
      <w:pPr>
        <w:numPr>
          <w:ilvl w:val="0"/>
          <w:numId w:val="0"/>
        </w:numPr>
        <w:spacing w:line="360" w:lineRule="auto"/>
        <w:jc w:val="left"/>
        <w:textAlignment w:val="center"/>
      </w:pPr>
      <w:r>
        <w:rPr>
          <w:rFonts w:eastAsia="Times New Roman" w:hAnsi="Times New Roman"/>
          <w:kern w:val="0"/>
          <w:szCs w:val="21"/>
        </w:rPr>
        <w:t xml:space="preserve">A. </w:t>
      </w:r>
      <w:r>
        <w:rPr>
          <w:rFonts w:eastAsia="Times New Roman" w:hAnsi="Times New Roman"/>
          <w:i/>
          <w:iCs/>
          <w:kern w:val="0"/>
          <w:szCs w:val="21"/>
        </w:rPr>
        <w:t>A</w:t>
      </w:r>
      <w:r>
        <w:rPr>
          <w:rFonts w:ascii="宋体" w:eastAsia="宋体" w:hAnsi="宋体" w:cs="宋体"/>
          <w:kern w:val="0"/>
          <w:szCs w:val="21"/>
        </w:rPr>
        <w:t>、</w:t>
      </w:r>
      <w:r>
        <w:rPr>
          <w:rFonts w:eastAsia="Times New Roman" w:hAnsi="Times New Roman"/>
          <w:i/>
          <w:iCs/>
          <w:kern w:val="0"/>
          <w:szCs w:val="21"/>
        </w:rPr>
        <w:t>B</w:t>
      </w:r>
      <w:r>
        <w:rPr>
          <w:rFonts w:ascii="宋体" w:eastAsia="宋体" w:hAnsi="宋体" w:cs="宋体"/>
          <w:kern w:val="0"/>
          <w:szCs w:val="21"/>
        </w:rPr>
        <w:t>物体都做匀速直线运动</w:t>
      </w:r>
      <w:r>
        <w:br/>
      </w:r>
      <w:r>
        <w:rPr>
          <w:rFonts w:eastAsia="Times New Roman" w:hAnsi="Times New Roman"/>
          <w:kern w:val="0"/>
          <w:szCs w:val="21"/>
        </w:rPr>
        <w:t xml:space="preserve">B. </w:t>
      </w:r>
      <w:r>
        <w:rPr>
          <w:rFonts w:ascii="宋体" w:eastAsia="宋体" w:hAnsi="宋体" w:cs="宋体"/>
          <w:kern w:val="0"/>
          <w:szCs w:val="21"/>
        </w:rPr>
        <w:t>前</w:t>
      </w:r>
      <w:r>
        <w:rPr>
          <w:rFonts w:eastAsia="Times New Roman" w:hAnsi="Times New Roman"/>
          <w:kern w:val="0"/>
          <w:szCs w:val="21"/>
        </w:rPr>
        <w:t>6</w:t>
      </w:r>
      <w:r>
        <w:rPr>
          <w:rFonts w:ascii="宋体" w:eastAsia="宋体" w:hAnsi="宋体" w:cs="宋体"/>
          <w:kern w:val="0"/>
          <w:szCs w:val="21"/>
        </w:rPr>
        <w:t>秒</w:t>
      </w:r>
      <w:r>
        <w:rPr>
          <w:rFonts w:eastAsia="Times New Roman" w:hAnsi="Times New Roman"/>
          <w:i/>
          <w:iCs/>
          <w:kern w:val="0"/>
          <w:szCs w:val="21"/>
        </w:rPr>
        <w:t>A</w:t>
      </w:r>
      <w:r>
        <w:rPr>
          <w:rFonts w:ascii="宋体" w:eastAsia="宋体" w:hAnsi="宋体" w:cs="宋体"/>
          <w:kern w:val="0"/>
          <w:szCs w:val="21"/>
        </w:rPr>
        <w:t>物体的平均速度大于</w:t>
      </w:r>
      <w:r>
        <w:rPr>
          <w:rFonts w:eastAsia="Times New Roman" w:hAnsi="Times New Roman"/>
          <w:i/>
          <w:iCs/>
          <w:kern w:val="0"/>
          <w:szCs w:val="21"/>
        </w:rPr>
        <w:t>B</w:t>
      </w:r>
      <w:r>
        <w:rPr>
          <w:rFonts w:ascii="宋体" w:eastAsia="宋体" w:hAnsi="宋体" w:cs="宋体"/>
          <w:kern w:val="0"/>
          <w:szCs w:val="21"/>
        </w:rPr>
        <w:t>物体的平均速度</w:t>
      </w:r>
      <w:r>
        <w:br/>
      </w:r>
      <w:r>
        <w:rPr>
          <w:rFonts w:eastAsia="Times New Roman" w:hAnsi="Times New Roman"/>
          <w:kern w:val="0"/>
          <w:szCs w:val="21"/>
        </w:rPr>
        <w:t xml:space="preserve">C. </w:t>
      </w:r>
      <w:r>
        <w:rPr>
          <w:rFonts w:ascii="宋体" w:eastAsia="宋体" w:hAnsi="宋体" w:cs="宋体"/>
          <w:kern w:val="0"/>
          <w:szCs w:val="21"/>
        </w:rPr>
        <w:t>机器对</w:t>
      </w:r>
      <w:r>
        <w:rPr>
          <w:rFonts w:eastAsia="Times New Roman" w:hAnsi="Times New Roman"/>
          <w:i/>
          <w:iCs/>
          <w:kern w:val="0"/>
          <w:szCs w:val="21"/>
        </w:rPr>
        <w:t>A</w:t>
      </w:r>
      <w:r>
        <w:rPr>
          <w:rFonts w:ascii="宋体" w:eastAsia="宋体" w:hAnsi="宋体" w:cs="宋体"/>
          <w:kern w:val="0"/>
          <w:szCs w:val="21"/>
        </w:rPr>
        <w:t>物体的拉力小于</w:t>
      </w:r>
      <w:r>
        <w:rPr>
          <w:rFonts w:eastAsia="Times New Roman" w:hAnsi="Times New Roman"/>
          <w:i/>
          <w:iCs/>
          <w:kern w:val="0"/>
          <w:szCs w:val="21"/>
        </w:rPr>
        <w:t>A</w:t>
      </w:r>
      <w:r>
        <w:rPr>
          <w:rFonts w:ascii="宋体" w:eastAsia="宋体" w:hAnsi="宋体" w:cs="宋体"/>
          <w:kern w:val="0"/>
          <w:szCs w:val="21"/>
        </w:rPr>
        <w:t>的重力</w:t>
      </w:r>
      <w:r>
        <w:br/>
      </w:r>
      <w:r>
        <w:rPr>
          <w:rFonts w:eastAsia="Times New Roman" w:hAnsi="Times New Roman"/>
          <w:kern w:val="0"/>
          <w:szCs w:val="21"/>
        </w:rPr>
        <w:t xml:space="preserve">D. </w:t>
      </w:r>
      <w:r>
        <w:rPr>
          <w:rFonts w:eastAsia="Times New Roman" w:hAnsi="Times New Roman"/>
          <w:i/>
          <w:iCs/>
          <w:kern w:val="0"/>
          <w:szCs w:val="21"/>
        </w:rPr>
        <w:t>B</w:t>
      </w:r>
      <w:r>
        <w:rPr>
          <w:rFonts w:ascii="宋体" w:eastAsia="宋体" w:hAnsi="宋体" w:cs="宋体"/>
          <w:kern w:val="0"/>
          <w:szCs w:val="21"/>
        </w:rPr>
        <w:t>物体在整个运动过程中受到一对非平衡力作用</w:t>
      </w:r>
    </w:p>
    <w:p>
      <w:pPr>
        <w:numPr>
          <w:ilvl w:val="0"/>
          <w:numId w:val="0"/>
        </w:numPr>
        <w:spacing w:line="360" w:lineRule="auto"/>
        <w:ind w:left="0"/>
        <w:jc w:val="left"/>
        <w:textAlignment w:val="center"/>
      </w:pPr>
      <w:r>
        <w:rPr>
          <w:rFonts w:eastAsia="Times New Roman" w:hAnsi="Times New Roman"/>
          <w:kern w:val="0"/>
          <w:szCs w:val="21"/>
        </w:rPr>
        <w:t>6</w:t>
      </w:r>
      <w:r>
        <w:rPr>
          <w:rFonts w:ascii="宋体" w:eastAsia="宋体" w:hAnsi="宋体" w:cs="宋体"/>
          <w:kern w:val="0"/>
          <w:szCs w:val="21"/>
        </w:rPr>
        <w:t>.</w:t>
      </w:r>
      <w:bookmarkStart w:id="6" w:name="d7e9518b-9646-4a69-8902-a20f238d15c1"/>
      <w:r>
        <w:rPr>
          <w:rFonts w:ascii="宋体" w:eastAsia="宋体" w:hAnsi="宋体" w:cs="宋体"/>
          <w:kern w:val="0"/>
          <w:szCs w:val="21"/>
        </w:rPr>
        <w:t>如图电路中，电源电压</w:t>
      </w:r>
      <m:oMath>
        <m:sSub>
          <m:e>
            <m:r>
              <m:t>U</m:t>
            </m:r>
          </m:e>
          <m:sub>
            <m:r>
              <m:t>0</m:t>
            </m:r>
          </m:sub>
        </m:sSub>
      </m:oMath>
      <w:r>
        <w:rPr>
          <w:rFonts w:ascii="宋体" w:eastAsia="宋体" w:hAnsi="宋体" w:cs="宋体"/>
          <w:kern w:val="0"/>
          <w:szCs w:val="21"/>
        </w:rPr>
        <w:t>不变，</w:t>
      </w:r>
      <m:oMath>
        <m:sSub>
          <m:e>
            <m:r>
              <m:t>R</m:t>
            </m:r>
          </m:e>
          <m:sub>
            <m:r>
              <m:t>1</m:t>
            </m:r>
          </m:sub>
        </m:sSub>
      </m:oMath>
      <w:r>
        <w:rPr>
          <w:rFonts w:ascii="宋体" w:eastAsia="宋体" w:hAnsi="宋体" w:cs="宋体"/>
          <w:kern w:val="0"/>
          <w:szCs w:val="21"/>
        </w:rPr>
        <w:t>为定值电阻，</w:t>
      </w:r>
      <m:oMath>
        <m:sSub>
          <m:e>
            <m:r>
              <m:t>R</m:t>
            </m:r>
          </m:e>
          <m:sub>
            <m:r>
              <m:t>2</m:t>
            </m:r>
          </m:sub>
        </m:sSub>
      </m:oMath>
      <w:r>
        <w:rPr>
          <w:rFonts w:ascii="宋体" w:eastAsia="宋体" w:hAnsi="宋体" w:cs="宋体"/>
          <w:kern w:val="0"/>
          <w:szCs w:val="21"/>
        </w:rPr>
        <w:t>为滑动变阻器。闭合开关</w:t>
      </w:r>
      <w:r>
        <w:rPr>
          <w:rFonts w:eastAsia="Times New Roman" w:hAnsi="Times New Roman"/>
          <w:i/>
          <w:iCs/>
          <w:kern w:val="0"/>
          <w:szCs w:val="21"/>
        </w:rPr>
        <w:t>S</w:t>
      </w:r>
      <w:r>
        <w:rPr>
          <w:rFonts w:ascii="宋体" w:eastAsia="宋体" w:hAnsi="宋体" w:cs="宋体"/>
          <w:kern w:val="0"/>
          <w:szCs w:val="21"/>
        </w:rPr>
        <w:t>，移动滑片</w:t>
      </w:r>
      <w:r>
        <w:rPr>
          <w:rFonts w:eastAsia="Times New Roman" w:hAnsi="Times New Roman"/>
          <w:i/>
          <w:iCs/>
          <w:kern w:val="0"/>
          <w:szCs w:val="21"/>
        </w:rPr>
        <w:t>P</w:t>
      </w:r>
      <w:r>
        <w:rPr>
          <w:rFonts w:ascii="宋体" w:eastAsia="宋体" w:hAnsi="宋体" w:cs="宋体"/>
          <w:kern w:val="0"/>
          <w:szCs w:val="21"/>
        </w:rPr>
        <w:t>，记录电压表示数</w:t>
      </w:r>
      <w:r>
        <w:rPr>
          <w:rFonts w:eastAsia="Times New Roman" w:hAnsi="Times New Roman"/>
          <w:i/>
          <w:iCs/>
          <w:kern w:val="0"/>
          <w:szCs w:val="21"/>
        </w:rPr>
        <w:t>U</w:t>
      </w:r>
      <w:r>
        <w:rPr>
          <w:rFonts w:ascii="宋体" w:eastAsia="宋体" w:hAnsi="宋体" w:cs="宋体"/>
          <w:kern w:val="0"/>
          <w:szCs w:val="21"/>
        </w:rPr>
        <w:t>和对应的电流表示数</w:t>
      </w:r>
      <w:r>
        <w:rPr>
          <w:rFonts w:eastAsia="Times New Roman" w:hAnsi="Times New Roman"/>
          <w:i/>
          <w:iCs/>
          <w:kern w:val="0"/>
          <w:szCs w:val="21"/>
        </w:rPr>
        <w:t>I</w:t>
      </w:r>
      <w:r>
        <w:rPr>
          <w:rFonts w:ascii="宋体" w:eastAsia="宋体" w:hAnsi="宋体" w:cs="宋体"/>
          <w:kern w:val="0"/>
          <w:szCs w:val="21"/>
        </w:rPr>
        <w:t>，并描绘出</w:t>
      </w:r>
      <m:oMath>
        <m:r>
          <m:t>U−I</m:t>
        </m:r>
      </m:oMath>
      <w:r>
        <w:rPr>
          <w:rFonts w:ascii="宋体" w:eastAsia="宋体" w:hAnsi="宋体" w:cs="宋体"/>
          <w:kern w:val="0"/>
          <w:szCs w:val="21"/>
        </w:rPr>
        <w:t>关系图线如图，该图线与图象中横坐标的交点对应的电流值为</w:t>
      </w:r>
      <w:r>
        <w:rPr>
          <w:rFonts w:eastAsia="Times New Roman" w:hAnsi="Times New Roman"/>
          <w:kern w:val="0"/>
          <w:szCs w:val="21"/>
        </w:rPr>
        <w:t>(    )</w:t>
      </w:r>
      <w:bookmarkEnd w:id="6"/>
    </w:p>
    <w:tbl>
      <w:tblPr>
        <w:tblStyle w:val="TableNormal"/>
        <w:tblW w:w="0" w:type="auto"/>
        <w:jc w:val="center"/>
        <w:tblCellMar>
          <w:top w:w="0" w:type="dxa"/>
          <w:left w:w="108" w:type="dxa"/>
          <w:bottom w:w="0" w:type="dxa"/>
          <w:right w:w="108" w:type="dxa"/>
        </w:tblCellMar>
      </w:tblPr>
      <w:tblGrid>
        <w:gridCol w:w="4486"/>
      </w:tblGrid>
      <w:tr>
        <w:tblPrEx>
          <w:tblW w:w="0" w:type="auto"/>
          <w:jc w:val="center"/>
          <w:tblCellMar>
            <w:top w:w="0" w:type="dxa"/>
            <w:left w:w="108" w:type="dxa"/>
            <w:bottom w:w="0" w:type="dxa"/>
            <w:right w:w="108" w:type="dxa"/>
          </w:tblCellMar>
        </w:tblPrEx>
        <w:trPr>
          <w:cantSplit/>
          <w:trHeight w:val="2310"/>
          <w:jc w:val="center"/>
        </w:trPr>
        <w:tc>
          <w:tcPr>
            <w:tcW w:w="4486"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center</wp:align>
                  </wp:positionH>
                  <wp:positionV relativeFrom="line">
                    <wp:posOffset>0</wp:posOffset>
                  </wp:positionV>
                  <wp:extent cx="2848610" cy="1466850"/>
                  <wp:effectExtent l="0" t="0" r="0" b="0"/>
                  <wp:wrapTopAndBottom/>
                  <wp:docPr id="1031" name="Image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Image 1031"/>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a:xfrm>
                            <a:off x="0" y="0"/>
                            <a:ext cx="2848356" cy="1467104"/>
                          </a:xfrm>
                          <a:prstGeom prst="rect">
                            <a:avLst/>
                          </a:prstGeom>
                          <a:noFill/>
                          <a:ln>
                            <a:noFill/>
                          </a:ln>
                        </pic:spPr>
                      </pic:pic>
                    </a:graphicData>
                  </a:graphic>
                </wp:anchor>
              </w:drawing>
            </w:r>
          </w:p>
        </w:tc>
      </w:tr>
    </w:tbl>
    <w:p>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m:oMath>
        <m:sSub>
          <m:e>
            <m:r>
              <m:t>U</m:t>
            </m:r>
          </m:e>
          <m:sub>
            <m:r>
              <m:t>0</m:t>
            </m:r>
          </m:sub>
        </m:sSub>
        <m:r>
          <m:t>/</m:t>
        </m:r>
        <m:sSub>
          <m:e>
            <m:r>
              <m:t>R</m:t>
            </m:r>
          </m:e>
          <m:sub>
            <m:r>
              <m:t>1</m:t>
            </m:r>
          </m:sub>
        </m:sSub>
      </m:oMath>
      <w:r>
        <w:tab/>
      </w:r>
      <w:r>
        <w:rPr>
          <w:rFonts w:eastAsia="Times New Roman" w:hAnsi="Times New Roman"/>
          <w:kern w:val="0"/>
          <w:szCs w:val="21"/>
        </w:rPr>
        <w:t xml:space="preserve">B. </w:t>
      </w:r>
      <m:oMath>
        <m:sSub>
          <m:e>
            <m:r>
              <m:t>U</m:t>
            </m:r>
          </m:e>
          <m:sub>
            <m:r>
              <m:t>0</m:t>
            </m:r>
          </m:sub>
        </m:sSub>
        <m:r>
          <m:t>/</m:t>
        </m:r>
        <m:sSub>
          <m:e>
            <m:r>
              <m:t>R</m:t>
            </m:r>
          </m:e>
          <m:sub>
            <m:r>
              <m:t>2</m:t>
            </m:r>
          </m:sub>
        </m:sSub>
      </m:oMath>
      <w:r>
        <w:tab/>
      </w:r>
      <w:r>
        <w:rPr>
          <w:rFonts w:eastAsia="Times New Roman" w:hAnsi="Times New Roman"/>
          <w:kern w:val="0"/>
          <w:szCs w:val="21"/>
        </w:rPr>
        <w:t xml:space="preserve">C. </w:t>
      </w:r>
      <m:oMath>
        <m:r>
          <m:t>U/</m:t>
        </m:r>
        <m:sSub>
          <m:e>
            <m:r>
              <m:t>R</m:t>
            </m:r>
          </m:e>
          <m:sub>
            <m:r>
              <m:t>1</m:t>
            </m:r>
          </m:sub>
        </m:sSub>
      </m:oMath>
      <w:r>
        <w:tab/>
      </w:r>
      <w:r>
        <w:rPr>
          <w:rFonts w:eastAsia="Times New Roman" w:hAnsi="Times New Roman"/>
          <w:kern w:val="0"/>
          <w:szCs w:val="21"/>
        </w:rPr>
        <w:t xml:space="preserve">D. </w:t>
      </w:r>
      <m:oMath>
        <m:r>
          <m:t>U/</m:t>
        </m:r>
        <m:sSub>
          <m:e>
            <m:r>
              <m:t>R</m:t>
            </m:r>
          </m:e>
          <m:sub>
            <m:r>
              <m:t>2</m:t>
            </m:r>
          </m:sub>
        </m:sSub>
      </m:oMath>
    </w:p>
    <w:p>
      <w:pPr>
        <w:numPr>
          <w:ilvl w:val="0"/>
          <w:numId w:val="0"/>
        </w:numPr>
        <w:spacing w:line="360" w:lineRule="auto"/>
        <w:ind w:left="0"/>
        <w:jc w:val="left"/>
        <w:textAlignment w:val="cente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083" w:bottom="1440" w:left="1083" w:header="499" w:footer="499" w:gutter="0"/>
          <w:pgNumType w:start="2"/>
          <w:cols w:num="1" w:sep="1" w:space="425"/>
          <w:vAlign w:val="top"/>
          <w:titlePg w:val="0"/>
          <w:docGrid w:type="lines" w:linePitch="312" w:charSpace="0"/>
        </w:sectPr>
      </w:pPr>
      <w:r>
        <w:rPr>
          <w:rFonts w:eastAsia="Times New Roman" w:hAnsi="Times New Roman"/>
          <w:kern w:val="0"/>
          <w:szCs w:val="21"/>
        </w:rPr>
        <w:t>7</w:t>
      </w:r>
      <w:r>
        <w:rPr>
          <w:rFonts w:ascii="宋体" w:eastAsia="宋体" w:hAnsi="宋体" w:cs="宋体"/>
          <w:kern w:val="0"/>
          <w:szCs w:val="21"/>
        </w:rPr>
        <w:t>.</w:t>
      </w:r>
      <w:bookmarkStart w:id="7" w:name="4edf481e-f47f-47ed-87d6-557f6c72bf07"/>
      <w:r>
        <w:rPr>
          <w:rFonts w:ascii="宋体" w:eastAsia="宋体" w:hAnsi="宋体" w:cs="宋体"/>
          <w:kern w:val="0"/>
          <w:szCs w:val="21"/>
        </w:rPr>
        <w:t>为测量某种液体的密度，小明利用天平和量杯测量了液体和量杯的总质量</w:t>
      </w:r>
      <w:r>
        <w:rPr>
          <w:rFonts w:eastAsia="Times New Roman" w:hAnsi="Times New Roman"/>
          <w:i/>
          <w:iCs/>
          <w:kern w:val="0"/>
          <w:szCs w:val="21"/>
        </w:rPr>
        <w:t>m</w:t>
      </w:r>
      <w:r>
        <w:rPr>
          <w:rFonts w:ascii="宋体" w:eastAsia="宋体" w:hAnsi="宋体" w:cs="宋体"/>
          <w:kern w:val="0"/>
          <w:szCs w:val="21"/>
        </w:rPr>
        <w:t>及液体的体积</w:t>
      </w:r>
      <w:r>
        <w:rPr>
          <w:rFonts w:eastAsia="Times New Roman" w:hAnsi="Times New Roman"/>
          <w:i/>
          <w:iCs/>
          <w:kern w:val="0"/>
          <w:szCs w:val="21"/>
        </w:rPr>
        <w:t>V</w:t>
      </w:r>
      <w:r>
        <w:rPr>
          <w:rFonts w:ascii="宋体" w:eastAsia="宋体" w:hAnsi="宋体" w:cs="宋体"/>
          <w:kern w:val="0"/>
          <w:szCs w:val="21"/>
        </w:rPr>
        <w:t>，得到了几组数据并绘出了</w:t>
      </w:r>
      <m:oMath>
        <m:r>
          <m:t>m−V</m:t>
        </m:r>
      </m:oMath>
      <w:r>
        <w:rPr>
          <w:rFonts w:ascii="宋体" w:eastAsia="宋体" w:hAnsi="宋体" w:cs="宋体"/>
          <w:kern w:val="0"/>
          <w:szCs w:val="21"/>
        </w:rPr>
        <w:t>图像。下列说法正确的是</w:t>
      </w:r>
      <w:r>
        <w:rPr>
          <w:rFonts w:eastAsia="Times New Roman" w:hAnsi="Times New Roman"/>
          <w:kern w:val="0"/>
          <w:szCs w:val="21"/>
        </w:rPr>
        <w:t>(    )</w:t>
      </w:r>
      <w:bookmarkEnd w:id="7"/>
    </w:p>
    <w:tbl>
      <w:tblPr>
        <w:tblStyle w:val="TableNormal"/>
        <w:tblW w:w="0" w:type="auto"/>
        <w:jc w:val="center"/>
        <w:tblCellMar>
          <w:top w:w="0" w:type="dxa"/>
          <w:left w:w="108" w:type="dxa"/>
          <w:bottom w:w="0" w:type="dxa"/>
          <w:right w:w="108" w:type="dxa"/>
        </w:tblCellMar>
      </w:tblPr>
      <w:tblGrid>
        <w:gridCol w:w="3885"/>
      </w:tblGrid>
      <w:tr>
        <w:tblPrEx>
          <w:tblW w:w="0" w:type="auto"/>
          <w:jc w:val="center"/>
          <w:tblCellMar>
            <w:top w:w="0" w:type="dxa"/>
            <w:left w:w="108" w:type="dxa"/>
            <w:bottom w:w="0" w:type="dxa"/>
            <w:right w:w="108" w:type="dxa"/>
          </w:tblCellMar>
        </w:tblPrEx>
        <w:trPr>
          <w:cantSplit/>
          <w:trHeight w:val="2295"/>
          <w:jc w:val="center"/>
        </w:trPr>
        <w:tc>
          <w:tcPr>
            <w:tcW w:w="3885"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center</wp:align>
                  </wp:positionH>
                  <wp:positionV relativeFrom="line">
                    <wp:posOffset>0</wp:posOffset>
                  </wp:positionV>
                  <wp:extent cx="2466975" cy="1457325"/>
                  <wp:effectExtent l="0" t="0" r="0" b="0"/>
                  <wp:wrapTopAndBottom/>
                  <wp:docPr id="1032" name="Imag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Image 1032"/>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a:xfrm>
                            <a:off x="0" y="0"/>
                            <a:ext cx="2466975" cy="1457325"/>
                          </a:xfrm>
                          <a:prstGeom prst="rect">
                            <a:avLst/>
                          </a:prstGeom>
                          <a:noFill/>
                          <a:ln>
                            <a:noFill/>
                          </a:ln>
                        </pic:spPr>
                      </pic:pic>
                    </a:graphicData>
                  </a:graphic>
                </wp:anchor>
              </w:drawing>
            </w:r>
          </w:p>
        </w:tc>
      </w:tr>
    </w:tbl>
    <w:p>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宋体" w:eastAsia="宋体" w:hAnsi="宋体" w:cs="宋体"/>
          <w:kern w:val="0"/>
          <w:szCs w:val="21"/>
        </w:rPr>
        <w:t>该液体密度为</w:t>
      </w:r>
      <m:oMath>
        <m:r>
          <m:t>2g/c</m:t>
        </m:r>
        <m:sSup>
          <m:e>
            <m:r>
              <m:t>m</m:t>
            </m:r>
          </m:e>
          <m:sup>
            <m:r>
              <m:t>3</m:t>
            </m:r>
          </m:sup>
        </m:sSup>
      </m:oMath>
      <w:r>
        <w:tab/>
      </w:r>
      <w:r>
        <w:rPr>
          <w:rFonts w:eastAsia="Times New Roman" w:hAnsi="Times New Roman"/>
          <w:kern w:val="0"/>
          <w:szCs w:val="21"/>
        </w:rPr>
        <w:t xml:space="preserve">B. </w:t>
      </w:r>
      <w:r>
        <w:rPr>
          <w:rFonts w:ascii="宋体" w:eastAsia="宋体" w:hAnsi="宋体" w:cs="宋体"/>
          <w:kern w:val="0"/>
          <w:szCs w:val="21"/>
        </w:rPr>
        <w:t>该液体密度为</w:t>
      </w:r>
      <m:oMath>
        <m:r>
          <m:t>1.25g/c</m:t>
        </m:r>
        <m:sSup>
          <m:e>
            <m:r>
              <m:t>m</m:t>
            </m:r>
          </m:e>
          <m:sup>
            <m:r>
              <m:t>3</m:t>
            </m:r>
          </m:sup>
        </m:sSup>
      </m:oMath>
      <w:r>
        <w:br/>
      </w:r>
      <w:r>
        <w:rPr>
          <w:rFonts w:eastAsia="Times New Roman" w:hAnsi="Times New Roman"/>
          <w:kern w:val="0"/>
          <w:szCs w:val="21"/>
        </w:rPr>
        <w:t xml:space="preserve">C. </w:t>
      </w:r>
      <w:r>
        <w:rPr>
          <w:rFonts w:ascii="宋体" w:eastAsia="宋体" w:hAnsi="宋体" w:cs="宋体"/>
          <w:kern w:val="0"/>
          <w:szCs w:val="21"/>
        </w:rPr>
        <w:t>量杯质量为</w:t>
      </w:r>
      <w:r>
        <w:rPr>
          <w:rFonts w:eastAsia="Times New Roman" w:hAnsi="Times New Roman"/>
          <w:kern w:val="0"/>
          <w:szCs w:val="21"/>
        </w:rPr>
        <w:t>40</w:t>
      </w:r>
      <w:r>
        <w:rPr>
          <w:rFonts w:eastAsia="Times New Roman" w:hAnsi="Times New Roman"/>
          <w:i/>
          <w:iCs/>
          <w:kern w:val="0"/>
          <w:szCs w:val="21"/>
        </w:rPr>
        <w:t>g</w:t>
      </w:r>
      <w:r>
        <w:tab/>
      </w:r>
      <w:r>
        <w:rPr>
          <w:rFonts w:eastAsia="Times New Roman" w:hAnsi="Times New Roman"/>
          <w:kern w:val="0"/>
          <w:szCs w:val="21"/>
        </w:rPr>
        <w:t xml:space="preserve">D. </w:t>
      </w:r>
      <m:oMath>
        <m:r>
          <m:t>60c</m:t>
        </m:r>
        <m:sSup>
          <m:e>
            <m:r>
              <m:t>m</m:t>
            </m:r>
          </m:e>
          <m:sup>
            <m:r>
              <m:t>3</m:t>
            </m:r>
          </m:sup>
        </m:sSup>
      </m:oMath>
      <w:r>
        <w:rPr>
          <w:rFonts w:ascii="宋体" w:eastAsia="宋体" w:hAnsi="宋体" w:cs="宋体"/>
          <w:kern w:val="0"/>
          <w:szCs w:val="21"/>
        </w:rPr>
        <w:t>的该液体质量为</w:t>
      </w:r>
      <w:r>
        <w:rPr>
          <w:rFonts w:eastAsia="Times New Roman" w:hAnsi="Times New Roman"/>
          <w:kern w:val="0"/>
          <w:szCs w:val="21"/>
        </w:rPr>
        <w:t>60</w:t>
      </w:r>
      <w:r>
        <w:rPr>
          <w:rFonts w:eastAsia="Times New Roman" w:hAnsi="Times New Roman"/>
          <w:i/>
          <w:iCs/>
          <w:kern w:val="0"/>
          <w:szCs w:val="21"/>
        </w:rPr>
        <w:t>g</w:t>
      </w:r>
    </w:p>
    <w:p>
      <w:pPr>
        <w:numPr>
          <w:ilvl w:val="0"/>
          <w:numId w:val="0"/>
        </w:numPr>
        <w:tabs>
          <w:tab w:val="left" w:pos="4200"/>
        </w:tabs>
        <w:spacing w:line="360" w:lineRule="auto"/>
        <w:ind w:left="0"/>
        <w:jc w:val="left"/>
        <w:textAlignment w:val="center"/>
      </w:pPr>
      <w:r>
        <w:rPr>
          <w:rFonts w:ascii="SimHei" w:eastAsia="SimHei" w:hAnsi="SimHei" w:cs="SimHei"/>
          <w:b w:val="0"/>
          <w:sz w:val="21"/>
        </w:rPr>
        <w:t>二、填空题：本大题共</w:t>
      </w:r>
      <w:r>
        <w:rPr>
          <w:rFonts w:ascii="Times New Roman" w:eastAsia="Times New Roman" w:hAnsi="Times New Roman" w:cs="Times New Roman"/>
          <w:b/>
          <w:sz w:val="21"/>
        </w:rPr>
        <w:t>6</w:t>
      </w:r>
      <w:r>
        <w:rPr>
          <w:rFonts w:ascii="SimHei" w:eastAsia="SimHei" w:hAnsi="SimHei" w:cs="SimHei"/>
          <w:b w:val="0"/>
          <w:sz w:val="21"/>
        </w:rPr>
        <w:t>小题，共</w:t>
      </w:r>
      <w:r>
        <w:rPr>
          <w:rFonts w:ascii="Times New Roman" w:eastAsia="Times New Roman" w:hAnsi="Times New Roman" w:cs="Times New Roman"/>
          <w:b/>
          <w:sz w:val="21"/>
        </w:rPr>
        <w:t>18</w:t>
      </w:r>
      <w:r>
        <w:rPr>
          <w:rFonts w:ascii="SimHei" w:eastAsia="SimHei" w:hAnsi="SimHei" w:cs="SimHei"/>
          <w:b w:val="0"/>
          <w:sz w:val="21"/>
        </w:rPr>
        <w:t>分。</w:t>
      </w:r>
    </w:p>
    <w:p>
      <w:pPr>
        <w:numPr>
          <w:ilvl w:val="0"/>
          <w:numId w:val="0"/>
        </w:numPr>
        <w:spacing w:line="360" w:lineRule="auto"/>
        <w:ind w:left="0"/>
        <w:jc w:val="left"/>
        <w:textAlignment w:val="center"/>
      </w:pPr>
      <w:r>
        <w:rPr>
          <w:rFonts w:eastAsia="Times New Roman" w:hAnsi="Times New Roman"/>
          <w:kern w:val="0"/>
          <w:szCs w:val="21"/>
        </w:rPr>
        <w:t>8</w:t>
      </w:r>
      <w:r>
        <w:rPr>
          <w:rFonts w:ascii="宋体" w:eastAsia="宋体" w:hAnsi="宋体" w:cs="宋体"/>
          <w:kern w:val="0"/>
          <w:szCs w:val="21"/>
        </w:rPr>
        <w:t>.</w:t>
      </w:r>
      <w:bookmarkStart w:id="8" w:name="47c2a1d8-0c4e-49e6-8206-eab238e01f53"/>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right</wp:align>
            </wp:positionH>
            <wp:positionV relativeFrom="line">
              <wp:posOffset>76200</wp:posOffset>
            </wp:positionV>
            <wp:extent cx="1390650" cy="942975"/>
            <wp:effectExtent l="0" t="0" r="0" b="0"/>
            <wp:wrapSquare wrapText="left"/>
            <wp:docPr id="1033" name="Imag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Image 1033"/>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1390650" cy="942975"/>
                    </a:xfrm>
                    <a:prstGeom prst="rect">
                      <a:avLst/>
                    </a:prstGeom>
                    <a:noFill/>
                    <a:ln>
                      <a:noFill/>
                    </a:ln>
                  </pic:spPr>
                </pic:pic>
              </a:graphicData>
            </a:graphic>
          </wp:anchor>
        </w:drawing>
      </w:r>
      <w:r>
        <w:rPr>
          <w:rFonts w:ascii="宋体" w:eastAsia="宋体" w:hAnsi="宋体" w:cs="宋体"/>
          <w:kern w:val="0"/>
          <w:szCs w:val="21"/>
        </w:rPr>
        <w:t>某种金属温度降低时，电阻变小。如图所示为该金属的电阻随时间变化的图象，则</w:t>
      </w:r>
      <m:oMath>
        <m:sSub>
          <m:e>
            <m:r>
              <m:t>t</m:t>
            </m:r>
          </m:e>
          <m:sub>
            <m:r>
              <m:t>1</m:t>
            </m:r>
          </m:sub>
        </m:sSub>
      </m:oMath>
      <w:r>
        <w:rPr>
          <w:rFonts w:ascii="宋体" w:eastAsia="宋体" w:hAnsi="宋体" w:cs="宋体"/>
          <w:kern w:val="0"/>
          <w:szCs w:val="21"/>
        </w:rPr>
        <w:t>时刻的温度比</w:t>
      </w:r>
      <m:oMath>
        <m:sSub>
          <m:e>
            <m:r>
              <m:t>t</m:t>
            </m:r>
          </m:e>
          <m:sub>
            <m:r>
              <m:t>2</m:t>
            </m:r>
          </m:sub>
        </m:sSub>
      </m:oMath>
      <w:r>
        <w:rPr>
          <w:rFonts w:ascii="宋体" w:eastAsia="宋体" w:hAnsi="宋体" w:cs="宋体"/>
          <w:kern w:val="0"/>
          <w:szCs w:val="21"/>
        </w:rPr>
        <w:t>时刻</w:t>
      </w:r>
      <w:r>
        <w:rPr>
          <w:rFonts w:eastAsia="Times New Roman" w:hAnsi="Times New Roman"/>
          <w:kern w:val="0"/>
          <w:szCs w:val="21"/>
        </w:rPr>
        <w:t xml:space="preserve">______ </w:t>
      </w:r>
      <m:oMath>
        <m:r>
          <m:t>(</m:t>
        </m:r>
      </m:oMath>
      <w:r>
        <w:rPr>
          <w:rFonts w:ascii="宋体" w:eastAsia="宋体" w:hAnsi="宋体" w:cs="宋体"/>
          <w:kern w:val="0"/>
          <w:szCs w:val="21"/>
        </w:rPr>
        <w:t>选填“高”或“低”</w:t>
      </w:r>
      <m:oMath>
        <m:r>
          <m:t>)</m:t>
        </m:r>
      </m:oMath>
      <w:r>
        <w:rPr>
          <w:rFonts w:ascii="宋体" w:eastAsia="宋体" w:hAnsi="宋体" w:cs="宋体"/>
          <w:kern w:val="0"/>
          <w:szCs w:val="21"/>
        </w:rPr>
        <w:t>，当其温度降得足够低时，它的电阻将变为</w:t>
      </w:r>
      <w:r>
        <w:rPr>
          <w:rFonts w:eastAsia="Times New Roman" w:hAnsi="Times New Roman"/>
          <w:kern w:val="0"/>
          <w:szCs w:val="21"/>
        </w:rPr>
        <w:t xml:space="preserve">______ </w:t>
      </w:r>
      <w:r>
        <w:rPr>
          <w:rFonts w:ascii="宋体" w:eastAsia="宋体" w:hAnsi="宋体" w:cs="宋体"/>
          <w:kern w:val="0"/>
          <w:szCs w:val="21"/>
        </w:rPr>
        <w:t>，这种现象叫做</w:t>
      </w:r>
      <w:r>
        <w:rPr>
          <w:rFonts w:eastAsia="Times New Roman" w:hAnsi="Times New Roman"/>
          <w:kern w:val="0"/>
          <w:szCs w:val="21"/>
        </w:rPr>
        <w:t xml:space="preserve">______ </w:t>
      </w:r>
      <w:r>
        <w:rPr>
          <w:rFonts w:ascii="宋体" w:eastAsia="宋体" w:hAnsi="宋体" w:cs="宋体"/>
          <w:kern w:val="0"/>
          <w:szCs w:val="21"/>
        </w:rPr>
        <w:t>现象。</w:t>
      </w:r>
      <w:bookmarkEnd w:id="8"/>
    </w:p>
    <w:p>
      <w:pPr>
        <w:spacing w:line="360" w:lineRule="auto"/>
      </w:pPr>
      <w:r>
        <w:br w:type="textWrapping" w:clear="all"/>
      </w:r>
    </w:p>
    <w:p>
      <w:pPr>
        <w:numPr>
          <w:ilvl w:val="0"/>
          <w:numId w:val="0"/>
        </w:numPr>
        <w:spacing w:before="0" w:after="0" w:line="360" w:lineRule="auto"/>
        <w:ind w:left="0"/>
        <w:jc w:val="left"/>
        <w:textAlignment w:val="center"/>
      </w:pPr>
      <w:r>
        <w:rPr>
          <w:rFonts w:eastAsia="Times New Roman" w:hAnsi="Times New Roman"/>
          <w:kern w:val="0"/>
          <w:szCs w:val="21"/>
        </w:rPr>
        <w:t>9</w:t>
      </w:r>
      <w:r>
        <w:rPr>
          <w:rFonts w:ascii="宋体" w:eastAsia="宋体" w:hAnsi="宋体" w:cs="宋体"/>
          <w:kern w:val="0"/>
          <w:szCs w:val="21"/>
        </w:rPr>
        <w:t>.</w:t>
      </w:r>
      <w:bookmarkStart w:id="9" w:name="6fb95e17-a306-41a9-8e27-2beb0834a226"/>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714375" cy="809625"/>
            <wp:effectExtent l="0" t="0" r="0" b="0"/>
            <wp:wrapSquare wrapText="left"/>
            <wp:docPr id="1034" name="Imag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Image 1034"/>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a:xfrm>
                      <a:off x="0" y="0"/>
                      <a:ext cx="714375" cy="809625"/>
                    </a:xfrm>
                    <a:prstGeom prst="rect">
                      <a:avLst/>
                    </a:prstGeom>
                    <a:noFill/>
                    <a:ln>
                      <a:noFill/>
                    </a:ln>
                  </pic:spPr>
                </pic:pic>
              </a:graphicData>
            </a:graphic>
          </wp:anchor>
        </w:drawing>
      </w:r>
      <w:r>
        <w:rPr>
          <w:rFonts w:ascii="宋体" w:eastAsia="宋体" w:hAnsi="宋体" w:cs="宋体"/>
          <w:kern w:val="0"/>
          <w:szCs w:val="21"/>
        </w:rPr>
        <w:t>如图是一款“运动手环”，其主要部分是一段内置有一小块磁铁的密闭的空心塑料管，管外缠绕着线圈。戴着这种手环走路时塑料管跟着手一起运动，磁铁则在管内反复运动，线圈中便会产生电流。我们把这种现象叫做</w:t>
      </w:r>
      <w:r>
        <w:rPr>
          <w:rFonts w:eastAsia="Times New Roman" w:hAnsi="Times New Roman"/>
          <w:kern w:val="0"/>
          <w:szCs w:val="21"/>
        </w:rPr>
        <w:t xml:space="preserve">______ </w:t>
      </w:r>
      <w:r>
        <w:rPr>
          <w:rFonts w:ascii="宋体" w:eastAsia="宋体" w:hAnsi="宋体" w:cs="宋体"/>
          <w:kern w:val="0"/>
          <w:szCs w:val="21"/>
        </w:rPr>
        <w:t>现象，生活中</w:t>
      </w:r>
      <w:r>
        <w:rPr>
          <w:rFonts w:eastAsia="Times New Roman" w:hAnsi="Times New Roman"/>
          <w:kern w:val="0"/>
          <w:szCs w:val="21"/>
        </w:rPr>
        <w:t xml:space="preserve">______ </w:t>
      </w:r>
      <m:oMath>
        <m:r>
          <m:t>(</m:t>
        </m:r>
      </m:oMath>
      <w:r>
        <w:rPr>
          <w:rFonts w:ascii="宋体" w:eastAsia="宋体" w:hAnsi="宋体" w:cs="宋体"/>
          <w:kern w:val="0"/>
          <w:szCs w:val="21"/>
        </w:rPr>
        <w:t>选填：发动机或电动机</w:t>
      </w:r>
      <m:oMath>
        <m:r>
          <m:t>)</m:t>
        </m:r>
      </m:oMath>
      <w:r>
        <w:rPr>
          <w:rFonts w:ascii="宋体" w:eastAsia="宋体" w:hAnsi="宋体" w:cs="宋体"/>
          <w:kern w:val="0"/>
          <w:szCs w:val="21"/>
        </w:rPr>
        <w:t>是根据这个原理工作的。此机器工作的能量转换是</w:t>
      </w:r>
      <w:r>
        <w:rPr>
          <w:rFonts w:eastAsia="Times New Roman" w:hAnsi="Times New Roman"/>
          <w:kern w:val="0"/>
          <w:szCs w:val="21"/>
        </w:rPr>
        <w:t xml:space="preserve">______ </w:t>
      </w:r>
      <w:r>
        <w:rPr>
          <w:rFonts w:ascii="宋体" w:eastAsia="宋体" w:hAnsi="宋体" w:cs="宋体"/>
          <w:kern w:val="0"/>
          <w:szCs w:val="21"/>
        </w:rPr>
        <w:t>。</w:t>
      </w:r>
      <w:bookmarkEnd w:id="9"/>
    </w:p>
    <w:p>
      <w:pPr>
        <w:numPr>
          <w:ilvl w:val="0"/>
          <w:numId w:val="0"/>
        </w:numPr>
        <w:spacing w:before="0" w:after="0" w:line="360" w:lineRule="auto"/>
        <w:ind w:left="0"/>
        <w:jc w:val="left"/>
        <w:textAlignment w:val="center"/>
      </w:pPr>
      <w:r>
        <w:rPr>
          <w:rFonts w:eastAsia="Times New Roman" w:hAnsi="Times New Roman"/>
          <w:kern w:val="0"/>
          <w:szCs w:val="21"/>
        </w:rPr>
        <w:t>10</w:t>
      </w:r>
      <w:r>
        <w:rPr>
          <w:rFonts w:ascii="宋体" w:eastAsia="宋体" w:hAnsi="宋体" w:cs="宋体"/>
          <w:kern w:val="0"/>
          <w:szCs w:val="21"/>
        </w:rPr>
        <w:t>.</w:t>
      </w:r>
      <w:bookmarkStart w:id="10" w:name="4a589c7d-e244-4884-bcf0-b39db9507bfb"/>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right</wp:align>
            </wp:positionH>
            <wp:positionV relativeFrom="line">
              <wp:posOffset>76200</wp:posOffset>
            </wp:positionV>
            <wp:extent cx="1162050" cy="1019175"/>
            <wp:effectExtent l="0" t="0" r="0" b="0"/>
            <wp:wrapSquare wrapText="left"/>
            <wp:docPr id="1035" name="Imag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Image 1035"/>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a:xfrm>
                      <a:off x="0" y="0"/>
                      <a:ext cx="1162050" cy="1019175"/>
                    </a:xfrm>
                    <a:prstGeom prst="rect">
                      <a:avLst/>
                    </a:prstGeom>
                    <a:noFill/>
                    <a:ln>
                      <a:noFill/>
                    </a:ln>
                  </pic:spPr>
                </pic:pic>
              </a:graphicData>
            </a:graphic>
          </wp:anchor>
        </w:drawing>
      </w:r>
      <w:r>
        <w:rPr>
          <w:rFonts w:ascii="宋体" w:eastAsia="宋体" w:hAnsi="宋体" w:cs="宋体"/>
          <w:kern w:val="0"/>
          <w:szCs w:val="21"/>
        </w:rPr>
        <w:t>小明给弟弟变了个魔术，他将装有一枚硬币的杯子放在弟弟面前，如图所示，弟弟在</w:t>
      </w:r>
      <w:r>
        <w:rPr>
          <w:rFonts w:eastAsia="Times New Roman" w:hAnsi="Times New Roman"/>
          <w:i/>
          <w:iCs/>
          <w:kern w:val="0"/>
          <w:szCs w:val="21"/>
        </w:rPr>
        <w:t>A</w:t>
      </w:r>
      <w:r>
        <w:rPr>
          <w:rFonts w:ascii="宋体" w:eastAsia="宋体" w:hAnsi="宋体" w:cs="宋体"/>
          <w:kern w:val="0"/>
          <w:szCs w:val="21"/>
        </w:rPr>
        <w:t>处看不到硬币，这是因为光沿</w:t>
      </w:r>
      <w:r>
        <w:rPr>
          <w:rFonts w:eastAsia="Times New Roman" w:hAnsi="Times New Roman"/>
          <w:kern w:val="0"/>
          <w:szCs w:val="21"/>
        </w:rPr>
        <w:t xml:space="preserve">______ </w:t>
      </w:r>
      <w:r>
        <w:rPr>
          <w:rFonts w:ascii="宋体" w:eastAsia="宋体" w:hAnsi="宋体" w:cs="宋体"/>
          <w:kern w:val="0"/>
          <w:szCs w:val="21"/>
        </w:rPr>
        <w:t>传播。小明向杯中缓缓注水后，弟弟能看到硬币了，这是由光的</w:t>
      </w:r>
      <w:r>
        <w:rPr>
          <w:rFonts w:eastAsia="Times New Roman" w:hAnsi="Times New Roman"/>
          <w:kern w:val="0"/>
          <w:szCs w:val="21"/>
        </w:rPr>
        <w:t xml:space="preserve">______ </w:t>
      </w:r>
      <w:r>
        <w:rPr>
          <w:rFonts w:ascii="宋体" w:eastAsia="宋体" w:hAnsi="宋体" w:cs="宋体"/>
          <w:kern w:val="0"/>
          <w:szCs w:val="21"/>
        </w:rPr>
        <w:t>产生的现象，弟弟看到的是硬币的</w:t>
      </w:r>
      <w:r>
        <w:rPr>
          <w:rFonts w:eastAsia="Times New Roman" w:hAnsi="Times New Roman"/>
          <w:kern w:val="0"/>
          <w:szCs w:val="21"/>
        </w:rPr>
        <w:t xml:space="preserve">______ </w:t>
      </w:r>
      <m:oMath>
        <m:r>
          <m:t>(</m:t>
        </m:r>
      </m:oMath>
      <w:r>
        <w:rPr>
          <w:rFonts w:ascii="宋体" w:eastAsia="宋体" w:hAnsi="宋体" w:cs="宋体"/>
          <w:kern w:val="0"/>
          <w:szCs w:val="21"/>
        </w:rPr>
        <w:t>选填“实”或“虚”</w:t>
      </w:r>
      <m:oMath>
        <m:r>
          <m:t>)</m:t>
        </m:r>
      </m:oMath>
      <w:r>
        <w:rPr>
          <w:rFonts w:ascii="宋体" w:eastAsia="宋体" w:hAnsi="宋体" w:cs="宋体"/>
          <w:kern w:val="0"/>
          <w:szCs w:val="21"/>
        </w:rPr>
        <w:t>像。</w:t>
      </w:r>
      <w:bookmarkEnd w:id="10"/>
    </w:p>
    <w:p>
      <w:pPr>
        <w:spacing w:line="360" w:lineRule="auto"/>
      </w:pPr>
      <w:r>
        <w:br w:type="textWrapping" w:clear="all"/>
      </w:r>
    </w:p>
    <w:p>
      <w:pPr>
        <w:numPr>
          <w:ilvl w:val="0"/>
          <w:numId w:val="0"/>
        </w:numPr>
        <w:spacing w:before="0" w:after="0" w:line="360" w:lineRule="auto"/>
        <w:ind w:left="0"/>
        <w:jc w:val="left"/>
        <w:textAlignment w:val="center"/>
      </w:pPr>
      <w:r>
        <w:rPr>
          <w:rFonts w:eastAsia="Times New Roman" w:hAnsi="Times New Roman"/>
          <w:kern w:val="0"/>
          <w:szCs w:val="21"/>
        </w:rPr>
        <w:t>11</w:t>
      </w:r>
      <w:r>
        <w:rPr>
          <w:rFonts w:ascii="宋体" w:eastAsia="宋体" w:hAnsi="宋体" w:cs="宋体"/>
          <w:kern w:val="0"/>
          <w:szCs w:val="21"/>
        </w:rPr>
        <w:t>.</w:t>
      </w:r>
      <w:bookmarkStart w:id="11" w:name="cfb26b1d-6c68-4fb0-bb69-f8419ea1ef6f"/>
      <w:r>
        <w:rPr>
          <w:rFonts w:ascii="宋体" w:eastAsia="宋体" w:hAnsi="宋体" w:cs="宋体"/>
          <w:kern w:val="0"/>
          <w:szCs w:val="21"/>
        </w:rPr>
        <w:t>两只小灯泡的规格分别为</w:t>
      </w:r>
      <m:oMath>
        <m:sSub>
          <m:e>
            <m:r>
              <m:t>L</m:t>
            </m:r>
          </m:e>
          <m:sub>
            <m:r>
              <m:t>A</m:t>
            </m:r>
          </m:sub>
        </m:sSub>
        <m:r>
          <m:t>(6V3W)</m:t>
        </m:r>
      </m:oMath>
      <w:r>
        <w:rPr>
          <w:rFonts w:ascii="宋体" w:eastAsia="宋体" w:hAnsi="宋体" w:cs="宋体"/>
          <w:kern w:val="0"/>
          <w:szCs w:val="21"/>
        </w:rPr>
        <w:t>、</w:t>
      </w:r>
      <m:oMath>
        <m:sSub>
          <m:e>
            <m:r>
              <m:t>L</m:t>
            </m:r>
          </m:e>
          <m:sub>
            <m:r>
              <m:t>B</m:t>
            </m:r>
          </m:sub>
        </m:sSub>
        <m:r>
          <m:t>(6V6W)</m:t>
        </m:r>
      </m:oMath>
      <w:r>
        <w:rPr>
          <w:rFonts w:ascii="宋体" w:eastAsia="宋体" w:hAnsi="宋体" w:cs="宋体"/>
          <w:kern w:val="0"/>
          <w:szCs w:val="21"/>
        </w:rPr>
        <w:t>，不考虑温度对灯丝电阻的影响，则它们的电阻之比</w:t>
      </w:r>
      <m:oMath>
        <m:sSub>
          <m:e>
            <m:r>
              <m:t>R</m:t>
            </m:r>
          </m:e>
          <m:sub>
            <m:r>
              <m:t>A</m:t>
            </m:r>
          </m:sub>
        </m:sSub>
      </m:oMath>
      <w:r>
        <w:rPr>
          <w:rFonts w:ascii="宋体" w:eastAsia="宋体" w:hAnsi="宋体" w:cs="宋体"/>
          <w:kern w:val="0"/>
          <w:szCs w:val="21"/>
        </w:rPr>
        <w:t>：</w:t>
      </w:r>
      <m:oMath>
        <m:sSub>
          <m:e>
            <m:r>
              <m:t>R</m:t>
            </m:r>
          </m:e>
          <m:sub>
            <m:r>
              <m:t>B</m:t>
            </m:r>
          </m:sub>
        </m:sSub>
        <m:r>
          <m:t>=</m:t>
        </m:r>
      </m:oMath>
      <w:r>
        <w:rPr>
          <w:rFonts w:eastAsia="Times New Roman" w:hAnsi="Times New Roman"/>
          <w:kern w:val="0"/>
          <w:szCs w:val="21"/>
        </w:rPr>
        <w:t xml:space="preserve">______ </w:t>
      </w:r>
      <w:r>
        <w:rPr>
          <w:rFonts w:ascii="宋体" w:eastAsia="宋体" w:hAnsi="宋体" w:cs="宋体"/>
          <w:kern w:val="0"/>
          <w:szCs w:val="21"/>
        </w:rPr>
        <w:t>；若将它们串联后接到某电源两端，为使它们的电功率都不超过它们的额定功率，则该电源电压的最大值为</w:t>
      </w:r>
      <w:r>
        <w:rPr>
          <w:rFonts w:eastAsia="Times New Roman" w:hAnsi="Times New Roman"/>
          <w:kern w:val="0"/>
          <w:szCs w:val="21"/>
        </w:rPr>
        <w:t xml:space="preserve">______ </w:t>
      </w:r>
      <w:r>
        <w:rPr>
          <w:rFonts w:eastAsia="Times New Roman" w:hAnsi="Times New Roman"/>
          <w:i/>
          <w:iCs/>
          <w:kern w:val="0"/>
          <w:szCs w:val="21"/>
        </w:rPr>
        <w:t>V</w:t>
      </w:r>
      <w:r>
        <w:rPr>
          <w:rFonts w:ascii="宋体" w:eastAsia="宋体" w:hAnsi="宋体" w:cs="宋体"/>
          <w:kern w:val="0"/>
          <w:szCs w:val="21"/>
        </w:rPr>
        <w:t>。若将它们并联后接到某电源两端，为使它们的电功率都不超过它们的额定功率，则该电源电压的最大值为</w:t>
      </w:r>
      <w:r>
        <w:rPr>
          <w:rFonts w:eastAsia="Times New Roman" w:hAnsi="Times New Roman"/>
          <w:kern w:val="0"/>
          <w:szCs w:val="21"/>
        </w:rPr>
        <w:t xml:space="preserve">______ </w:t>
      </w:r>
      <w:r>
        <w:rPr>
          <w:rFonts w:eastAsia="Times New Roman" w:hAnsi="Times New Roman"/>
          <w:i/>
          <w:iCs/>
          <w:kern w:val="0"/>
          <w:szCs w:val="21"/>
        </w:rPr>
        <w:t>V</w:t>
      </w:r>
      <w:r>
        <w:rPr>
          <w:rFonts w:ascii="宋体" w:eastAsia="宋体" w:hAnsi="宋体" w:cs="宋体"/>
          <w:kern w:val="0"/>
          <w:szCs w:val="21"/>
        </w:rPr>
        <w:t>。</w:t>
      </w:r>
      <w:bookmarkEnd w:id="11"/>
    </w:p>
    <w:p>
      <w:pPr>
        <w:numPr>
          <w:ilvl w:val="0"/>
          <w:numId w:val="0"/>
        </w:numPr>
        <w:spacing w:before="0" w:after="0" w:line="360" w:lineRule="auto"/>
        <w:ind w:left="0"/>
        <w:jc w:val="left"/>
        <w:textAlignment w:val="center"/>
        <w:sectPr>
          <w:headerReference w:type="even" r:id="rId27"/>
          <w:headerReference w:type="default" r:id="rId28"/>
          <w:footerReference w:type="even" r:id="rId29"/>
          <w:footerReference w:type="default" r:id="rId30"/>
          <w:headerReference w:type="first" r:id="rId31"/>
          <w:footerReference w:type="first" r:id="rId32"/>
          <w:type w:val="nextPage"/>
          <w:pgSz w:w="11906" w:h="16838"/>
          <w:pgMar w:top="1440" w:right="1083" w:bottom="1440" w:left="1083" w:header="499" w:footer="499" w:gutter="0"/>
          <w:pgNumType w:start="3"/>
          <w:cols w:num="1" w:sep="1" w:space="425"/>
          <w:vAlign w:val="top"/>
          <w:titlePg w:val="0"/>
          <w:docGrid w:type="lines" w:linePitch="312" w:charSpace="0"/>
        </w:sectPr>
      </w:pPr>
      <w:r>
        <w:rPr>
          <w:rFonts w:eastAsia="Times New Roman" w:hAnsi="Times New Roman"/>
          <w:kern w:val="0"/>
          <w:szCs w:val="21"/>
        </w:rPr>
        <w:t>12</w:t>
      </w:r>
      <w:r>
        <w:rPr>
          <w:rFonts w:ascii="宋体" w:eastAsia="宋体" w:hAnsi="宋体" w:cs="宋体"/>
          <w:kern w:val="0"/>
          <w:szCs w:val="21"/>
        </w:rPr>
        <w:t>.</w:t>
      </w:r>
      <w:bookmarkStart w:id="12" w:name="a3273fe9-215c-4025-ab4c-cf9d155bb395"/>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285875" cy="428625"/>
            <wp:effectExtent l="0" t="0" r="0" b="0"/>
            <wp:wrapSquare wrapText="left"/>
            <wp:docPr id="1036" name="Imag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Image 1036"/>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a:xfrm>
                      <a:off x="0" y="0"/>
                      <a:ext cx="1285875" cy="428625"/>
                    </a:xfrm>
                    <a:prstGeom prst="rect">
                      <a:avLst/>
                    </a:prstGeom>
                    <a:noFill/>
                    <a:ln>
                      <a:noFill/>
                    </a:ln>
                  </pic:spPr>
                </pic:pic>
              </a:graphicData>
            </a:graphic>
          </wp:anchor>
        </w:drawing>
      </w:r>
      <w:r>
        <w:rPr>
          <w:rFonts w:ascii="宋体" w:eastAsia="宋体" w:hAnsi="宋体" w:cs="宋体"/>
          <w:kern w:val="0"/>
          <w:szCs w:val="21"/>
        </w:rPr>
        <w:t>如图所示，重力为</w:t>
      </w:r>
      <w:r>
        <w:rPr>
          <w:rFonts w:eastAsia="Times New Roman" w:hAnsi="Times New Roman"/>
          <w:kern w:val="0"/>
          <w:szCs w:val="21"/>
        </w:rPr>
        <w:t>80</w:t>
      </w:r>
      <w:r>
        <w:rPr>
          <w:rFonts w:eastAsia="Times New Roman" w:hAnsi="Times New Roman"/>
          <w:i/>
          <w:iCs/>
          <w:kern w:val="0"/>
          <w:szCs w:val="21"/>
        </w:rPr>
        <w:t>N</w:t>
      </w:r>
      <w:r>
        <w:rPr>
          <w:rFonts w:ascii="宋体" w:eastAsia="宋体" w:hAnsi="宋体" w:cs="宋体"/>
          <w:kern w:val="0"/>
          <w:szCs w:val="21"/>
        </w:rPr>
        <w:t>的物体静止在粗糙的水平地面，用大小为</w:t>
      </w:r>
      <w:r>
        <w:rPr>
          <w:rFonts w:eastAsia="Times New Roman" w:hAnsi="Times New Roman"/>
          <w:kern w:val="0"/>
          <w:szCs w:val="21"/>
        </w:rPr>
        <w:t>10</w:t>
      </w:r>
      <w:r>
        <w:rPr>
          <w:rFonts w:eastAsia="Times New Roman" w:hAnsi="Times New Roman"/>
          <w:i/>
          <w:iCs/>
          <w:kern w:val="0"/>
          <w:szCs w:val="21"/>
        </w:rPr>
        <w:t>N</w:t>
      </w:r>
      <w:r>
        <w:rPr>
          <w:rFonts w:ascii="宋体" w:eastAsia="宋体" w:hAnsi="宋体" w:cs="宋体"/>
          <w:kern w:val="0"/>
          <w:szCs w:val="21"/>
        </w:rPr>
        <w:t>的力水平向左拉，物体静止不动，这时物体所受到的摩擦力为</w:t>
      </w:r>
      <w:r>
        <w:rPr>
          <w:rFonts w:eastAsia="Times New Roman" w:hAnsi="Times New Roman"/>
          <w:kern w:val="0"/>
          <w:szCs w:val="21"/>
        </w:rPr>
        <w:t xml:space="preserve">______ </w:t>
      </w:r>
      <w:r>
        <w:rPr>
          <w:rFonts w:eastAsia="Times New Roman" w:hAnsi="Times New Roman"/>
          <w:i/>
          <w:iCs/>
          <w:kern w:val="0"/>
          <w:szCs w:val="21"/>
        </w:rPr>
        <w:t>N</w:t>
      </w:r>
      <w:r>
        <w:rPr>
          <w:rFonts w:ascii="宋体" w:eastAsia="宋体" w:hAnsi="宋体" w:cs="宋体"/>
          <w:kern w:val="0"/>
          <w:szCs w:val="21"/>
        </w:rPr>
        <w:t>；当把拉力</w:t>
      </w:r>
      <w:r>
        <w:rPr>
          <w:rFonts w:eastAsia="Times New Roman" w:hAnsi="Times New Roman"/>
          <w:i/>
          <w:iCs/>
          <w:kern w:val="0"/>
          <w:szCs w:val="21"/>
        </w:rPr>
        <w:t>F</w:t>
      </w:r>
    </w:p>
    <w:p>
      <w:pPr>
        <w:numPr>
          <w:ilvl w:val="0"/>
          <w:numId w:val="0"/>
        </w:numPr>
        <w:spacing w:before="0" w:after="0" w:line="360" w:lineRule="auto"/>
        <w:ind w:left="0"/>
        <w:jc w:val="left"/>
        <w:textAlignment w:val="center"/>
      </w:pPr>
      <w:r>
        <w:rPr>
          <w:rFonts w:ascii="宋体" w:eastAsia="宋体" w:hAnsi="宋体" w:cs="宋体"/>
          <w:kern w:val="0"/>
          <w:szCs w:val="21"/>
        </w:rPr>
        <w:t>增大为</w:t>
      </w:r>
      <w:r>
        <w:rPr>
          <w:rFonts w:eastAsia="Times New Roman" w:hAnsi="Times New Roman"/>
          <w:kern w:val="0"/>
          <w:szCs w:val="21"/>
        </w:rPr>
        <w:t>15</w:t>
      </w:r>
      <w:r>
        <w:rPr>
          <w:rFonts w:eastAsia="Times New Roman" w:hAnsi="Times New Roman"/>
          <w:i/>
          <w:iCs/>
          <w:kern w:val="0"/>
          <w:szCs w:val="21"/>
        </w:rPr>
        <w:t>N</w:t>
      </w:r>
      <w:r>
        <w:rPr>
          <w:rFonts w:ascii="宋体" w:eastAsia="宋体" w:hAnsi="宋体" w:cs="宋体"/>
          <w:kern w:val="0"/>
          <w:szCs w:val="21"/>
        </w:rPr>
        <w:t>时，物体向左做匀速直线运动，此时物体受到的摩擦力为</w:t>
      </w:r>
      <w:r>
        <w:rPr>
          <w:rFonts w:eastAsia="Times New Roman" w:hAnsi="Times New Roman"/>
          <w:kern w:val="0"/>
          <w:szCs w:val="21"/>
        </w:rPr>
        <w:t xml:space="preserve">______ </w:t>
      </w:r>
      <w:r>
        <w:rPr>
          <w:rFonts w:eastAsia="Times New Roman" w:hAnsi="Times New Roman"/>
          <w:i/>
          <w:iCs/>
          <w:kern w:val="0"/>
          <w:szCs w:val="21"/>
        </w:rPr>
        <w:t>N</w:t>
      </w:r>
      <w:r>
        <w:rPr>
          <w:rFonts w:ascii="宋体" w:eastAsia="宋体" w:hAnsi="宋体" w:cs="宋体"/>
          <w:kern w:val="0"/>
          <w:szCs w:val="21"/>
        </w:rPr>
        <w:t>；当把拉力</w:t>
      </w:r>
      <w:r>
        <w:rPr>
          <w:rFonts w:eastAsia="Times New Roman" w:hAnsi="Times New Roman"/>
          <w:i/>
          <w:iCs/>
          <w:kern w:val="0"/>
          <w:szCs w:val="21"/>
        </w:rPr>
        <w:t>F</w:t>
      </w:r>
      <w:r>
        <w:rPr>
          <w:rFonts w:ascii="宋体" w:eastAsia="宋体" w:hAnsi="宋体" w:cs="宋体"/>
          <w:kern w:val="0"/>
          <w:szCs w:val="21"/>
        </w:rPr>
        <w:t>增大为</w:t>
      </w:r>
      <w:r>
        <w:rPr>
          <w:rFonts w:eastAsia="Times New Roman" w:hAnsi="Times New Roman"/>
          <w:kern w:val="0"/>
          <w:szCs w:val="21"/>
        </w:rPr>
        <w:t>20</w:t>
      </w:r>
      <w:r>
        <w:rPr>
          <w:rFonts w:eastAsia="Times New Roman" w:hAnsi="Times New Roman"/>
          <w:i/>
          <w:iCs/>
          <w:kern w:val="0"/>
          <w:szCs w:val="21"/>
        </w:rPr>
        <w:t>N</w:t>
      </w:r>
      <w:r>
        <w:rPr>
          <w:rFonts w:ascii="宋体" w:eastAsia="宋体" w:hAnsi="宋体" w:cs="宋体"/>
          <w:kern w:val="0"/>
          <w:szCs w:val="21"/>
        </w:rPr>
        <w:t>时，则物体受到的摩擦力为</w:t>
      </w:r>
      <w:r>
        <w:rPr>
          <w:rFonts w:eastAsia="Times New Roman" w:hAnsi="Times New Roman"/>
          <w:kern w:val="0"/>
          <w:szCs w:val="21"/>
        </w:rPr>
        <w:t xml:space="preserve">______ </w:t>
      </w:r>
      <w:r>
        <w:rPr>
          <w:rFonts w:eastAsia="Times New Roman" w:hAnsi="Times New Roman"/>
          <w:i/>
          <w:iCs/>
          <w:kern w:val="0"/>
          <w:szCs w:val="21"/>
        </w:rPr>
        <w:t>N</w:t>
      </w:r>
      <w:r>
        <w:rPr>
          <w:rFonts w:ascii="宋体" w:eastAsia="宋体" w:hAnsi="宋体" w:cs="宋体"/>
          <w:kern w:val="0"/>
          <w:szCs w:val="21"/>
        </w:rPr>
        <w:t>。</w:t>
      </w:r>
      <w:bookmarkEnd w:id="12"/>
    </w:p>
    <w:p>
      <w:pPr>
        <w:numPr>
          <w:ilvl w:val="0"/>
          <w:numId w:val="0"/>
        </w:numPr>
        <w:spacing w:before="0" w:after="0" w:line="360" w:lineRule="auto"/>
        <w:ind w:left="0"/>
        <w:jc w:val="left"/>
        <w:textAlignment w:val="center"/>
      </w:pPr>
      <w:r>
        <w:rPr>
          <w:rFonts w:eastAsia="Times New Roman" w:hAnsi="Times New Roman"/>
          <w:kern w:val="0"/>
          <w:szCs w:val="21"/>
        </w:rPr>
        <w:t>13</w:t>
      </w:r>
      <w:r>
        <w:rPr>
          <w:rFonts w:ascii="宋体" w:eastAsia="宋体" w:hAnsi="宋体" w:cs="宋体"/>
          <w:kern w:val="0"/>
          <w:szCs w:val="21"/>
        </w:rPr>
        <w:t>.</w:t>
      </w:r>
      <w:bookmarkStart w:id="13" w:name="948c6226-cff5-4772-a171-2114c60118c8"/>
      <w:r>
        <w:rPr>
          <w:rFonts w:ascii="宋体" w:eastAsia="宋体" w:hAnsi="宋体" w:cs="宋体"/>
          <w:kern w:val="0"/>
          <w:szCs w:val="21"/>
        </w:rPr>
        <w:t>如图所示，为了让读数更精确，应该选用</w:t>
      </w:r>
      <w:r>
        <w:rPr>
          <w:rFonts w:eastAsia="Times New Roman" w:hAnsi="Times New Roman"/>
          <w:kern w:val="0"/>
          <w:szCs w:val="21"/>
        </w:rPr>
        <w:t>______</w:t>
      </w:r>
      <m:oMath>
        <m:r>
          <m:t>(</m:t>
        </m:r>
      </m:oMath>
      <w:r>
        <w:rPr>
          <w:rFonts w:ascii="宋体" w:eastAsia="宋体" w:hAnsi="宋体" w:cs="宋体"/>
          <w:kern w:val="0"/>
          <w:szCs w:val="21"/>
        </w:rPr>
        <w:t>选填“甲”或“乙”</w:t>
      </w:r>
      <m:oMath>
        <m:r>
          <m:t>)</m:t>
        </m:r>
      </m:oMath>
      <w:r>
        <w:rPr>
          <w:rFonts w:ascii="宋体" w:eastAsia="宋体" w:hAnsi="宋体" w:cs="宋体"/>
          <w:kern w:val="0"/>
          <w:szCs w:val="21"/>
        </w:rPr>
        <w:t>刻度尺，所测物体的长度是</w:t>
      </w:r>
      <w:r>
        <w:rPr>
          <w:rFonts w:eastAsia="Times New Roman" w:hAnsi="Times New Roman"/>
          <w:kern w:val="0"/>
          <w:szCs w:val="21"/>
        </w:rPr>
        <w:t>______</w:t>
      </w:r>
      <w:r>
        <w:rPr>
          <w:rFonts w:eastAsia="Times New Roman" w:hAnsi="Times New Roman"/>
          <w:i/>
          <w:iCs/>
          <w:kern w:val="0"/>
          <w:szCs w:val="21"/>
        </w:rPr>
        <w:t xml:space="preserve"> cm</w:t>
      </w:r>
      <w:r>
        <w:rPr>
          <w:rFonts w:ascii="宋体" w:eastAsia="宋体" w:hAnsi="宋体" w:cs="宋体"/>
          <w:kern w:val="0"/>
          <w:szCs w:val="21"/>
        </w:rPr>
        <w:t>；小琳骑车去学校，借助停表记录了自己从家到学校的时间，如图所示，此时停表所表示的时间是</w:t>
      </w:r>
      <w:r>
        <w:rPr>
          <w:rFonts w:eastAsia="Times New Roman" w:hAnsi="Times New Roman"/>
          <w:kern w:val="0"/>
          <w:szCs w:val="21"/>
        </w:rPr>
        <w:t>______</w:t>
      </w:r>
      <w:r>
        <w:rPr>
          <w:rFonts w:eastAsia="Times New Roman" w:hAnsi="Times New Roman"/>
          <w:i/>
          <w:iCs/>
          <w:kern w:val="0"/>
          <w:szCs w:val="21"/>
        </w:rPr>
        <w:t xml:space="preserve"> s</w:t>
      </w:r>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2324100" cy="1123950"/>
            <wp:effectExtent l="0" t="0" r="0" b="0"/>
            <wp:docPr id="1037" name="Imag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Image 1037"/>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a:xfrm>
                      <a:off x="0" y="0"/>
                      <a:ext cx="2324100" cy="1123950"/>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strike w:val="0"/>
          <w:kern w:val="0"/>
          <w:sz w:val="24"/>
          <w:szCs w:val="24"/>
          <w:u w:val="none"/>
        </w:rPr>
        <w:drawing>
          <wp:inline distT="0" distB="0" distL="0" distR="0">
            <wp:extent cx="1676400" cy="1257300"/>
            <wp:effectExtent l="0" t="0" r="0" b="0"/>
            <wp:docPr id="1038" name="Imag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Image 1038"/>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a:xfrm>
                      <a:off x="0" y="0"/>
                      <a:ext cx="1676400" cy="1257300"/>
                    </a:xfrm>
                    <a:prstGeom prst="rect">
                      <a:avLst/>
                    </a:prstGeom>
                    <a:noFill/>
                    <a:ln>
                      <a:noFill/>
                    </a:ln>
                  </pic:spPr>
                </pic:pic>
              </a:graphicData>
            </a:graphic>
          </wp:inline>
        </w:drawing>
      </w:r>
      <w:bookmarkEnd w:id="13"/>
    </w:p>
    <w:p>
      <w:pPr>
        <w:numPr>
          <w:ilvl w:val="0"/>
          <w:numId w:val="0"/>
        </w:numPr>
        <w:spacing w:before="0" w:after="0" w:line="360" w:lineRule="auto"/>
        <w:ind w:left="0"/>
        <w:jc w:val="left"/>
        <w:textAlignment w:val="center"/>
      </w:pPr>
      <w:r>
        <w:rPr>
          <w:rFonts w:ascii="SimHei" w:eastAsia="SimHei" w:hAnsi="SimHei" w:cs="SimHei"/>
          <w:b w:val="0"/>
          <w:sz w:val="21"/>
        </w:rPr>
        <w:t>三、作图题：本大题共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7</w:t>
      </w:r>
      <w:r>
        <w:rPr>
          <w:rFonts w:ascii="SimHei" w:eastAsia="SimHei" w:hAnsi="SimHei" w:cs="SimHei"/>
          <w:b w:val="0"/>
          <w:sz w:val="21"/>
        </w:rPr>
        <w:t>分。</w:t>
      </w:r>
    </w:p>
    <w:p>
      <w:pPr>
        <w:numPr>
          <w:ilvl w:val="0"/>
          <w:numId w:val="0"/>
        </w:numPr>
        <w:spacing w:before="0" w:after="0" w:line="360" w:lineRule="auto"/>
        <w:ind w:left="0"/>
        <w:jc w:val="left"/>
        <w:textAlignment w:val="center"/>
      </w:pPr>
      <w:r>
        <w:rPr>
          <w:rFonts w:eastAsia="Times New Roman" w:hAnsi="Times New Roman"/>
          <w:kern w:val="0"/>
          <w:szCs w:val="21"/>
        </w:rPr>
        <w:t>14</w:t>
      </w:r>
      <w:r>
        <w:rPr>
          <w:rFonts w:ascii="宋体" w:eastAsia="宋体" w:hAnsi="宋体" w:cs="宋体"/>
          <w:kern w:val="0"/>
          <w:szCs w:val="21"/>
        </w:rPr>
        <w:t>.</w:t>
      </w:r>
      <w:bookmarkStart w:id="14" w:name="1c15adb6-3684-47c4-a07d-2ebd1297a3ae"/>
      <w:r>
        <w:rPr>
          <w:rFonts w:ascii="宋体" w:eastAsia="宋体" w:hAnsi="宋体" w:cs="宋体"/>
          <w:kern w:val="0"/>
          <w:szCs w:val="21"/>
        </w:rPr>
        <w:t>如图所示，画出反射光线并标出反射角的大小。</w:t>
      </w:r>
      <w:r>
        <w:rPr>
          <w:rFonts w:ascii="宋体" w:eastAsia="宋体" w:hAnsi="宋体" w:cs="宋体"/>
          <w:kern w:val="0"/>
          <w:szCs w:val="21"/>
        </w:rPr>
        <w:br/>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1781175" cy="838200"/>
            <wp:effectExtent l="0" t="0" r="0" b="0"/>
            <wp:docPr id="1039" name="Image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Image 1039"/>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a:xfrm>
                      <a:off x="0" y="0"/>
                      <a:ext cx="1781429" cy="838327"/>
                    </a:xfrm>
                    <a:prstGeom prst="rect">
                      <a:avLst/>
                    </a:prstGeom>
                    <a:noFill/>
                    <a:ln>
                      <a:noFill/>
                    </a:ln>
                  </pic:spPr>
                </pic:pic>
              </a:graphicData>
            </a:graphic>
          </wp:inline>
        </w:drawing>
      </w:r>
      <w:bookmarkEnd w:id="14"/>
    </w:p>
    <w:p>
      <w:pPr>
        <w:numPr>
          <w:ilvl w:val="0"/>
          <w:numId w:val="0"/>
        </w:numPr>
        <w:spacing w:before="0" w:after="0" w:line="360" w:lineRule="auto"/>
        <w:ind w:left="0"/>
        <w:jc w:val="left"/>
        <w:textAlignment w:val="center"/>
      </w:pPr>
      <w:r>
        <w:rPr>
          <w:rFonts w:eastAsia="Times New Roman" w:hAnsi="Times New Roman"/>
          <w:kern w:val="0"/>
          <w:szCs w:val="21"/>
        </w:rPr>
        <w:t>15</w:t>
      </w:r>
      <w:r>
        <w:rPr>
          <w:rFonts w:ascii="宋体" w:eastAsia="宋体" w:hAnsi="宋体" w:cs="宋体"/>
          <w:kern w:val="0"/>
          <w:szCs w:val="21"/>
        </w:rPr>
        <w:t>.</w:t>
      </w:r>
      <w:bookmarkStart w:id="15" w:name="657ae498-d0e1-4f95-a028-bd62a8e77b2f"/>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right</wp:align>
            </wp:positionH>
            <wp:positionV relativeFrom="line">
              <wp:posOffset>76200</wp:posOffset>
            </wp:positionV>
            <wp:extent cx="1123950" cy="752475"/>
            <wp:effectExtent l="0" t="0" r="0" b="0"/>
            <wp:wrapSquare wrapText="left"/>
            <wp:docPr id="1040" name="Imag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Image 1040"/>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a:xfrm>
                      <a:off x="0" y="0"/>
                      <a:ext cx="1123950" cy="752475"/>
                    </a:xfrm>
                    <a:prstGeom prst="rect">
                      <a:avLst/>
                    </a:prstGeom>
                    <a:noFill/>
                    <a:ln>
                      <a:noFill/>
                    </a:ln>
                  </pic:spPr>
                </pic:pic>
              </a:graphicData>
            </a:graphic>
          </wp:anchor>
        </w:drawing>
      </w:r>
      <w:r>
        <w:rPr>
          <w:rFonts w:ascii="宋体" w:eastAsia="宋体" w:hAnsi="宋体" w:cs="宋体"/>
          <w:kern w:val="0"/>
          <w:szCs w:val="21"/>
        </w:rPr>
        <w:t>如图所示，画出入射光线通过凹透镜后，对应的出射光线。</w:t>
      </w:r>
      <w:bookmarkEnd w:id="15"/>
    </w:p>
    <w:p>
      <w:pPr>
        <w:spacing w:line="360" w:lineRule="auto"/>
      </w:pPr>
      <w:r>
        <w:br w:type="textWrapping" w:clear="all"/>
      </w:r>
    </w:p>
    <w:p>
      <w:pPr>
        <w:numPr>
          <w:ilvl w:val="0"/>
          <w:numId w:val="0"/>
        </w:numPr>
        <w:spacing w:before="0" w:after="0" w:line="360" w:lineRule="auto"/>
        <w:ind w:left="0"/>
        <w:jc w:val="left"/>
        <w:textAlignment w:val="center"/>
      </w:pPr>
      <w:r>
        <w:rPr>
          <w:rFonts w:eastAsia="Times New Roman" w:hAnsi="Times New Roman"/>
          <w:kern w:val="0"/>
          <w:szCs w:val="21"/>
        </w:rPr>
        <w:t>16</w:t>
      </w:r>
      <w:r>
        <w:rPr>
          <w:rFonts w:ascii="宋体" w:eastAsia="宋体" w:hAnsi="宋体" w:cs="宋体"/>
          <w:kern w:val="0"/>
          <w:szCs w:val="21"/>
        </w:rPr>
        <w:t>.</w:t>
      </w:r>
      <w:bookmarkStart w:id="16" w:name="1c2d2b36-cac2-4bd9-b144-689ecd62263a"/>
      <w:r>
        <w:rPr>
          <w:rFonts w:ascii="Times New Roman" w:eastAsia="Times New Roman" w:hAnsi="Times New Roman" w:cs="Times New Roman"/>
          <w:strike w:val="0"/>
          <w:kern w:val="0"/>
          <w:sz w:val="24"/>
          <w:szCs w:val="24"/>
          <w:u w:val="none"/>
        </w:rPr>
        <w:drawing>
          <wp:anchor distT="0" distB="0" distL="114300" distR="114300" simplePos="0" relativeHeight="251667456" behindDoc="0" locked="0" layoutInCell="1" allowOverlap="0">
            <wp:simplePos x="0" y="0"/>
            <wp:positionH relativeFrom="column">
              <wp:align>right</wp:align>
            </wp:positionH>
            <wp:positionV relativeFrom="line">
              <wp:posOffset>76200</wp:posOffset>
            </wp:positionV>
            <wp:extent cx="1066800" cy="1476375"/>
            <wp:effectExtent l="0" t="0" r="0" b="0"/>
            <wp:wrapSquare wrapText="left"/>
            <wp:docPr id="1041" name="Image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Image 1041"/>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a:xfrm>
                      <a:off x="0" y="0"/>
                      <a:ext cx="1066800" cy="1476375"/>
                    </a:xfrm>
                    <a:prstGeom prst="rect">
                      <a:avLst/>
                    </a:prstGeom>
                    <a:noFill/>
                    <a:ln>
                      <a:noFill/>
                    </a:ln>
                  </pic:spPr>
                </pic:pic>
              </a:graphicData>
            </a:graphic>
          </wp:anchor>
        </w:drawing>
      </w:r>
      <w:r>
        <w:rPr>
          <w:rFonts w:ascii="宋体" w:eastAsia="宋体" w:hAnsi="宋体" w:cs="宋体"/>
          <w:kern w:val="0"/>
          <w:szCs w:val="21"/>
        </w:rPr>
        <w:t>用如图所示的滑轮组将水桶匀速提升，请画出连接滑轮组最省力的绕法。</w:t>
      </w:r>
      <w:bookmarkEnd w:id="16"/>
    </w:p>
    <w:p>
      <w:pPr>
        <w:spacing w:line="360" w:lineRule="auto"/>
        <w:sectPr>
          <w:headerReference w:type="even" r:id="rId39"/>
          <w:headerReference w:type="default" r:id="rId40"/>
          <w:footerReference w:type="even" r:id="rId41"/>
          <w:footerReference w:type="default" r:id="rId42"/>
          <w:headerReference w:type="first" r:id="rId43"/>
          <w:footerReference w:type="first" r:id="rId44"/>
          <w:type w:val="nextPage"/>
          <w:pgSz w:w="11906" w:h="16838"/>
          <w:pgMar w:top="1440" w:right="1083" w:bottom="1440" w:left="1083" w:header="499" w:footer="499" w:gutter="0"/>
          <w:pgNumType w:start="4"/>
          <w:cols w:num="1" w:sep="1" w:space="425"/>
          <w:vAlign w:val="top"/>
          <w:titlePg w:val="0"/>
          <w:docGrid w:type="lines" w:linePitch="312" w:charSpace="0"/>
        </w:sectPr>
      </w:pPr>
      <w:r>
        <w:br w:type="textWrapping" w:clear="all"/>
      </w:r>
    </w:p>
    <w:p>
      <w:pPr>
        <w:numPr>
          <w:ilvl w:val="0"/>
          <w:numId w:val="0"/>
        </w:numPr>
        <w:spacing w:before="0" w:after="0" w:line="360" w:lineRule="auto"/>
        <w:ind w:left="0"/>
        <w:jc w:val="left"/>
        <w:textAlignment w:val="center"/>
      </w:pPr>
      <w:r>
        <w:rPr>
          <w:rFonts w:eastAsia="Times New Roman" w:hAnsi="Times New Roman"/>
          <w:kern w:val="0"/>
          <w:szCs w:val="21"/>
        </w:rPr>
        <w:t>17</w:t>
      </w:r>
      <w:r>
        <w:rPr>
          <w:rFonts w:ascii="宋体" w:eastAsia="宋体" w:hAnsi="宋体" w:cs="宋体"/>
          <w:kern w:val="0"/>
          <w:szCs w:val="21"/>
        </w:rPr>
        <w:t>.</w:t>
      </w:r>
      <w:bookmarkStart w:id="17" w:name="0dd35ac2-c090-410d-8ec8-93634634e936"/>
      <w:r>
        <w:rPr>
          <w:rFonts w:ascii="宋体" w:eastAsia="宋体" w:hAnsi="宋体" w:cs="宋体"/>
          <w:kern w:val="0"/>
          <w:szCs w:val="21"/>
        </w:rPr>
        <w:t>现有电源、开关各一个，两个灯泡</w:t>
      </w:r>
      <m:oMath>
        <m:sSub>
          <m:e>
            <m:r>
              <m:t>L</m:t>
            </m:r>
          </m:e>
          <m:sub>
            <m:r>
              <m:t>1</m:t>
            </m:r>
          </m:sub>
        </m:sSub>
      </m:oMath>
      <w:r>
        <w:rPr>
          <w:rFonts w:ascii="宋体" w:eastAsia="宋体" w:hAnsi="宋体" w:cs="宋体"/>
          <w:kern w:val="0"/>
          <w:szCs w:val="21"/>
        </w:rPr>
        <w:t>和</w:t>
      </w:r>
      <m:oMath>
        <m:sSub>
          <m:e>
            <m:r>
              <m:t>L</m:t>
            </m:r>
          </m:e>
          <m:sub>
            <m:r>
              <m:t>2</m:t>
            </m:r>
          </m:sub>
        </m:sSub>
      </m:oMath>
      <w:r>
        <w:rPr>
          <w:rFonts w:ascii="宋体" w:eastAsia="宋体" w:hAnsi="宋体" w:cs="宋体"/>
          <w:kern w:val="0"/>
          <w:szCs w:val="21"/>
        </w:rPr>
        <w:t>，导线若干，请按要求连接实物图，并在方框内画出电路图。要求：</w:t>
      </w:r>
      <w:r>
        <w:rPr>
          <w:rFonts w:ascii="Times New Roman" w:eastAsia="Times New Roman" w:hAnsi="Times New Roman" w:cs="Times New Roman"/>
          <w:strike w:val="0"/>
          <w:kern w:val="0"/>
          <w:sz w:val="24"/>
          <w:szCs w:val="24"/>
          <w:u w:val="none"/>
        </w:rPr>
        <w:drawing>
          <wp:inline distT="0" distB="0" distL="0" distR="0">
            <wp:extent cx="3381375" cy="1257300"/>
            <wp:effectExtent l="0" t="0" r="0" b="0"/>
            <wp:docPr id="1042" name="Image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 1042"/>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a:xfrm>
                      <a:off x="0" y="0"/>
                      <a:ext cx="3381375" cy="1257300"/>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灯泡</w:t>
      </w:r>
      <m:oMath>
        <m:sSub>
          <m:e>
            <m:r>
              <m:t>L</m:t>
            </m:r>
          </m:e>
          <m:sub>
            <m:r>
              <m:t>1</m:t>
            </m:r>
          </m:sub>
        </m:sSub>
      </m:oMath>
      <w:r>
        <w:rPr>
          <w:rFonts w:ascii="宋体" w:eastAsia="宋体" w:hAnsi="宋体" w:cs="宋体"/>
          <w:kern w:val="0"/>
          <w:szCs w:val="21"/>
        </w:rPr>
        <w:t>、</w:t>
      </w:r>
      <m:oMath>
        <m:sSub>
          <m:e>
            <m:r>
              <m:t>L</m:t>
            </m:r>
          </m:e>
          <m:sub>
            <m:r>
              <m:t>2</m:t>
            </m:r>
          </m:sub>
        </m:sSub>
      </m:oMath>
      <w:r>
        <w:rPr>
          <w:rFonts w:ascii="宋体" w:eastAsia="宋体" w:hAnsi="宋体" w:cs="宋体"/>
          <w:kern w:val="0"/>
          <w:szCs w:val="21"/>
        </w:rPr>
        <w:t>并联；</w:t>
      </w:r>
      <w:r>
        <w:rPr>
          <w:rFonts w:ascii="宋体" w:eastAsia="宋体" w:hAnsi="宋体" w:cs="宋体"/>
          <w:kern w:val="0"/>
          <w:szCs w:val="21"/>
        </w:rPr>
        <w:br/>
      </w:r>
      <m:oMath>
        <m:r>
          <m:t>(2)</m:t>
        </m:r>
      </m:oMath>
      <w:r>
        <w:rPr>
          <w:rFonts w:ascii="宋体" w:eastAsia="宋体" w:hAnsi="宋体" w:cs="宋体"/>
          <w:kern w:val="0"/>
          <w:szCs w:val="21"/>
        </w:rPr>
        <w:t>开关控制整个电路。</w:t>
      </w:r>
      <m:oMath>
        <m:r>
          <m:t>(</m:t>
        </m:r>
      </m:oMath>
      <w:r>
        <w:rPr>
          <w:rFonts w:ascii="宋体" w:eastAsia="宋体" w:hAnsi="宋体" w:cs="宋体"/>
          <w:kern w:val="0"/>
          <w:szCs w:val="21"/>
        </w:rPr>
        <w:t>导线不交叉</w:t>
      </w:r>
      <m:oMath>
        <m:r>
          <m:t>)</m:t>
        </m:r>
      </m:oMath>
      <w:bookmarkEnd w:id="17"/>
    </w:p>
    <w:p>
      <w:pPr>
        <w:numPr>
          <w:ilvl w:val="0"/>
          <w:numId w:val="0"/>
        </w:numPr>
        <w:spacing w:before="0" w:after="0" w:line="360" w:lineRule="auto"/>
        <w:ind w:left="0"/>
        <w:jc w:val="left"/>
        <w:textAlignment w:val="center"/>
      </w:pPr>
      <w:r>
        <w:rPr>
          <w:rFonts w:ascii="SimHei" w:eastAsia="SimHei" w:hAnsi="SimHei" w:cs="SimHei"/>
          <w:b w:val="0"/>
          <w:sz w:val="21"/>
        </w:rPr>
        <w:t>四、实验探究题：本大题共</w:t>
      </w:r>
      <w:r>
        <w:rPr>
          <w:rFonts w:ascii="Times New Roman" w:eastAsia="Times New Roman" w:hAnsi="Times New Roman" w:cs="Times New Roman"/>
          <w:b/>
          <w:sz w:val="21"/>
        </w:rPr>
        <w:t>6</w:t>
      </w:r>
      <w:r>
        <w:rPr>
          <w:rFonts w:ascii="SimHei" w:eastAsia="SimHei" w:hAnsi="SimHei" w:cs="SimHei"/>
          <w:b w:val="0"/>
          <w:sz w:val="21"/>
        </w:rPr>
        <w:t>小题，共</w:t>
      </w:r>
      <w:r>
        <w:rPr>
          <w:rFonts w:ascii="Times New Roman" w:eastAsia="Times New Roman" w:hAnsi="Times New Roman" w:cs="Times New Roman"/>
          <w:b/>
          <w:sz w:val="21"/>
        </w:rPr>
        <w:t>31</w:t>
      </w:r>
      <w:r>
        <w:rPr>
          <w:rFonts w:ascii="SimHei" w:eastAsia="SimHei" w:hAnsi="SimHei" w:cs="SimHei"/>
          <w:b w:val="0"/>
          <w:sz w:val="21"/>
        </w:rPr>
        <w:t>分。</w:t>
      </w:r>
    </w:p>
    <w:p>
      <w:pPr>
        <w:numPr>
          <w:ilvl w:val="0"/>
          <w:numId w:val="0"/>
        </w:numPr>
        <w:spacing w:before="0" w:after="0" w:line="360" w:lineRule="auto"/>
        <w:ind w:left="0"/>
        <w:jc w:val="left"/>
        <w:textAlignment w:val="center"/>
      </w:pPr>
      <w:r>
        <w:rPr>
          <w:rFonts w:eastAsia="Times New Roman" w:hAnsi="Times New Roman"/>
          <w:kern w:val="0"/>
          <w:szCs w:val="21"/>
        </w:rPr>
        <w:t>18</w:t>
      </w:r>
      <w:r>
        <w:rPr>
          <w:rFonts w:ascii="宋体" w:eastAsia="宋体" w:hAnsi="宋体" w:cs="宋体"/>
          <w:kern w:val="0"/>
          <w:szCs w:val="21"/>
        </w:rPr>
        <w:t>.</w:t>
      </w:r>
      <w:bookmarkStart w:id="18" w:name="da234c46-2eb4-4cb6-ad9d-cd2f2ac44e81"/>
      <w:r>
        <w:rPr>
          <w:rFonts w:ascii="宋体" w:eastAsia="宋体" w:hAnsi="宋体" w:cs="宋体"/>
          <w:kern w:val="0"/>
          <w:szCs w:val="21"/>
        </w:rPr>
        <w:t>小明在探究速度的变化时，拍摄了两个小球运动过程的频闪照片，如图所示，闪光时间间隔为</w:t>
      </w:r>
      <w:r>
        <w:rPr>
          <w:rFonts w:eastAsia="Times New Roman" w:hAnsi="Times New Roman"/>
          <w:kern w:val="0"/>
          <w:szCs w:val="21"/>
        </w:rPr>
        <w:t>1</w:t>
      </w:r>
      <w:r>
        <w:rPr>
          <w:rFonts w:eastAsia="Times New Roman" w:hAnsi="Times New Roman"/>
          <w:i/>
          <w:iCs/>
          <w:kern w:val="0"/>
          <w:szCs w:val="21"/>
        </w:rPr>
        <w:t>s</w:t>
      </w:r>
      <w:r>
        <w:rPr>
          <w:rFonts w:ascii="宋体" w:eastAsia="宋体" w:hAnsi="宋体" w:cs="宋体"/>
          <w:kern w:val="0"/>
          <w:szCs w:val="21"/>
        </w:rPr>
        <w:t>，图上数字为闪光时刻编号，请根据图中信息回答下列问题。</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1895475" cy="609600"/>
            <wp:effectExtent l="0" t="0" r="0" b="0"/>
            <wp:docPr id="1043" name="Image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Image 1043"/>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a:xfrm>
                      <a:off x="0" y="0"/>
                      <a:ext cx="1895475" cy="609600"/>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不可能做匀速直线运动的是小球</w:t>
      </w:r>
      <w:r>
        <w:rPr>
          <w:rFonts w:eastAsia="Times New Roman" w:hAnsi="Times New Roman"/>
          <w:kern w:val="0"/>
          <w:szCs w:val="21"/>
        </w:rPr>
        <w:t xml:space="preserve">______ </w:t>
      </w:r>
      <m:oMath>
        <m:r>
          <m:t>(</m:t>
        </m:r>
      </m:oMath>
      <w:r>
        <w:rPr>
          <w:rFonts w:ascii="宋体" w:eastAsia="宋体" w:hAnsi="宋体" w:cs="宋体"/>
          <w:kern w:val="0"/>
          <w:szCs w:val="21"/>
        </w:rPr>
        <w:t>选填“</w:t>
      </w:r>
      <w:r>
        <w:rPr>
          <w:rFonts w:eastAsia="Times New Roman" w:hAnsi="Times New Roman"/>
          <w:i/>
          <w:iCs/>
          <w:kern w:val="0"/>
          <w:szCs w:val="21"/>
        </w:rPr>
        <w:t>A</w:t>
      </w:r>
      <w:r>
        <w:rPr>
          <w:rFonts w:ascii="宋体" w:eastAsia="宋体" w:hAnsi="宋体" w:cs="宋体"/>
          <w:kern w:val="0"/>
          <w:szCs w:val="21"/>
        </w:rPr>
        <w:t>”或“</w:t>
      </w:r>
      <w:r>
        <w:rPr>
          <w:rFonts w:eastAsia="Times New Roman" w:hAnsi="Times New Roman"/>
          <w:i/>
          <w:iCs/>
          <w:kern w:val="0"/>
          <w:szCs w:val="21"/>
        </w:rPr>
        <w:t>B</w:t>
      </w:r>
      <w:r>
        <w:rPr>
          <w:rFonts w:ascii="宋体" w:eastAsia="宋体" w:hAnsi="宋体" w:cs="宋体"/>
          <w:kern w:val="0"/>
          <w:szCs w:val="21"/>
        </w:rPr>
        <w:t>”</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小球</w:t>
      </w:r>
      <w:r>
        <w:rPr>
          <w:rFonts w:eastAsia="Times New Roman" w:hAnsi="Times New Roman"/>
          <w:i/>
          <w:iCs/>
          <w:kern w:val="0"/>
          <w:szCs w:val="21"/>
        </w:rPr>
        <w:t>A</w:t>
      </w:r>
      <w:r>
        <w:rPr>
          <w:rFonts w:ascii="宋体" w:eastAsia="宋体" w:hAnsi="宋体" w:cs="宋体"/>
          <w:kern w:val="0"/>
          <w:szCs w:val="21"/>
        </w:rPr>
        <w:t>和</w:t>
      </w:r>
      <w:r>
        <w:rPr>
          <w:rFonts w:eastAsia="Times New Roman" w:hAnsi="Times New Roman"/>
          <w:i/>
          <w:iCs/>
          <w:kern w:val="0"/>
          <w:szCs w:val="21"/>
        </w:rPr>
        <w:t>B</w:t>
      </w:r>
      <w:r>
        <w:rPr>
          <w:rFonts w:ascii="宋体" w:eastAsia="宋体" w:hAnsi="宋体" w:cs="宋体"/>
          <w:kern w:val="0"/>
          <w:szCs w:val="21"/>
        </w:rPr>
        <w:t>在第</w:t>
      </w:r>
      <w:r>
        <w:rPr>
          <w:rFonts w:eastAsia="Times New Roman" w:hAnsi="Times New Roman"/>
          <w:kern w:val="0"/>
          <w:szCs w:val="21"/>
        </w:rPr>
        <w:t>1</w:t>
      </w:r>
      <w:r>
        <w:rPr>
          <w:rFonts w:eastAsia="Times New Roman" w:hAnsi="Times New Roman"/>
          <w:i/>
          <w:iCs/>
          <w:kern w:val="0"/>
          <w:szCs w:val="21"/>
        </w:rPr>
        <w:t>s</w:t>
      </w:r>
      <w:r>
        <w:rPr>
          <w:rFonts w:ascii="宋体" w:eastAsia="宋体" w:hAnsi="宋体" w:cs="宋体"/>
          <w:kern w:val="0"/>
          <w:szCs w:val="21"/>
        </w:rPr>
        <w:t>至第</w:t>
      </w:r>
      <w:r>
        <w:rPr>
          <w:rFonts w:eastAsia="Times New Roman" w:hAnsi="Times New Roman"/>
          <w:kern w:val="0"/>
          <w:szCs w:val="21"/>
        </w:rPr>
        <w:t>6</w:t>
      </w:r>
      <w:r>
        <w:rPr>
          <w:rFonts w:eastAsia="Times New Roman" w:hAnsi="Times New Roman"/>
          <w:i/>
          <w:iCs/>
          <w:kern w:val="0"/>
          <w:szCs w:val="21"/>
        </w:rPr>
        <w:t>s</w:t>
      </w:r>
      <w:r>
        <w:rPr>
          <w:rFonts w:ascii="宋体" w:eastAsia="宋体" w:hAnsi="宋体" w:cs="宋体"/>
          <w:kern w:val="0"/>
          <w:szCs w:val="21"/>
        </w:rPr>
        <w:t>这段时间间隔内的平均速度应为：</w:t>
      </w:r>
      <m:oMath>
        <m:sSub>
          <m:e>
            <m:r>
              <m:t>v</m:t>
            </m:r>
          </m:e>
          <m:sub>
            <m:r>
              <m:t>A</m:t>
            </m:r>
          </m:sub>
        </m:sSub>
      </m:oMath>
      <w:r>
        <w:rPr>
          <w:rFonts w:eastAsia="Times New Roman" w:hAnsi="Times New Roman"/>
          <w:kern w:val="0"/>
          <w:szCs w:val="21"/>
        </w:rPr>
        <w:t xml:space="preserve">______ </w:t>
      </w:r>
      <m:oMath>
        <m:sSub>
          <m:e>
            <m:r>
              <m:t>v</m:t>
            </m:r>
          </m:e>
          <m:sub>
            <m:r>
              <m:t>B</m:t>
            </m:r>
          </m:sub>
        </m:sSub>
        <m:r>
          <m:t>(</m:t>
        </m:r>
      </m:oMath>
      <w:r>
        <w:rPr>
          <w:rFonts w:ascii="宋体" w:eastAsia="宋体" w:hAnsi="宋体" w:cs="宋体"/>
          <w:kern w:val="0"/>
          <w:szCs w:val="21"/>
        </w:rPr>
        <w:t>选填“</w:t>
      </w:r>
      <w:r>
        <w:rPr>
          <w:rFonts w:eastAsia="Times New Roman" w:hAnsi="Times New Roman"/>
          <w:kern w:val="0"/>
          <w:szCs w:val="21"/>
        </w:rPr>
        <w:t>=</w:t>
      </w:r>
      <w:r>
        <w:rPr>
          <w:rFonts w:ascii="宋体" w:eastAsia="宋体" w:hAnsi="宋体" w:cs="宋体"/>
          <w:kern w:val="0"/>
          <w:szCs w:val="21"/>
        </w:rPr>
        <w:t>”“</w:t>
      </w:r>
      <w:r>
        <w:rPr>
          <w:rFonts w:eastAsia="Times New Roman" w:hAnsi="Times New Roman"/>
          <w:kern w:val="0"/>
          <w:szCs w:val="21"/>
        </w:rPr>
        <w:t>&gt;</w:t>
      </w:r>
      <w:r>
        <w:rPr>
          <w:rFonts w:ascii="宋体" w:eastAsia="宋体" w:hAnsi="宋体" w:cs="宋体"/>
          <w:kern w:val="0"/>
          <w:szCs w:val="21"/>
        </w:rPr>
        <w:t>”或“</w:t>
      </w:r>
      <w:r>
        <w:rPr>
          <w:rFonts w:eastAsia="Times New Roman" w:hAnsi="Times New Roman"/>
          <w:kern w:val="0"/>
          <w:szCs w:val="21"/>
        </w:rPr>
        <w:t>&lt;</w:t>
      </w:r>
      <w:r>
        <w:rPr>
          <w:rFonts w:ascii="宋体" w:eastAsia="宋体" w:hAnsi="宋体" w:cs="宋体"/>
          <w:kern w:val="0"/>
          <w:szCs w:val="21"/>
        </w:rPr>
        <w:t>”</w:t>
      </w:r>
      <m:oMath>
        <m:r>
          <m:t>)</m:t>
        </m:r>
      </m:oMath>
      <w:r>
        <w:rPr>
          <w:rFonts w:ascii="宋体" w:eastAsia="宋体" w:hAnsi="宋体" w:cs="宋体"/>
          <w:kern w:val="0"/>
          <w:szCs w:val="21"/>
        </w:rPr>
        <w:t>。</w:t>
      </w:r>
      <w:r>
        <w:rPr>
          <w:rFonts w:ascii="宋体" w:eastAsia="宋体" w:hAnsi="宋体" w:cs="宋体"/>
          <w:kern w:val="0"/>
          <w:szCs w:val="21"/>
        </w:rPr>
        <w:br/>
      </w:r>
      <m:oMath>
        <m:r>
          <m:t>(3)A</m:t>
        </m:r>
      </m:oMath>
      <w:r>
        <w:rPr>
          <w:rFonts w:ascii="宋体" w:eastAsia="宋体" w:hAnsi="宋体" w:cs="宋体"/>
          <w:kern w:val="0"/>
          <w:szCs w:val="21"/>
        </w:rPr>
        <w:t>和</w:t>
      </w:r>
      <w:r>
        <w:rPr>
          <w:rFonts w:eastAsia="Times New Roman" w:hAnsi="Times New Roman"/>
          <w:i/>
          <w:iCs/>
          <w:kern w:val="0"/>
          <w:szCs w:val="21"/>
        </w:rPr>
        <w:t>B</w:t>
      </w:r>
      <w:r>
        <w:rPr>
          <w:rFonts w:ascii="宋体" w:eastAsia="宋体" w:hAnsi="宋体" w:cs="宋体"/>
          <w:kern w:val="0"/>
          <w:szCs w:val="21"/>
        </w:rPr>
        <w:t>中间的尺子的分度值是</w:t>
      </w:r>
      <w:r>
        <w:rPr>
          <w:rFonts w:eastAsia="Times New Roman" w:hAnsi="Times New Roman"/>
          <w:kern w:val="0"/>
          <w:szCs w:val="21"/>
        </w:rPr>
        <w:t xml:space="preserve">______ </w:t>
      </w:r>
      <w:r>
        <w:rPr>
          <w:rFonts w:ascii="宋体" w:eastAsia="宋体" w:hAnsi="宋体" w:cs="宋体"/>
          <w:kern w:val="0"/>
          <w:szCs w:val="21"/>
        </w:rPr>
        <w:t>。</w:t>
      </w:r>
      <w:bookmarkEnd w:id="18"/>
    </w:p>
    <w:p>
      <w:pPr>
        <w:numPr>
          <w:ilvl w:val="0"/>
          <w:numId w:val="0"/>
        </w:numPr>
        <w:spacing w:before="0" w:after="0" w:line="360" w:lineRule="auto"/>
        <w:ind w:left="0"/>
        <w:jc w:val="left"/>
        <w:textAlignment w:val="center"/>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083" w:bottom="1440" w:left="1083" w:header="499" w:footer="499" w:gutter="0"/>
          <w:pgNumType w:start="5"/>
          <w:cols w:num="1" w:sep="1" w:space="425"/>
          <w:vAlign w:val="top"/>
          <w:titlePg w:val="0"/>
          <w:docGrid w:type="lines" w:linePitch="312" w:charSpace="0"/>
        </w:sectPr>
      </w:pPr>
      <w:r>
        <w:rPr>
          <w:rFonts w:eastAsia="Times New Roman" w:hAnsi="Times New Roman"/>
          <w:kern w:val="0"/>
          <w:szCs w:val="21"/>
        </w:rPr>
        <w:t>19</w:t>
      </w:r>
      <w:r>
        <w:rPr>
          <w:rFonts w:ascii="宋体" w:eastAsia="宋体" w:hAnsi="宋体" w:cs="宋体"/>
          <w:kern w:val="0"/>
          <w:szCs w:val="21"/>
        </w:rPr>
        <w:t>.</w:t>
      </w:r>
      <w:bookmarkStart w:id="19" w:name="caedd0bf-9081-4c2e-a2d0-63ee0af398e1"/>
      <w:r>
        <w:rPr>
          <w:rFonts w:ascii="Times New Roman" w:eastAsia="Times New Roman" w:hAnsi="Times New Roman" w:cs="Times New Roman"/>
          <w:strike w:val="0"/>
          <w:kern w:val="0"/>
          <w:sz w:val="24"/>
          <w:szCs w:val="24"/>
          <w:u w:val="none"/>
        </w:rPr>
        <w:drawing>
          <wp:anchor distT="0" distB="0" distL="114300" distR="114300" simplePos="0" relativeHeight="251668480" behindDoc="0" locked="0" layoutInCell="1" allowOverlap="0">
            <wp:simplePos x="0" y="0"/>
            <wp:positionH relativeFrom="column">
              <wp:align>right</wp:align>
            </wp:positionH>
            <wp:positionV relativeFrom="line">
              <wp:posOffset>76200</wp:posOffset>
            </wp:positionV>
            <wp:extent cx="1638300" cy="914400"/>
            <wp:effectExtent l="0" t="0" r="0" b="0"/>
            <wp:wrapSquare wrapText="left"/>
            <wp:docPr id="1044" name="Imag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Image 1044"/>
                    <pic:cNvPicPr>
                      <a:picLocks noChangeAspect="1" noChangeArrowheads="1"/>
                    </pic:cNvPicPr>
                  </pic:nvPicPr>
                  <pic:blipFill>
                    <a:blip xmlns:r="http://schemas.openxmlformats.org/officeDocument/2006/relationships" r:embed="rId53">
                      <a:extLst>
                        <a:ext xmlns:a="http://schemas.openxmlformats.org/drawingml/2006/main" uri="{28A0092B-C50C-407E-A947-70E740481C1C}">
                          <a14:useLocalDpi xmlns:a14="http://schemas.microsoft.com/office/drawing/2010/main" val="0"/>
                        </a:ext>
                      </a:extLst>
                    </a:blip>
                    <a:stretch>
                      <a:fillRect/>
                    </a:stretch>
                  </pic:blipFill>
                  <pic:spPr>
                    <a:xfrm>
                      <a:off x="0" y="0"/>
                      <a:ext cx="1638300" cy="914400"/>
                    </a:xfrm>
                    <a:prstGeom prst="rect">
                      <a:avLst/>
                    </a:prstGeom>
                    <a:noFill/>
                    <a:ln>
                      <a:noFill/>
                    </a:ln>
                  </pic:spPr>
                </pic:pic>
              </a:graphicData>
            </a:graphic>
          </wp:anchor>
        </w:drawing>
      </w:r>
      <w:r>
        <w:rPr>
          <w:rFonts w:ascii="宋体" w:eastAsia="宋体" w:hAnsi="宋体" w:cs="宋体"/>
          <w:kern w:val="0"/>
          <w:szCs w:val="21"/>
        </w:rPr>
        <w:t>在探究“杠杆平衡条件”实验中：</w:t>
      </w:r>
      <w:r>
        <w:rPr>
          <w:rFonts w:ascii="宋体" w:eastAsia="宋体" w:hAnsi="宋体" w:cs="宋体"/>
          <w:kern w:val="0"/>
          <w:szCs w:val="21"/>
        </w:rPr>
        <w:br/>
      </w:r>
      <m:oMath>
        <m:r>
          <m:t>(1)</m:t>
        </m:r>
      </m:oMath>
      <w:r>
        <w:rPr>
          <w:rFonts w:ascii="宋体" w:eastAsia="宋体" w:hAnsi="宋体" w:cs="宋体"/>
          <w:kern w:val="0"/>
          <w:szCs w:val="21"/>
        </w:rPr>
        <w:t>实验前应先调节杠杆在水平位置平衡，目的是</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杠杆平衡后用弹簧测力计在如图中的</w:t>
      </w:r>
      <w:r>
        <w:rPr>
          <w:rFonts w:eastAsia="Times New Roman" w:hAnsi="Times New Roman"/>
          <w:i/>
          <w:iCs/>
          <w:kern w:val="0"/>
          <w:szCs w:val="21"/>
        </w:rPr>
        <w:t>C</w:t>
      </w:r>
      <w:r>
        <w:rPr>
          <w:rFonts w:ascii="宋体" w:eastAsia="宋体" w:hAnsi="宋体" w:cs="宋体"/>
          <w:kern w:val="0"/>
          <w:szCs w:val="21"/>
        </w:rPr>
        <w:t>位置斜下拉，若每个钩码重</w:t>
      </w:r>
      <w:r>
        <w:rPr>
          <w:rFonts w:eastAsia="Times New Roman" w:hAnsi="Times New Roman"/>
          <w:kern w:val="0"/>
          <w:szCs w:val="21"/>
        </w:rPr>
        <w:t>2</w:t>
      </w:r>
      <w:r>
        <w:rPr>
          <w:rFonts w:eastAsia="Times New Roman" w:hAnsi="Times New Roman"/>
          <w:i/>
          <w:iCs/>
          <w:kern w:val="0"/>
          <w:szCs w:val="21"/>
        </w:rPr>
        <w:t>N</w:t>
      </w:r>
      <w:r>
        <w:rPr>
          <w:rFonts w:ascii="宋体" w:eastAsia="宋体" w:hAnsi="宋体" w:cs="宋体"/>
          <w:kern w:val="0"/>
          <w:szCs w:val="21"/>
        </w:rPr>
        <w:t>，当杠杆在水平位置平衡时，测力计示数将</w:t>
      </w:r>
      <w:r>
        <w:rPr>
          <w:rFonts w:eastAsia="Times New Roman" w:hAnsi="Times New Roman"/>
          <w:kern w:val="0"/>
          <w:szCs w:val="21"/>
        </w:rPr>
        <w:t xml:space="preserve">______ </w:t>
      </w:r>
      <m:oMath>
        <m:r>
          <m:t>(</m:t>
        </m:r>
      </m:oMath>
      <w:r>
        <w:rPr>
          <w:rFonts w:ascii="宋体" w:eastAsia="宋体" w:hAnsi="宋体" w:cs="宋体"/>
          <w:kern w:val="0"/>
          <w:szCs w:val="21"/>
        </w:rPr>
        <w:t>填“大于”“等于”或“小于”</w:t>
      </w:r>
      <m:oMath>
        <m:r>
          <m:t>)2N</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杠杆平衡后用弹簧测力计在如图中的</w:t>
      </w:r>
      <w:r>
        <w:rPr>
          <w:rFonts w:eastAsia="Times New Roman" w:hAnsi="Times New Roman"/>
          <w:i/>
          <w:iCs/>
          <w:kern w:val="0"/>
          <w:szCs w:val="21"/>
        </w:rPr>
        <w:t>C</w:t>
      </w:r>
      <w:r>
        <w:rPr>
          <w:rFonts w:ascii="宋体" w:eastAsia="宋体" w:hAnsi="宋体" w:cs="宋体"/>
          <w:kern w:val="0"/>
          <w:szCs w:val="21"/>
        </w:rPr>
        <w:t>位置斜下拉，若手顺时针缓缓移动到竖直向下方向并继续顺时针移动测力计示数将如何改变？</w:t>
      </w:r>
      <w:r>
        <w:rPr>
          <w:rFonts w:eastAsia="Times New Roman" w:hAnsi="Times New Roman"/>
          <w:kern w:val="0"/>
          <w:szCs w:val="21"/>
        </w:rPr>
        <w:t xml:space="preserve">______ </w:t>
      </w:r>
      <w:r>
        <w:rPr>
          <w:rFonts w:ascii="宋体" w:eastAsia="宋体" w:hAnsi="宋体" w:cs="宋体"/>
          <w:kern w:val="0"/>
          <w:szCs w:val="21"/>
        </w:rPr>
        <w:t>。</w:t>
      </w:r>
      <w:bookmarkEnd w:id="19"/>
    </w:p>
    <w:p>
      <w:pPr>
        <w:numPr>
          <w:ilvl w:val="0"/>
          <w:numId w:val="0"/>
        </w:numPr>
        <w:spacing w:before="0" w:after="0" w:line="360" w:lineRule="auto"/>
        <w:ind w:left="0"/>
        <w:jc w:val="left"/>
        <w:textAlignment w:val="center"/>
      </w:pPr>
      <w:r>
        <w:rPr>
          <w:rFonts w:eastAsia="Times New Roman" w:hAnsi="Times New Roman"/>
          <w:kern w:val="0"/>
          <w:szCs w:val="21"/>
        </w:rPr>
        <w:t>20</w:t>
      </w:r>
      <w:r>
        <w:rPr>
          <w:rFonts w:ascii="宋体" w:eastAsia="宋体" w:hAnsi="宋体" w:cs="宋体"/>
          <w:kern w:val="0"/>
          <w:szCs w:val="21"/>
        </w:rPr>
        <w:t>.</w:t>
      </w:r>
      <w:bookmarkStart w:id="20" w:name="74be7685-99c2-4a5f-9605-418f67300ddc"/>
      <w:r>
        <w:rPr>
          <w:rFonts w:ascii="宋体" w:eastAsia="宋体" w:hAnsi="宋体" w:cs="宋体"/>
          <w:kern w:val="0"/>
          <w:szCs w:val="21"/>
        </w:rPr>
        <w:t>在探究“凸透镜成像规律”的实验过程中：</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5734685" cy="1638300"/>
            <wp:effectExtent l="0" t="0" r="0" b="0"/>
            <wp:docPr id="1045" name="Image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Image 1045"/>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tretch>
                      <a:fillRect/>
                    </a:stretch>
                  </pic:blipFill>
                  <pic:spPr>
                    <a:xfrm>
                      <a:off x="0" y="0"/>
                      <a:ext cx="5734812" cy="1638554"/>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如图甲，让一束平行光正对凸透镜照射，在凸透镜后的光屏上接收到一个最小、最亮的光斑，可以看出凸透镜的焦距是</w:t>
      </w:r>
      <w:r>
        <w:rPr>
          <w:rFonts w:eastAsia="Times New Roman" w:hAnsi="Times New Roman"/>
          <w:kern w:val="0"/>
          <w:szCs w:val="21"/>
        </w:rPr>
        <w:t>______</w:t>
      </w:r>
      <w:r>
        <w:rPr>
          <w:rFonts w:eastAsia="Times New Roman" w:hAnsi="Times New Roman"/>
          <w:i/>
          <w:iCs/>
          <w:kern w:val="0"/>
          <w:szCs w:val="21"/>
        </w:rPr>
        <w:t>cm</w:t>
      </w:r>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当蜡烛、凸透镜和光屏按如图乙的位置放置时，光屏上会得到一个倒立、</w:t>
      </w:r>
      <w:r>
        <w:rPr>
          <w:rFonts w:eastAsia="Times New Roman" w:hAnsi="Times New Roman"/>
          <w:kern w:val="0"/>
          <w:szCs w:val="21"/>
        </w:rPr>
        <w:t>______</w:t>
      </w:r>
      <m:oMath>
        <m:r>
          <m:t>(</m:t>
        </m:r>
      </m:oMath>
      <w:r>
        <w:rPr>
          <w:rFonts w:ascii="宋体" w:eastAsia="宋体" w:hAnsi="宋体" w:cs="宋体"/>
          <w:kern w:val="0"/>
          <w:szCs w:val="21"/>
        </w:rPr>
        <w:t>选填“缩小”“放大”或“等大”</w:t>
      </w:r>
      <m:oMath>
        <m:r>
          <m:t>)</m:t>
        </m:r>
      </m:oMath>
      <w:r>
        <w:rPr>
          <w:rFonts w:ascii="宋体" w:eastAsia="宋体" w:hAnsi="宋体" w:cs="宋体"/>
          <w:kern w:val="0"/>
          <w:szCs w:val="21"/>
        </w:rPr>
        <w:t>的实像。</w:t>
      </w:r>
      <w:r>
        <w:rPr>
          <w:rFonts w:ascii="宋体" w:eastAsia="宋体" w:hAnsi="宋体" w:cs="宋体"/>
          <w:kern w:val="0"/>
          <w:szCs w:val="21"/>
        </w:rPr>
        <w:br/>
      </w:r>
      <m:oMath>
        <m:r>
          <m:t>(3)</m:t>
        </m:r>
      </m:oMath>
      <w:r>
        <w:rPr>
          <w:rFonts w:ascii="宋体" w:eastAsia="宋体" w:hAnsi="宋体" w:cs="宋体"/>
          <w:kern w:val="0"/>
          <w:szCs w:val="21"/>
        </w:rPr>
        <w:t>向右移动蜡烛到一定的位置时，无论怎样移动光屏都无法在光屏上承接到像，可能的原因是</w:t>
      </w:r>
      <w:r>
        <w:rPr>
          <w:rFonts w:eastAsia="Times New Roman" w:hAnsi="Times New Roman"/>
          <w:kern w:val="0"/>
          <w:szCs w:val="21"/>
        </w:rPr>
        <w:t>______</w:t>
      </w:r>
      <w:r>
        <w:rPr>
          <w:rFonts w:ascii="宋体" w:eastAsia="宋体" w:hAnsi="宋体" w:cs="宋体"/>
          <w:kern w:val="0"/>
          <w:szCs w:val="21"/>
        </w:rPr>
        <w:t>。</w:t>
      </w:r>
      <w:bookmarkEnd w:id="20"/>
    </w:p>
    <w:p>
      <w:pPr>
        <w:numPr>
          <w:ilvl w:val="0"/>
          <w:numId w:val="0"/>
        </w:numPr>
        <w:spacing w:before="0" w:after="0" w:line="360" w:lineRule="auto"/>
        <w:ind w:left="0"/>
        <w:jc w:val="left"/>
        <w:textAlignment w:val="center"/>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083" w:bottom="1440" w:left="1083" w:header="499" w:footer="499" w:gutter="0"/>
          <w:pgNumType w:start="6"/>
          <w:cols w:num="1" w:sep="1" w:space="425"/>
          <w:vAlign w:val="top"/>
          <w:titlePg w:val="0"/>
          <w:docGrid w:type="lines" w:linePitch="312" w:charSpace="0"/>
        </w:sectPr>
      </w:pPr>
      <w:r>
        <w:rPr>
          <w:rFonts w:eastAsia="Times New Roman" w:hAnsi="Times New Roman"/>
          <w:kern w:val="0"/>
          <w:szCs w:val="21"/>
        </w:rPr>
        <w:t>21</w:t>
      </w:r>
      <w:r>
        <w:rPr>
          <w:rFonts w:ascii="宋体" w:eastAsia="宋体" w:hAnsi="宋体" w:cs="宋体"/>
          <w:kern w:val="0"/>
          <w:szCs w:val="21"/>
        </w:rPr>
        <w:t>.</w:t>
      </w:r>
      <w:bookmarkStart w:id="21" w:name="d6290ddb-179c-490b-a674-c971aaa01435"/>
      <w:r>
        <w:rPr>
          <w:rFonts w:ascii="宋体" w:eastAsia="宋体" w:hAnsi="宋体" w:cs="宋体"/>
          <w:kern w:val="0"/>
          <w:szCs w:val="21"/>
        </w:rPr>
        <w:t>在“测量金属块的密度”实验中：实验器材有托盘天平、量筒、足量的水、细线、待测小金属块</w:t>
      </w:r>
      <m:oMath>
        <m:r>
          <m:t>(</m:t>
        </m:r>
      </m:oMath>
      <w:r>
        <w:rPr>
          <w:rFonts w:ascii="宋体" w:eastAsia="宋体" w:hAnsi="宋体" w:cs="宋体"/>
          <w:kern w:val="0"/>
          <w:szCs w:val="21"/>
        </w:rPr>
        <w:t>质地均匀</w:t>
      </w:r>
      <m:oMath>
        <m:r>
          <m:t>)</m:t>
        </m:r>
      </m:oMath>
      <w:r>
        <w:rPr>
          <w:rFonts w:ascii="宋体" w:eastAsia="宋体" w:hAnsi="宋体" w:cs="宋体"/>
          <w:kern w:val="0"/>
          <w:szCs w:val="21"/>
        </w:rPr>
        <w:t>等。</w:t>
      </w:r>
      <w:r>
        <w:rPr>
          <w:rFonts w:ascii="宋体" w:eastAsia="宋体" w:hAnsi="宋体" w:cs="宋体"/>
          <w:kern w:val="0"/>
          <w:szCs w:val="21"/>
        </w:rPr>
        <w:br/>
      </w:r>
      <m:oMath>
        <m:r>
          <m:t>(1)</m:t>
        </m:r>
      </m:oMath>
      <w:r>
        <w:rPr>
          <w:rFonts w:ascii="宋体" w:eastAsia="宋体" w:hAnsi="宋体" w:cs="宋体"/>
          <w:kern w:val="0"/>
          <w:szCs w:val="21"/>
        </w:rPr>
        <w:t>小鑫同学首先将托盘天平放置于水平工作台上，紧接着的操作是：</w:t>
      </w:r>
      <w:r>
        <w:rPr>
          <w:rFonts w:eastAsia="Times New Roman" w:hAnsi="Times New Roman"/>
          <w:kern w:val="0"/>
          <w:szCs w:val="21"/>
        </w:rPr>
        <w:t xml:space="preserve">______ </w:t>
      </w:r>
      <w:r>
        <w:rPr>
          <w:rFonts w:ascii="宋体" w:eastAsia="宋体" w:hAnsi="宋体" w:cs="宋体"/>
          <w:kern w:val="0"/>
          <w:szCs w:val="21"/>
        </w:rPr>
        <w:t>，发现指针的位置如图甲所示，要使横梁平衡，应将平衡螺母向</w:t>
      </w:r>
      <w:r>
        <w:rPr>
          <w:rFonts w:eastAsia="Times New Roman" w:hAnsi="Times New Roman"/>
          <w:kern w:val="0"/>
          <w:szCs w:val="21"/>
        </w:rPr>
        <w:t xml:space="preserve">______ </w:t>
      </w:r>
      <m:oMath>
        <m:r>
          <m:t>(</m:t>
        </m:r>
      </m:oMath>
      <w:r>
        <w:rPr>
          <w:rFonts w:ascii="宋体" w:eastAsia="宋体" w:hAnsi="宋体" w:cs="宋体"/>
          <w:kern w:val="0"/>
          <w:szCs w:val="21"/>
        </w:rPr>
        <w:t>选填“左”或“右”</w:t>
      </w:r>
      <m:oMath>
        <m:r>
          <m:t>)</m:t>
        </m:r>
      </m:oMath>
      <w:r>
        <w:rPr>
          <w:rFonts w:ascii="宋体" w:eastAsia="宋体" w:hAnsi="宋体" w:cs="宋体"/>
          <w:kern w:val="0"/>
          <w:szCs w:val="21"/>
        </w:rPr>
        <w:t>调节；</w:t>
      </w:r>
      <w:r>
        <w:rPr>
          <w:rFonts w:ascii="宋体" w:eastAsia="宋体" w:hAnsi="宋体" w:cs="宋体"/>
          <w:kern w:val="0"/>
          <w:szCs w:val="21"/>
        </w:rPr>
        <w:br/>
      </w:r>
      <m:oMath>
        <m:r>
          <m:t>(2)</m:t>
        </m:r>
      </m:oMath>
      <w:r>
        <w:rPr>
          <w:rFonts w:ascii="宋体" w:eastAsia="宋体" w:hAnsi="宋体" w:cs="宋体"/>
          <w:kern w:val="0"/>
          <w:szCs w:val="21"/>
        </w:rPr>
        <w:t>将金属块放在托盘天平的左盘内，向右盘中加减砝码，并调节游码，当横梁重新平衡时，所用砝码和游码在标尺上的位置，如图乙所示，金属块的质量为</w:t>
      </w:r>
      <w:r>
        <w:rPr>
          <w:rFonts w:eastAsia="Times New Roman" w:hAnsi="Times New Roman"/>
          <w:kern w:val="0"/>
          <w:szCs w:val="21"/>
        </w:rPr>
        <w:t xml:space="preserve">______ </w:t>
      </w:r>
      <w:r>
        <w:rPr>
          <w:rFonts w:eastAsia="Times New Roman" w:hAnsi="Times New Roman"/>
          <w:i/>
          <w:iCs/>
          <w:kern w:val="0"/>
          <w:szCs w:val="21"/>
        </w:rPr>
        <w:t>g</w:t>
      </w:r>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2552700" cy="1857375"/>
            <wp:effectExtent l="0" t="0" r="0" b="0"/>
            <wp:docPr id="1046" name="Image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Image 1046"/>
                    <pic:cNvPicPr>
                      <a:picLocks noChangeAspect="1" noChangeArrowheads="1"/>
                    </pic:cNvPicPr>
                  </pic:nvPicPr>
                  <pic:blipFill>
                    <a:blip xmlns:r="http://schemas.openxmlformats.org/officeDocument/2006/relationships" r:embed="rId61">
                      <a:extLst>
                        <a:ext xmlns:a="http://schemas.openxmlformats.org/drawingml/2006/main" uri="{28A0092B-C50C-407E-A947-70E740481C1C}">
                          <a14:useLocalDpi xmlns:a14="http://schemas.microsoft.com/office/drawing/2010/main" val="0"/>
                        </a:ext>
                      </a:extLst>
                    </a:blip>
                    <a:stretch>
                      <a:fillRect/>
                    </a:stretch>
                  </pic:blipFill>
                  <pic:spPr>
                    <a:xfrm>
                      <a:off x="0" y="0"/>
                      <a:ext cx="2552700" cy="1857375"/>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(3)</m:t>
        </m:r>
      </m:oMath>
      <w:r>
        <w:rPr>
          <w:rFonts w:ascii="宋体" w:eastAsia="宋体" w:hAnsi="宋体" w:cs="宋体"/>
          <w:kern w:val="0"/>
          <w:szCs w:val="21"/>
        </w:rPr>
        <w:t>把金属块缓慢放入装有</w:t>
      </w:r>
      <w:r>
        <w:rPr>
          <w:rFonts w:eastAsia="Times New Roman" w:hAnsi="Times New Roman"/>
          <w:kern w:val="0"/>
          <w:szCs w:val="21"/>
        </w:rPr>
        <w:t>20</w:t>
      </w:r>
      <w:r>
        <w:rPr>
          <w:rFonts w:eastAsia="Times New Roman" w:hAnsi="Times New Roman"/>
          <w:i/>
          <w:iCs/>
          <w:kern w:val="0"/>
          <w:szCs w:val="21"/>
        </w:rPr>
        <w:t>mL</w:t>
      </w:r>
      <w:r>
        <w:rPr>
          <w:rFonts w:ascii="宋体" w:eastAsia="宋体" w:hAnsi="宋体" w:cs="宋体"/>
          <w:kern w:val="0"/>
          <w:szCs w:val="21"/>
        </w:rPr>
        <w:t>水的量筒内，使其浸没在水中，此时量筒内的水面如图丙所示，则金属块的体积是</w:t>
      </w:r>
      <w:r>
        <w:rPr>
          <w:rFonts w:eastAsia="Times New Roman" w:hAnsi="Times New Roman"/>
          <w:kern w:val="0"/>
          <w:szCs w:val="21"/>
        </w:rPr>
        <w:t xml:space="preserve">______ </w:t>
      </w:r>
      <m:oMath>
        <m:r>
          <m:t>c</m:t>
        </m:r>
        <m:sSup>
          <m:e>
            <m:r>
              <m:t>m</m:t>
            </m:r>
          </m:e>
          <m:sup>
            <m:r>
              <m:t>3</m:t>
            </m:r>
          </m:sup>
        </m:sSup>
      </m:oMath>
      <w:r>
        <w:rPr>
          <w:rFonts w:ascii="宋体" w:eastAsia="宋体" w:hAnsi="宋体" w:cs="宋体"/>
          <w:kern w:val="0"/>
          <w:szCs w:val="21"/>
        </w:rPr>
        <w:t>；经过计算可知，金属块的密度是</w:t>
      </w:r>
      <w:r>
        <w:rPr>
          <w:rFonts w:eastAsia="Times New Roman" w:hAnsi="Times New Roman"/>
          <w:kern w:val="0"/>
          <w:szCs w:val="21"/>
        </w:rPr>
        <w:t xml:space="preserve">______ </w:t>
      </w:r>
      <m:oMath>
        <m:r>
          <m:t>kg/</m:t>
        </m:r>
        <m:sSup>
          <m:e>
            <m:r>
              <m:t>m</m:t>
            </m:r>
          </m:e>
          <m:sup>
            <m:r>
              <m:t>3</m:t>
            </m:r>
          </m:sup>
        </m:sSup>
      </m:oMath>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若先按</w:t>
      </w:r>
      <m:oMath>
        <m:r>
          <m:t>(3)</m:t>
        </m:r>
      </m:oMath>
      <w:r>
        <w:rPr>
          <w:rFonts w:ascii="宋体" w:eastAsia="宋体" w:hAnsi="宋体" w:cs="宋体"/>
          <w:kern w:val="0"/>
          <w:szCs w:val="21"/>
        </w:rPr>
        <w:t>步骤测体积，再按</w:t>
      </w:r>
      <m:oMath>
        <m:r>
          <m:t>(2)</m:t>
        </m:r>
      </m:oMath>
      <w:r>
        <w:rPr>
          <w:rFonts w:ascii="宋体" w:eastAsia="宋体" w:hAnsi="宋体" w:cs="宋体"/>
          <w:kern w:val="0"/>
          <w:szCs w:val="21"/>
        </w:rPr>
        <w:t>步骤测金属块的质量，测算到的密度与真实值比将</w:t>
      </w:r>
      <w:r>
        <w:rPr>
          <w:rFonts w:eastAsia="Times New Roman" w:hAnsi="Times New Roman"/>
          <w:kern w:val="0"/>
          <w:szCs w:val="21"/>
        </w:rPr>
        <w:t xml:space="preserve">______ </w:t>
      </w:r>
      <w:r>
        <w:rPr>
          <w:rFonts w:ascii="宋体" w:eastAsia="宋体" w:hAnsi="宋体" w:cs="宋体"/>
          <w:kern w:val="0"/>
          <w:szCs w:val="21"/>
        </w:rPr>
        <w:t>；若将金属块截去一半，剩余金属块与原金属块相比，密度将</w:t>
      </w:r>
      <w:r>
        <w:rPr>
          <w:rFonts w:eastAsia="Times New Roman" w:hAnsi="Times New Roman"/>
          <w:kern w:val="0"/>
          <w:szCs w:val="21"/>
        </w:rPr>
        <w:t xml:space="preserve">______ </w:t>
      </w:r>
      <m:oMath>
        <m:r>
          <m:t>(</m:t>
        </m:r>
      </m:oMath>
      <w:r>
        <w:rPr>
          <w:rFonts w:ascii="宋体" w:eastAsia="宋体" w:hAnsi="宋体" w:cs="宋体"/>
          <w:kern w:val="0"/>
          <w:szCs w:val="21"/>
        </w:rPr>
        <w:t>两个空均选填“偏小”、“偏大”或“不变”</w:t>
      </w:r>
      <m:oMath>
        <m:r>
          <m:t>)</m:t>
        </m:r>
      </m:oMath>
      <w:r>
        <w:rPr>
          <w:rFonts w:ascii="宋体" w:eastAsia="宋体" w:hAnsi="宋体" w:cs="宋体"/>
          <w:kern w:val="0"/>
          <w:szCs w:val="21"/>
        </w:rPr>
        <w:t>。</w:t>
      </w:r>
      <w:bookmarkEnd w:id="21"/>
    </w:p>
    <w:p>
      <w:pPr>
        <w:numPr>
          <w:ilvl w:val="0"/>
          <w:numId w:val="0"/>
        </w:numPr>
        <w:spacing w:before="0" w:after="0" w:line="360" w:lineRule="auto"/>
        <w:ind w:left="0"/>
        <w:jc w:val="left"/>
        <w:textAlignment w:val="center"/>
        <w:sectPr>
          <w:headerReference w:type="even" r:id="rId62"/>
          <w:headerReference w:type="default" r:id="rId63"/>
          <w:footerReference w:type="even" r:id="rId64"/>
          <w:footerReference w:type="default" r:id="rId65"/>
          <w:headerReference w:type="first" r:id="rId66"/>
          <w:footerReference w:type="first" r:id="rId67"/>
          <w:type w:val="nextPage"/>
          <w:pgSz w:w="11906" w:h="16838"/>
          <w:pgMar w:top="1440" w:right="1083" w:bottom="1440" w:left="1083" w:header="499" w:footer="499" w:gutter="0"/>
          <w:pgNumType w:start="7"/>
          <w:cols w:num="1" w:sep="1" w:space="425"/>
          <w:vAlign w:val="top"/>
          <w:titlePg w:val="0"/>
          <w:docGrid w:type="lines" w:linePitch="312" w:charSpace="0"/>
        </w:sectPr>
      </w:pPr>
      <w:r>
        <w:rPr>
          <w:rFonts w:eastAsia="Times New Roman" w:hAnsi="Times New Roman"/>
          <w:kern w:val="0"/>
          <w:szCs w:val="21"/>
        </w:rPr>
        <w:t>22</w:t>
      </w:r>
      <w:r>
        <w:rPr>
          <w:rFonts w:ascii="宋体" w:eastAsia="宋体" w:hAnsi="宋体" w:cs="宋体"/>
          <w:kern w:val="0"/>
          <w:szCs w:val="21"/>
        </w:rPr>
        <w:t>.</w:t>
      </w:r>
      <w:bookmarkStart w:id="22" w:name="13af203e-192c-4c1a-bdad-a72f1e55b5da"/>
      <w:r>
        <w:rPr>
          <w:rFonts w:ascii="宋体" w:eastAsia="宋体" w:hAnsi="宋体" w:cs="宋体"/>
          <w:kern w:val="0"/>
          <w:szCs w:val="21"/>
        </w:rPr>
        <w:t>学校实验室新进了一批规格为“</w:t>
      </w:r>
      <m:oMath>
        <m:r>
          <m:t>2.5V0.75W</m:t>
        </m:r>
      </m:oMath>
      <w:r>
        <w:rPr>
          <w:rFonts w:ascii="宋体" w:eastAsia="宋体" w:hAnsi="宋体" w:cs="宋体"/>
          <w:kern w:val="0"/>
          <w:szCs w:val="21"/>
        </w:rPr>
        <w:t>”的小灯泡，小明想通过实验探究小灯泡的额定功率是否符合规格。</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6184900" cy="2005965"/>
            <wp:effectExtent l="0" t="0" r="0" b="0"/>
            <wp:docPr id="1047" name="Image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Image 1047"/>
                    <pic:cNvPicPr>
                      <a:picLocks noChangeAspect="1" noChangeArrowheads="1"/>
                    </pic:cNvPicPr>
                  </pic:nvPicPr>
                  <pic:blipFill>
                    <a:blip xmlns:r="http://schemas.openxmlformats.org/officeDocument/2006/relationships" r:embed="rId68">
                      <a:extLst>
                        <a:ext xmlns:a="http://schemas.openxmlformats.org/drawingml/2006/main" uri="{28A0092B-C50C-407E-A947-70E740481C1C}">
                          <a14:useLocalDpi xmlns:a14="http://schemas.microsoft.com/office/drawing/2010/main" val="0"/>
                        </a:ext>
                      </a:extLst>
                    </a:blip>
                    <a:stretch>
                      <a:fillRect/>
                    </a:stretch>
                  </pic:blipFill>
                  <pic:spPr>
                    <a:xfrm>
                      <a:off x="0" y="0"/>
                      <a:ext cx="6184900" cy="2006473"/>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根据图甲所示电路图，用笔画线代替导线把图乙所示的实物电路补充完整。当滑动变阻器向左滑动时电压表的示数将</w:t>
      </w:r>
      <w:r>
        <w:rPr>
          <w:rFonts w:eastAsia="Times New Roman" w:hAnsi="Times New Roman"/>
          <w:kern w:val="0"/>
          <w:szCs w:val="21"/>
        </w:rPr>
        <w:t xml:space="preserve">______ </w:t>
      </w:r>
      <m:oMath>
        <m:r>
          <m:t>(</m:t>
        </m:r>
      </m:oMath>
      <w:r>
        <w:rPr>
          <w:rFonts w:ascii="宋体" w:eastAsia="宋体" w:hAnsi="宋体" w:cs="宋体"/>
          <w:kern w:val="0"/>
          <w:szCs w:val="21"/>
        </w:rPr>
        <w:t>选填：“变大”或“变小”或“不变”</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小明完成实验后，根据实验数据作出</w:t>
      </w:r>
      <m:oMath>
        <m:r>
          <m:t>I−U</m:t>
        </m:r>
      </m:oMath>
      <w:r>
        <w:rPr>
          <w:rFonts w:ascii="宋体" w:eastAsia="宋体" w:hAnsi="宋体" w:cs="宋体"/>
          <w:kern w:val="0"/>
          <w:szCs w:val="21"/>
        </w:rPr>
        <w:t>关系图像如图丙所示，由图像可得小灯泡的额定功率为</w:t>
      </w:r>
      <w:r>
        <w:rPr>
          <w:rFonts w:eastAsia="Times New Roman" w:hAnsi="Times New Roman"/>
          <w:kern w:val="0"/>
          <w:szCs w:val="21"/>
        </w:rPr>
        <w:t xml:space="preserve">______ </w:t>
      </w:r>
      <w:r>
        <w:rPr>
          <w:rFonts w:eastAsia="Times New Roman" w:hAnsi="Times New Roman"/>
          <w:i/>
          <w:iCs/>
          <w:kern w:val="0"/>
          <w:szCs w:val="21"/>
        </w:rPr>
        <w:t>W</w:t>
      </w:r>
      <w:r>
        <w:rPr>
          <w:rFonts w:ascii="宋体" w:eastAsia="宋体" w:hAnsi="宋体" w:cs="宋体"/>
          <w:kern w:val="0"/>
          <w:szCs w:val="21"/>
        </w:rPr>
        <w:t>，该小灯泡</w:t>
      </w:r>
      <w:r>
        <w:rPr>
          <w:rFonts w:eastAsia="Times New Roman" w:hAnsi="Times New Roman"/>
          <w:kern w:val="0"/>
          <w:szCs w:val="21"/>
        </w:rPr>
        <w:t xml:space="preserve">______ </w:t>
      </w:r>
      <m:oMath>
        <m:r>
          <m:t>(</m:t>
        </m:r>
      </m:oMath>
      <w:r>
        <w:rPr>
          <w:rFonts w:ascii="宋体" w:eastAsia="宋体" w:hAnsi="宋体" w:cs="宋体"/>
          <w:kern w:val="0"/>
          <w:szCs w:val="21"/>
        </w:rPr>
        <w:t>选填“符合”或“不符合”</w:t>
      </w:r>
      <m:oMath>
        <m:r>
          <m:t>)</m:t>
        </m:r>
      </m:oMath>
      <w:r>
        <w:rPr>
          <w:rFonts w:ascii="宋体" w:eastAsia="宋体" w:hAnsi="宋体" w:cs="宋体"/>
          <w:kern w:val="0"/>
          <w:szCs w:val="21"/>
        </w:rPr>
        <w:t>制造规格。</w:t>
      </w:r>
      <w:r>
        <w:rPr>
          <w:rFonts w:ascii="宋体" w:eastAsia="宋体" w:hAnsi="宋体" w:cs="宋体"/>
          <w:kern w:val="0"/>
          <w:szCs w:val="21"/>
        </w:rPr>
        <w:br/>
      </w:r>
      <m:oMath>
        <m:r>
          <m:t>(3)</m:t>
        </m:r>
      </m:oMath>
      <w:r>
        <w:rPr>
          <w:rFonts w:ascii="宋体" w:eastAsia="宋体" w:hAnsi="宋体" w:cs="宋体"/>
          <w:kern w:val="0"/>
          <w:szCs w:val="21"/>
        </w:rPr>
        <w:t>由</w:t>
      </w:r>
      <m:oMath>
        <m:r>
          <m:t>I−U</m:t>
        </m:r>
      </m:oMath>
      <w:r>
        <w:rPr>
          <w:rFonts w:ascii="宋体" w:eastAsia="宋体" w:hAnsi="宋体" w:cs="宋体"/>
          <w:kern w:val="0"/>
          <w:szCs w:val="21"/>
        </w:rPr>
        <w:t>关系图像可知当小灯泡两端电压为</w:t>
      </w:r>
      <w:r>
        <w:rPr>
          <w:rFonts w:eastAsia="Times New Roman" w:hAnsi="Times New Roman"/>
          <w:kern w:val="0"/>
          <w:szCs w:val="21"/>
        </w:rPr>
        <w:t>1</w:t>
      </w:r>
      <w:r>
        <w:rPr>
          <w:rFonts w:eastAsia="Times New Roman" w:hAnsi="Times New Roman"/>
          <w:i/>
          <w:iCs/>
          <w:kern w:val="0"/>
          <w:szCs w:val="21"/>
        </w:rPr>
        <w:t>V</w:t>
      </w:r>
      <w:r>
        <w:rPr>
          <w:rFonts w:ascii="宋体" w:eastAsia="宋体" w:hAnsi="宋体" w:cs="宋体"/>
          <w:kern w:val="0"/>
          <w:szCs w:val="21"/>
        </w:rPr>
        <w:t>时，它的电阻为</w:t>
      </w:r>
      <w:r>
        <w:rPr>
          <w:rFonts w:eastAsia="Times New Roman" w:hAnsi="Times New Roman"/>
          <w:kern w:val="0"/>
          <w:szCs w:val="21"/>
        </w:rPr>
        <w:t xml:space="preserve">______ </w:t>
      </w:r>
      <m:oMath>
        <m:r>
          <m:t>Ω</m:t>
        </m:r>
      </m:oMath>
      <w:r>
        <w:rPr>
          <w:rFonts w:ascii="宋体" w:eastAsia="宋体" w:hAnsi="宋体" w:cs="宋体"/>
          <w:kern w:val="0"/>
          <w:szCs w:val="21"/>
        </w:rPr>
        <w:t>；进一步分析图像可得小灯泡电阻随着两端电压的升高而</w:t>
      </w:r>
      <w:r>
        <w:rPr>
          <w:rFonts w:eastAsia="Times New Roman" w:hAnsi="Times New Roman"/>
          <w:kern w:val="0"/>
          <w:szCs w:val="21"/>
        </w:rPr>
        <w:t xml:space="preserve">______ </w:t>
      </w:r>
      <w:r>
        <w:rPr>
          <w:rFonts w:ascii="宋体" w:eastAsia="宋体" w:hAnsi="宋体" w:cs="宋体"/>
          <w:kern w:val="0"/>
          <w:szCs w:val="21"/>
        </w:rPr>
        <w:t>。</w:t>
      </w:r>
      <m:oMath>
        <m:r>
          <m:t>(</m:t>
        </m:r>
      </m:oMath>
      <w:r>
        <w:rPr>
          <w:rFonts w:ascii="宋体" w:eastAsia="宋体" w:hAnsi="宋体" w:cs="宋体"/>
          <w:kern w:val="0"/>
          <w:szCs w:val="21"/>
        </w:rPr>
        <w:t>选填“增大”或“减小”或“不变”</w:t>
      </w:r>
      <m:oMath>
        <m:r>
          <m:t>)</m:t>
        </m:r>
      </m:oMath>
      <w:r>
        <w:rPr>
          <w:rFonts w:ascii="Times New Roman" w:eastAsia="Times New Roman" w:hAnsi="Times New Roman" w:cs="Times New Roman"/>
          <w:strike w:val="0"/>
          <w:kern w:val="0"/>
          <w:sz w:val="24"/>
          <w:szCs w:val="24"/>
          <w:u w:val="none"/>
        </w:rPr>
        <w:br/>
      </w:r>
      <m:oMath>
        <m:r>
          <m:t>(4)</m:t>
        </m:r>
      </m:oMath>
      <w:r>
        <w:rPr>
          <w:rFonts w:ascii="宋体" w:eastAsia="宋体" w:hAnsi="宋体" w:cs="宋体"/>
          <w:kern w:val="0"/>
          <w:szCs w:val="21"/>
        </w:rPr>
        <w:t>当滑动变阻器向左滑动时，突然灯泡熄灭，电流表无示数，电压表示数较大，可能出现的故障是</w:t>
      </w:r>
      <w:r>
        <w:rPr>
          <w:rFonts w:eastAsia="Times New Roman" w:hAnsi="Times New Roman"/>
          <w:kern w:val="0"/>
          <w:szCs w:val="21"/>
        </w:rPr>
        <w:t xml:space="preserve">______ </w:t>
      </w:r>
      <w:r>
        <w:rPr>
          <w:rFonts w:ascii="宋体" w:eastAsia="宋体" w:hAnsi="宋体" w:cs="宋体"/>
          <w:kern w:val="0"/>
          <w:szCs w:val="21"/>
        </w:rPr>
        <w:t>。</w:t>
      </w:r>
      <w:bookmarkEnd w:id="22"/>
    </w:p>
    <w:p>
      <w:pPr>
        <w:numPr>
          <w:ilvl w:val="0"/>
          <w:numId w:val="0"/>
        </w:numPr>
        <w:spacing w:before="0" w:after="0" w:line="360" w:lineRule="auto"/>
        <w:ind w:left="0"/>
        <w:jc w:val="left"/>
        <w:textAlignment w:val="center"/>
      </w:pPr>
      <w:r>
        <w:rPr>
          <w:rFonts w:eastAsia="Times New Roman" w:hAnsi="Times New Roman"/>
          <w:kern w:val="0"/>
          <w:szCs w:val="21"/>
        </w:rPr>
        <w:t>23</w:t>
      </w:r>
      <w:r>
        <w:rPr>
          <w:rFonts w:ascii="宋体" w:eastAsia="宋体" w:hAnsi="宋体" w:cs="宋体"/>
          <w:kern w:val="0"/>
          <w:szCs w:val="21"/>
        </w:rPr>
        <w:t>.</w:t>
      </w:r>
      <w:bookmarkStart w:id="23" w:name="ac9ee60b-b06d-422b-993d-e7283ddd64bd"/>
      <w:r>
        <w:rPr>
          <w:rFonts w:ascii="宋体" w:eastAsia="宋体" w:hAnsi="宋体" w:cs="宋体"/>
          <w:kern w:val="0"/>
          <w:szCs w:val="21"/>
        </w:rPr>
        <w:t>如图所示为活动卡上的几个实验。</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0" distR="0">
            <wp:extent cx="4133850" cy="4143375"/>
            <wp:effectExtent l="0" t="0" r="0" b="0"/>
            <wp:docPr id="1048" name="Imag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Image 1048"/>
                    <pic:cNvPicPr>
                      <a:picLocks noChangeAspect="1" noChangeArrowheads="1"/>
                    </pic:cNvPicPr>
                  </pic:nvPicPr>
                  <pic:blipFill>
                    <a:blip xmlns:r="http://schemas.openxmlformats.org/officeDocument/2006/relationships" r:embed="rId69">
                      <a:extLst>
                        <a:ext xmlns:a="http://schemas.openxmlformats.org/drawingml/2006/main" uri="{28A0092B-C50C-407E-A947-70E740481C1C}">
                          <a14:useLocalDpi xmlns:a14="http://schemas.microsoft.com/office/drawing/2010/main" val="0"/>
                        </a:ext>
                      </a:extLst>
                    </a:blip>
                    <a:stretch>
                      <a:fillRect/>
                    </a:stretch>
                  </pic:blipFill>
                  <pic:spPr>
                    <a:xfrm>
                      <a:off x="0" y="0"/>
                      <a:ext cx="4133850" cy="4143375"/>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图</w:t>
      </w:r>
      <m:oMath>
        <m:r>
          <m:t>(a)</m:t>
        </m:r>
      </m:oMath>
      <w:r>
        <w:rPr>
          <w:rFonts w:ascii="宋体" w:eastAsia="宋体" w:hAnsi="宋体" w:cs="宋体"/>
          <w:kern w:val="0"/>
          <w:szCs w:val="21"/>
        </w:rPr>
        <w:t>所示实验过程是定量研究浸没在液体中的物体受到的浮力与</w:t>
      </w:r>
      <w:r>
        <w:rPr>
          <w:rFonts w:eastAsia="Times New Roman" w:hAnsi="Times New Roman"/>
          <w:kern w:val="0"/>
          <w:szCs w:val="21"/>
        </w:rPr>
        <w:t xml:space="preserve">______ </w:t>
      </w:r>
      <w:r>
        <w:rPr>
          <w:rFonts w:ascii="宋体" w:eastAsia="宋体" w:hAnsi="宋体" w:cs="宋体"/>
          <w:kern w:val="0"/>
          <w:szCs w:val="21"/>
        </w:rPr>
        <w:t>之间的关系，量筒中盛放的是水，物体受到的浮力可以用</w:t>
      </w:r>
      <w:r>
        <w:rPr>
          <w:rFonts w:eastAsia="Times New Roman" w:hAnsi="Times New Roman"/>
          <w:kern w:val="0"/>
          <w:szCs w:val="21"/>
        </w:rPr>
        <w:t xml:space="preserve">______ </w:t>
      </w:r>
      <w:r>
        <w:rPr>
          <w:rFonts w:ascii="宋体" w:eastAsia="宋体" w:hAnsi="宋体" w:cs="宋体"/>
          <w:kern w:val="0"/>
          <w:szCs w:val="21"/>
        </w:rPr>
        <w:t>表示，</w:t>
      </w:r>
      <m:oMath>
        <m:sSub>
          <m:e>
            <m:r>
              <m:t>V</m:t>
            </m:r>
          </m:e>
          <m:sub>
            <m:r>
              <m:t>2</m:t>
            </m:r>
          </m:sub>
        </m:sSub>
        <m:r>
          <m:t>−</m:t>
        </m:r>
        <m:sSub>
          <m:e>
            <m:r>
              <m:t>V</m:t>
            </m:r>
          </m:e>
          <m:sub>
            <m:r>
              <m:t>1</m:t>
            </m:r>
          </m:sub>
        </m:sSub>
      </m:oMath>
      <w:r>
        <w:rPr>
          <w:rFonts w:ascii="宋体" w:eastAsia="宋体" w:hAnsi="宋体" w:cs="宋体"/>
          <w:kern w:val="0"/>
          <w:szCs w:val="21"/>
        </w:rPr>
        <w:t>表示</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如图</w:t>
      </w:r>
      <m:oMath>
        <m:r>
          <m:t>(b)</m:t>
        </m:r>
      </m:oMath>
      <w:r>
        <w:rPr>
          <w:rFonts w:ascii="宋体" w:eastAsia="宋体" w:hAnsi="宋体" w:cs="宋体"/>
          <w:kern w:val="0"/>
          <w:szCs w:val="21"/>
        </w:rPr>
        <w:t>所示，在探究压力的作用效果与哪些因素有关时，将铅笔压在大拇指和食指之间，观察到手指肌肉下陷情况不同，这是在探究压力的作用效果与</w:t>
      </w:r>
      <w:r>
        <w:rPr>
          <w:rFonts w:eastAsia="Times New Roman" w:hAnsi="Times New Roman"/>
          <w:kern w:val="0"/>
          <w:szCs w:val="21"/>
        </w:rPr>
        <w:t xml:space="preserve">______ </w:t>
      </w:r>
      <w:r>
        <w:rPr>
          <w:rFonts w:ascii="宋体" w:eastAsia="宋体" w:hAnsi="宋体" w:cs="宋体"/>
          <w:kern w:val="0"/>
          <w:szCs w:val="21"/>
        </w:rPr>
        <w:t>的关系。</w:t>
      </w:r>
      <w:r>
        <w:rPr>
          <w:rFonts w:ascii="宋体" w:eastAsia="宋体" w:hAnsi="宋体" w:cs="宋体"/>
          <w:kern w:val="0"/>
          <w:szCs w:val="21"/>
        </w:rPr>
        <w:br/>
      </w:r>
      <m:oMath>
        <m:r>
          <m:t>(3)</m:t>
        </m:r>
      </m:oMath>
      <w:r>
        <w:rPr>
          <w:rFonts w:ascii="宋体" w:eastAsia="宋体" w:hAnsi="宋体" w:cs="宋体"/>
          <w:kern w:val="0"/>
          <w:szCs w:val="21"/>
        </w:rPr>
        <w:t>小明和小红同学利用</w:t>
      </w:r>
      <w:r>
        <w:rPr>
          <w:rFonts w:eastAsia="Times New Roman" w:hAnsi="Times New Roman"/>
          <w:i/>
          <w:iCs/>
          <w:kern w:val="0"/>
          <w:szCs w:val="21"/>
        </w:rPr>
        <w:t>U</w:t>
      </w:r>
      <w:r>
        <w:rPr>
          <w:rFonts w:ascii="宋体" w:eastAsia="宋体" w:hAnsi="宋体" w:cs="宋体"/>
          <w:kern w:val="0"/>
          <w:szCs w:val="21"/>
        </w:rPr>
        <w:t>形管压强计来探究液体内部压强与深度的关系，如图</w:t>
      </w:r>
      <m:oMath>
        <m:r>
          <m:t>(c)</m:t>
        </m:r>
      </m:oMath>
      <w:r>
        <w:rPr>
          <w:rFonts w:ascii="宋体" w:eastAsia="宋体" w:hAnsi="宋体" w:cs="宋体"/>
          <w:kern w:val="0"/>
          <w:szCs w:val="21"/>
        </w:rPr>
        <w:t>所示。小明在容器内装入水后，将</w:t>
      </w:r>
      <w:r>
        <w:rPr>
          <w:rFonts w:eastAsia="Times New Roman" w:hAnsi="Times New Roman"/>
          <w:i/>
          <w:iCs/>
          <w:kern w:val="0"/>
          <w:szCs w:val="21"/>
        </w:rPr>
        <w:t>U</w:t>
      </w:r>
      <w:r>
        <w:rPr>
          <w:rFonts w:ascii="宋体" w:eastAsia="宋体" w:hAnsi="宋体" w:cs="宋体"/>
          <w:kern w:val="0"/>
          <w:szCs w:val="21"/>
        </w:rPr>
        <w:t>形管压强计的金属盒置于水中</w:t>
      </w:r>
      <w:r>
        <w:rPr>
          <w:rFonts w:eastAsia="Times New Roman" w:hAnsi="Times New Roman"/>
          <w:kern w:val="0"/>
          <w:szCs w:val="21"/>
        </w:rPr>
        <w:t xml:space="preserve">______ </w:t>
      </w:r>
      <w:r>
        <w:rPr>
          <w:rFonts w:ascii="宋体" w:eastAsia="宋体" w:hAnsi="宋体" w:cs="宋体"/>
          <w:kern w:val="0"/>
          <w:szCs w:val="21"/>
        </w:rPr>
        <w:t>的深度处</w:t>
      </w:r>
      <m:oMath>
        <m:r>
          <m:t>(</m:t>
        </m:r>
      </m:oMath>
      <w:r>
        <w:rPr>
          <w:rFonts w:ascii="宋体" w:eastAsia="宋体" w:hAnsi="宋体" w:cs="宋体"/>
          <w:kern w:val="0"/>
          <w:szCs w:val="21"/>
        </w:rPr>
        <w:t>选填“相同”或“不同”</w:t>
      </w:r>
      <m:oMath>
        <m:r>
          <m:t>)</m:t>
        </m:r>
      </m:oMath>
      <w:r>
        <w:rPr>
          <w:rFonts w:ascii="宋体" w:eastAsia="宋体" w:hAnsi="宋体" w:cs="宋体"/>
          <w:kern w:val="0"/>
          <w:szCs w:val="21"/>
        </w:rPr>
        <w:t>，并观察比较</w:t>
      </w:r>
      <w:r>
        <w:rPr>
          <w:rFonts w:eastAsia="Times New Roman" w:hAnsi="Times New Roman"/>
          <w:i/>
          <w:iCs/>
          <w:kern w:val="0"/>
          <w:szCs w:val="21"/>
        </w:rPr>
        <w:t>U</w:t>
      </w:r>
      <w:r>
        <w:rPr>
          <w:rFonts w:ascii="宋体" w:eastAsia="宋体" w:hAnsi="宋体" w:cs="宋体"/>
          <w:kern w:val="0"/>
          <w:szCs w:val="21"/>
        </w:rPr>
        <w:t>形管压强计两边液面的</w:t>
      </w:r>
      <w:r>
        <w:rPr>
          <w:rFonts w:eastAsia="Times New Roman" w:hAnsi="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图</w:t>
      </w:r>
      <m:oMath>
        <m:r>
          <m:t>(d)</m:t>
        </m:r>
      </m:oMath>
      <w:r>
        <w:rPr>
          <w:rFonts w:ascii="宋体" w:eastAsia="宋体" w:hAnsi="宋体" w:cs="宋体"/>
          <w:kern w:val="0"/>
          <w:szCs w:val="21"/>
        </w:rPr>
        <w:t>所示实验中若玻璃管倾斜，管内水银柱的长度将</w:t>
      </w:r>
      <w:r>
        <w:rPr>
          <w:rFonts w:eastAsia="Times New Roman" w:hAnsi="Times New Roman"/>
          <w:kern w:val="0"/>
          <w:szCs w:val="21"/>
        </w:rPr>
        <w:t xml:space="preserve">______ </w:t>
      </w:r>
      <m:oMath>
        <m:r>
          <m:t>(</m:t>
        </m:r>
      </m:oMath>
      <w:r>
        <w:rPr>
          <w:rFonts w:ascii="宋体" w:eastAsia="宋体" w:hAnsi="宋体" w:cs="宋体"/>
          <w:kern w:val="0"/>
          <w:szCs w:val="21"/>
        </w:rPr>
        <w:t>选填“变大”、“变小”或“不变”</w:t>
      </w:r>
      <m:oMath>
        <m:r>
          <m:t>)</m:t>
        </m:r>
      </m:oMath>
      <w:r>
        <w:rPr>
          <w:rFonts w:ascii="宋体" w:eastAsia="宋体" w:hAnsi="宋体" w:cs="宋体"/>
          <w:kern w:val="0"/>
          <w:szCs w:val="21"/>
        </w:rPr>
        <w:t>。若倒插水槽后手指离开之前，管内水银柱上方有气泡，管外大气压将</w:t>
      </w:r>
      <w:r>
        <w:rPr>
          <w:rFonts w:eastAsia="Times New Roman" w:hAnsi="Times New Roman"/>
          <w:kern w:val="0"/>
          <w:szCs w:val="21"/>
        </w:rPr>
        <w:t xml:space="preserve">______ </w:t>
      </w:r>
      <w:r>
        <w:rPr>
          <w:rFonts w:ascii="宋体" w:eastAsia="宋体" w:hAnsi="宋体" w:cs="宋体"/>
          <w:kern w:val="0"/>
          <w:szCs w:val="21"/>
        </w:rPr>
        <w:t>。</w:t>
      </w:r>
      <m:oMath>
        <m:r>
          <m:t>(</m:t>
        </m:r>
      </m:oMath>
      <w:r>
        <w:rPr>
          <w:rFonts w:ascii="宋体" w:eastAsia="宋体" w:hAnsi="宋体" w:cs="宋体"/>
          <w:kern w:val="0"/>
          <w:szCs w:val="21"/>
        </w:rPr>
        <w:t>选填“变大”、“变小”或“不变”</w:t>
      </w:r>
      <m:oMath>
        <m:r>
          <m:t>)</m:t>
        </m:r>
      </m:oMath>
      <w:bookmarkEnd w:id="23"/>
    </w:p>
    <w:p>
      <w:pPr>
        <w:numPr>
          <w:ilvl w:val="0"/>
          <w:numId w:val="0"/>
        </w:numPr>
        <w:spacing w:before="0" w:after="0" w:line="360" w:lineRule="auto"/>
        <w:ind w:left="0"/>
        <w:jc w:val="left"/>
        <w:textAlignment w:val="center"/>
      </w:pPr>
      <w:r>
        <w:rPr>
          <w:rFonts w:ascii="SimHei" w:eastAsia="SimHei" w:hAnsi="SimHei" w:cs="SimHei"/>
          <w:b w:val="0"/>
          <w:sz w:val="21"/>
        </w:rPr>
        <w:t>五、计算题：本大题共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17</w:t>
      </w:r>
      <w:r>
        <w:rPr>
          <w:rFonts w:ascii="SimHei" w:eastAsia="SimHei" w:hAnsi="SimHei" w:cs="SimHei"/>
          <w:b w:val="0"/>
          <w:sz w:val="21"/>
        </w:rPr>
        <w:t>分。</w:t>
      </w:r>
    </w:p>
    <w:p>
      <w:pPr>
        <w:numPr>
          <w:ilvl w:val="0"/>
          <w:numId w:val="0"/>
        </w:numPr>
        <w:spacing w:before="0" w:after="0" w:line="360" w:lineRule="auto"/>
        <w:ind w:left="0"/>
        <w:jc w:val="left"/>
        <w:textAlignment w:val="cente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083" w:bottom="1440" w:left="1083" w:header="499" w:footer="499" w:gutter="0"/>
          <w:pgNumType w:start="8"/>
          <w:cols w:num="1" w:sep="1" w:space="425"/>
          <w:vAlign w:val="top"/>
          <w:titlePg w:val="0"/>
          <w:docGrid w:type="lines" w:linePitch="312" w:charSpace="0"/>
        </w:sectPr>
      </w:pPr>
      <w:r>
        <w:rPr>
          <w:rFonts w:eastAsia="Times New Roman" w:hAnsi="Times New Roman"/>
          <w:kern w:val="0"/>
          <w:szCs w:val="21"/>
        </w:rPr>
        <w:t>24</w:t>
      </w:r>
      <w:r>
        <w:rPr>
          <w:rFonts w:ascii="宋体" w:eastAsia="宋体" w:hAnsi="宋体" w:cs="宋体"/>
          <w:kern w:val="0"/>
          <w:szCs w:val="21"/>
        </w:rPr>
        <w:t>.</w:t>
      </w:r>
      <w:bookmarkStart w:id="24" w:name="aec839aa-dad0-44d8-b72c-111710731ac2"/>
      <w:r>
        <w:rPr>
          <w:rFonts w:ascii="Times New Roman" w:eastAsia="Times New Roman" w:hAnsi="Times New Roman" w:cs="Times New Roman"/>
          <w:strike w:val="0"/>
          <w:kern w:val="0"/>
          <w:sz w:val="24"/>
          <w:szCs w:val="24"/>
          <w:u w:val="none"/>
        </w:rPr>
        <w:drawing>
          <wp:anchor distT="0" distB="0" distL="114300" distR="114300" simplePos="0" relativeHeight="251669504" behindDoc="0" locked="0" layoutInCell="1" allowOverlap="0">
            <wp:simplePos x="0" y="0"/>
            <wp:positionH relativeFrom="column">
              <wp:align>right</wp:align>
            </wp:positionH>
            <wp:positionV relativeFrom="line">
              <wp:posOffset>76200</wp:posOffset>
            </wp:positionV>
            <wp:extent cx="1323975" cy="1000125"/>
            <wp:effectExtent l="0" t="0" r="0" b="0"/>
            <wp:wrapSquare wrapText="left"/>
            <wp:docPr id="1049" name="Image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Image 1049"/>
                    <pic:cNvPicPr>
                      <a:picLocks noChangeAspect="1" noChangeArrowheads="1"/>
                    </pic:cNvPicPr>
                  </pic:nvPicPr>
                  <pic:blipFill>
                    <a:blip xmlns:r="http://schemas.openxmlformats.org/officeDocument/2006/relationships" r:embed="rId76">
                      <a:extLst>
                        <a:ext xmlns:a="http://schemas.openxmlformats.org/drawingml/2006/main" uri="{28A0092B-C50C-407E-A947-70E740481C1C}">
                          <a14:useLocalDpi xmlns:a14="http://schemas.microsoft.com/office/drawing/2010/main" val="0"/>
                        </a:ext>
                      </a:extLst>
                    </a:blip>
                    <a:stretch>
                      <a:fillRect/>
                    </a:stretch>
                  </pic:blipFill>
                  <pic:spPr>
                    <a:xfrm>
                      <a:off x="0" y="0"/>
                      <a:ext cx="1323975" cy="1000125"/>
                    </a:xfrm>
                    <a:prstGeom prst="rect">
                      <a:avLst/>
                    </a:prstGeom>
                    <a:noFill/>
                    <a:ln>
                      <a:noFill/>
                    </a:ln>
                  </pic:spPr>
                </pic:pic>
              </a:graphicData>
            </a:graphic>
          </wp:anchor>
        </w:drawing>
      </w:r>
      <w:r>
        <w:rPr>
          <w:rFonts w:ascii="宋体" w:eastAsia="宋体" w:hAnsi="宋体" w:cs="宋体"/>
          <w:kern w:val="0"/>
          <w:szCs w:val="21"/>
        </w:rPr>
        <w:t>一辆越野汽车的质量</w:t>
      </w:r>
      <w:r>
        <w:rPr>
          <w:rFonts w:eastAsia="Times New Roman" w:hAnsi="Times New Roman"/>
          <w:kern w:val="0"/>
          <w:szCs w:val="21"/>
        </w:rPr>
        <w:t>2</w:t>
      </w:r>
      <w:r>
        <w:rPr>
          <w:rFonts w:eastAsia="Times New Roman" w:hAnsi="Times New Roman"/>
          <w:i/>
          <w:iCs/>
          <w:kern w:val="0"/>
          <w:szCs w:val="21"/>
        </w:rPr>
        <w:t>t</w:t>
      </w:r>
      <w:r>
        <w:rPr>
          <w:rFonts w:ascii="宋体" w:eastAsia="宋体" w:hAnsi="宋体" w:cs="宋体"/>
          <w:kern w:val="0"/>
          <w:szCs w:val="21"/>
        </w:rPr>
        <w:t>，汽车发动机的额定功率</w:t>
      </w:r>
      <w:r>
        <w:rPr>
          <w:rFonts w:eastAsia="Times New Roman" w:hAnsi="Times New Roman"/>
          <w:kern w:val="0"/>
          <w:szCs w:val="21"/>
        </w:rPr>
        <w:t>120</w:t>
      </w:r>
      <w:r>
        <w:rPr>
          <w:rFonts w:eastAsia="Times New Roman" w:hAnsi="Times New Roman"/>
          <w:i/>
          <w:iCs/>
          <w:kern w:val="0"/>
          <w:szCs w:val="21"/>
        </w:rPr>
        <w:t>kW</w:t>
      </w:r>
      <w:r>
        <w:rPr>
          <w:rFonts w:ascii="宋体" w:eastAsia="宋体" w:hAnsi="宋体" w:cs="宋体"/>
          <w:kern w:val="0"/>
          <w:szCs w:val="21"/>
        </w:rPr>
        <w:t>，在水平直道路上从静止开始运动，经</w:t>
      </w:r>
      <w:r>
        <w:rPr>
          <w:rFonts w:eastAsia="Times New Roman" w:hAnsi="Times New Roman"/>
          <w:kern w:val="0"/>
          <w:szCs w:val="21"/>
        </w:rPr>
        <w:t>15</w:t>
      </w:r>
      <w:r>
        <w:rPr>
          <w:rFonts w:eastAsia="Times New Roman" w:hAnsi="Times New Roman"/>
          <w:i/>
          <w:iCs/>
          <w:kern w:val="0"/>
          <w:szCs w:val="21"/>
        </w:rPr>
        <w:t>s</w:t>
      </w:r>
      <w:r>
        <w:rPr>
          <w:rFonts w:ascii="宋体" w:eastAsia="宋体" w:hAnsi="宋体" w:cs="宋体"/>
          <w:kern w:val="0"/>
          <w:szCs w:val="21"/>
        </w:rPr>
        <w:t>运动</w:t>
      </w:r>
      <w:r>
        <w:rPr>
          <w:rFonts w:eastAsia="Times New Roman" w:hAnsi="Times New Roman"/>
          <w:kern w:val="0"/>
          <w:szCs w:val="21"/>
        </w:rPr>
        <w:t>200</w:t>
      </w:r>
      <w:r>
        <w:rPr>
          <w:rFonts w:eastAsia="Times New Roman" w:hAnsi="Times New Roman"/>
          <w:i/>
          <w:iCs/>
          <w:kern w:val="0"/>
          <w:szCs w:val="21"/>
        </w:rPr>
        <w:t>m</w:t>
      </w:r>
      <w:r>
        <w:rPr>
          <w:rFonts w:ascii="宋体" w:eastAsia="宋体" w:hAnsi="宋体" w:cs="宋体"/>
          <w:kern w:val="0"/>
          <w:szCs w:val="21"/>
        </w:rPr>
        <w:t>恰好达到最大速度，接着匀速运动</w:t>
      </w:r>
      <w:r>
        <w:rPr>
          <w:rFonts w:eastAsia="Times New Roman" w:hAnsi="Times New Roman"/>
          <w:kern w:val="0"/>
          <w:szCs w:val="21"/>
        </w:rPr>
        <w:t>20</w:t>
      </w:r>
      <w:r>
        <w:rPr>
          <w:rFonts w:eastAsia="Times New Roman" w:hAnsi="Times New Roman"/>
          <w:i/>
          <w:iCs/>
          <w:kern w:val="0"/>
          <w:szCs w:val="21"/>
        </w:rPr>
        <w:t>s</w:t>
      </w:r>
      <w:r>
        <w:rPr>
          <w:rFonts w:ascii="宋体" w:eastAsia="宋体" w:hAnsi="宋体" w:cs="宋体"/>
          <w:kern w:val="0"/>
          <w:szCs w:val="21"/>
        </w:rPr>
        <w:t>关闭发动机，滑行</w:t>
      </w:r>
      <w:r>
        <w:rPr>
          <w:rFonts w:eastAsia="Times New Roman" w:hAnsi="Times New Roman"/>
          <w:kern w:val="0"/>
          <w:szCs w:val="21"/>
        </w:rPr>
        <w:t>100</w:t>
      </w:r>
      <w:r>
        <w:rPr>
          <w:rFonts w:eastAsia="Times New Roman" w:hAnsi="Times New Roman"/>
          <w:i/>
          <w:iCs/>
          <w:kern w:val="0"/>
          <w:szCs w:val="21"/>
        </w:rPr>
        <w:t>m</w:t>
      </w:r>
      <w:r>
        <w:rPr>
          <w:rFonts w:ascii="宋体" w:eastAsia="宋体" w:hAnsi="宋体" w:cs="宋体"/>
          <w:kern w:val="0"/>
          <w:szCs w:val="21"/>
        </w:rPr>
        <w:t>停下，其</w:t>
      </w:r>
      <m:oMath>
        <m:r>
          <m:t>v−t</m:t>
        </m:r>
      </m:oMath>
      <w:r>
        <w:rPr>
          <w:rFonts w:ascii="宋体" w:eastAsia="宋体" w:hAnsi="宋体" w:cs="宋体"/>
          <w:kern w:val="0"/>
          <w:szCs w:val="21"/>
        </w:rPr>
        <w:t>图象如图所示。已知汽车在运动过程中受到的阻力恒为车重的</w:t>
      </w:r>
      <m:oMath>
        <m:r>
          <m:t>0.2</m:t>
        </m:r>
      </m:oMath>
      <w:r>
        <w:rPr>
          <w:rFonts w:ascii="宋体" w:eastAsia="宋体" w:hAnsi="宋体" w:cs="宋体"/>
          <w:kern w:val="0"/>
          <w:szCs w:val="21"/>
        </w:rPr>
        <w:t>倍。</w:t>
      </w:r>
      <m:oMath>
        <m:r>
          <m:t>(g</m:t>
        </m:r>
      </m:oMath>
      <w:r>
        <w:rPr>
          <w:rFonts w:ascii="宋体" w:eastAsia="宋体" w:hAnsi="宋体" w:cs="宋体"/>
          <w:kern w:val="0"/>
          <w:szCs w:val="21"/>
        </w:rPr>
        <w:t>取</w:t>
      </w:r>
      <m:oMath>
        <m:r>
          <m:t>10N/kg)</m:t>
        </m:r>
      </m:oMath>
      <w:r>
        <w:rPr>
          <w:rFonts w:ascii="宋体" w:eastAsia="宋体" w:hAnsi="宋体" w:cs="宋体"/>
          <w:kern w:val="0"/>
          <w:szCs w:val="21"/>
        </w:rPr>
        <w:t>求：</w:t>
      </w:r>
      <w:r>
        <w:rPr>
          <w:rFonts w:ascii="宋体" w:eastAsia="宋体" w:hAnsi="宋体" w:cs="宋体"/>
          <w:kern w:val="0"/>
          <w:szCs w:val="21"/>
        </w:rPr>
        <w:br/>
      </w:r>
    </w:p>
    <w:p>
      <w:pPr>
        <w:numPr>
          <w:ilvl w:val="0"/>
          <w:numId w:val="0"/>
        </w:numPr>
        <w:spacing w:before="0" w:after="0" w:line="360" w:lineRule="auto"/>
        <w:ind w:left="0"/>
        <w:jc w:val="left"/>
        <w:textAlignment w:val="center"/>
      </w:pPr>
      <m:oMath>
        <m:r>
          <m:t>(1)</m:t>
        </m:r>
      </m:oMath>
      <w:r>
        <w:rPr>
          <w:rFonts w:ascii="宋体" w:eastAsia="宋体" w:hAnsi="宋体" w:cs="宋体"/>
          <w:kern w:val="0"/>
          <w:szCs w:val="21"/>
        </w:rPr>
        <w:t>在运动过程中受到的阻力；</w:t>
      </w:r>
      <w:r>
        <w:rPr>
          <w:rFonts w:ascii="宋体" w:eastAsia="宋体" w:hAnsi="宋体" w:cs="宋体"/>
          <w:kern w:val="0"/>
          <w:szCs w:val="21"/>
        </w:rPr>
        <w:br/>
      </w:r>
      <m:oMath>
        <m:r>
          <m:t>(2)</m:t>
        </m:r>
      </m:oMath>
      <w:r>
        <w:rPr>
          <w:rFonts w:ascii="宋体" w:eastAsia="宋体" w:hAnsi="宋体" w:cs="宋体"/>
          <w:kern w:val="0"/>
          <w:szCs w:val="21"/>
        </w:rPr>
        <w:t>汽车运动的最大速度</w:t>
      </w:r>
      <w:r>
        <w:rPr>
          <w:rFonts w:eastAsia="Times New Roman" w:hAnsi="Times New Roman"/>
          <w:i/>
          <w:iCs/>
          <w:kern w:val="0"/>
          <w:szCs w:val="21"/>
        </w:rPr>
        <w:t>v</w:t>
      </w:r>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整个过程中克服阻力所做的功的大小。</w:t>
      </w:r>
      <w:bookmarkEnd w:id="24"/>
    </w:p>
    <w:p>
      <w:pPr>
        <w:numPr>
          <w:ilvl w:val="0"/>
          <w:numId w:val="0"/>
        </w:numPr>
        <w:spacing w:before="0" w:after="0" w:line="360" w:lineRule="auto"/>
        <w:ind w:left="0"/>
        <w:jc w:val="left"/>
        <w:textAlignment w:val="center"/>
      </w:pPr>
      <w:r>
        <w:rPr>
          <w:rFonts w:eastAsia="Times New Roman" w:hAnsi="Times New Roman"/>
          <w:kern w:val="0"/>
          <w:szCs w:val="21"/>
        </w:rPr>
        <w:t>25</w:t>
      </w:r>
      <w:r>
        <w:rPr>
          <w:rFonts w:ascii="宋体" w:eastAsia="宋体" w:hAnsi="宋体" w:cs="宋体"/>
          <w:kern w:val="0"/>
          <w:szCs w:val="21"/>
        </w:rPr>
        <w:t>.</w:t>
      </w:r>
      <w:bookmarkStart w:id="25" w:name="f556139f-f11c-43e6-a507-c09d2080a990"/>
      <w:r>
        <w:rPr>
          <w:rFonts w:ascii="Times New Roman" w:eastAsia="Times New Roman" w:hAnsi="Times New Roman" w:cs="Times New Roman"/>
          <w:strike w:val="0"/>
          <w:kern w:val="0"/>
          <w:sz w:val="24"/>
          <w:szCs w:val="24"/>
          <w:u w:val="none"/>
        </w:rPr>
        <w:drawing>
          <wp:anchor distT="0" distB="0" distL="114300" distR="114300" simplePos="0" relativeHeight="251670528" behindDoc="0" locked="0" layoutInCell="1" allowOverlap="0">
            <wp:simplePos x="0" y="0"/>
            <wp:positionH relativeFrom="column">
              <wp:align>right</wp:align>
            </wp:positionH>
            <wp:positionV relativeFrom="line">
              <wp:posOffset>76200</wp:posOffset>
            </wp:positionV>
            <wp:extent cx="1047750" cy="1028700"/>
            <wp:effectExtent l="0" t="0" r="0" b="0"/>
            <wp:wrapSquare wrapText="left"/>
            <wp:docPr id="1050" name="Image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Image 1050"/>
                    <pic:cNvPicPr>
                      <a:picLocks noChangeAspect="1" noChangeArrowheads="1"/>
                    </pic:cNvPicPr>
                  </pic:nvPicPr>
                  <pic:blipFill>
                    <a:blip xmlns:r="http://schemas.openxmlformats.org/officeDocument/2006/relationships" r:embed="rId77">
                      <a:extLst>
                        <a:ext xmlns:a="http://schemas.openxmlformats.org/drawingml/2006/main" uri="{28A0092B-C50C-407E-A947-70E740481C1C}">
                          <a14:useLocalDpi xmlns:a14="http://schemas.microsoft.com/office/drawing/2010/main" val="0"/>
                        </a:ext>
                      </a:extLst>
                    </a:blip>
                    <a:stretch>
                      <a:fillRect/>
                    </a:stretch>
                  </pic:blipFill>
                  <pic:spPr>
                    <a:xfrm>
                      <a:off x="0" y="0"/>
                      <a:ext cx="1047877" cy="1028827"/>
                    </a:xfrm>
                    <a:prstGeom prst="rect">
                      <a:avLst/>
                    </a:prstGeom>
                    <a:noFill/>
                    <a:ln>
                      <a:noFill/>
                    </a:ln>
                  </pic:spPr>
                </pic:pic>
              </a:graphicData>
            </a:graphic>
          </wp:anchor>
        </w:drawing>
      </w:r>
      <w:r>
        <w:rPr>
          <w:rFonts w:ascii="宋体" w:eastAsia="宋体" w:hAnsi="宋体" w:cs="宋体"/>
          <w:kern w:val="0"/>
          <w:szCs w:val="21"/>
        </w:rPr>
        <w:t>如图是一款家庭常用的电热水壶，经测量该电热水壶的质量为</w:t>
      </w:r>
      <m:oMath>
        <m:r>
          <m:t>0.6kg</m:t>
        </m:r>
      </m:oMath>
      <w:r>
        <w:rPr>
          <w:rFonts w:ascii="宋体" w:eastAsia="宋体" w:hAnsi="宋体" w:cs="宋体"/>
          <w:kern w:val="0"/>
          <w:szCs w:val="21"/>
        </w:rPr>
        <w:t>，它与桌面的接触面积为</w:t>
      </w:r>
      <m:oMath>
        <m:r>
          <m:t>0.02</m:t>
        </m:r>
        <m:sSup>
          <m:e>
            <m:r>
              <m:t>m</m:t>
            </m:r>
          </m:e>
          <m:sup>
            <m:r>
              <m:t>2</m:t>
            </m:r>
          </m:sup>
        </m:sSup>
        <m:r>
          <m:t>.</m:t>
        </m:r>
      </m:oMath>
      <w:r>
        <w:rPr>
          <w:rFonts w:ascii="宋体" w:eastAsia="宋体" w:hAnsi="宋体" w:cs="宋体"/>
          <w:kern w:val="0"/>
          <w:szCs w:val="21"/>
        </w:rPr>
        <w:t>该电热水壶的额定电压为</w:t>
      </w:r>
      <w:r>
        <w:rPr>
          <w:rFonts w:eastAsia="Times New Roman" w:hAnsi="Times New Roman"/>
          <w:kern w:val="0"/>
          <w:szCs w:val="21"/>
        </w:rPr>
        <w:t>220</w:t>
      </w:r>
      <w:r>
        <w:rPr>
          <w:rFonts w:eastAsia="Times New Roman" w:hAnsi="Times New Roman"/>
          <w:i/>
          <w:iCs/>
          <w:kern w:val="0"/>
          <w:szCs w:val="21"/>
        </w:rPr>
        <w:t>V</w:t>
      </w:r>
      <w:r>
        <w:rPr>
          <w:rFonts w:ascii="宋体" w:eastAsia="宋体" w:hAnsi="宋体" w:cs="宋体"/>
          <w:kern w:val="0"/>
          <w:szCs w:val="21"/>
        </w:rPr>
        <w:t>，额定功率为</w:t>
      </w:r>
      <m:oMath>
        <m:r>
          <m:t>1000W.[g</m:t>
        </m:r>
      </m:oMath>
      <w:r>
        <w:rPr>
          <w:rFonts w:ascii="宋体" w:eastAsia="宋体" w:hAnsi="宋体" w:cs="宋体"/>
          <w:kern w:val="0"/>
          <w:szCs w:val="21"/>
        </w:rPr>
        <w:t>取</w:t>
      </w:r>
      <m:oMath>
        <m:r>
          <m:t>10N/kg</m:t>
        </m:r>
      </m:oMath>
      <w:r>
        <w:rPr>
          <w:rFonts w:ascii="宋体" w:eastAsia="宋体" w:hAnsi="宋体" w:cs="宋体"/>
          <w:kern w:val="0"/>
          <w:szCs w:val="21"/>
        </w:rPr>
        <w:t>，水的比热容为</w:t>
      </w:r>
      <m:oMath>
        <m:r>
          <m:t>4.2×</m:t>
        </m:r>
        <m:sSup>
          <m:e>
            <m:r>
              <m:t>10</m:t>
            </m:r>
          </m:e>
          <m:sup>
            <m:r>
              <m:t>3</m:t>
            </m:r>
          </m:sup>
        </m:sSup>
        <m:r>
          <m:t>J/(kg</m:t>
        </m:r>
        <m:sSup>
          <m:e>
            <m:r>
              <m:rPr>
                <m:sty m:val="b"/>
              </m:rPr>
              <m:t>⋅</m:t>
            </m:r>
          </m:e>
          <m:sup>
            <m:r>
              <m:t>℃</m:t>
            </m:r>
          </m:sup>
        </m:sSup>
        <m:r>
          <m:t>)]</m:t>
        </m:r>
      </m:oMath>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求电热水壶的额定电流</w:t>
      </w:r>
      <m:oMath>
        <m:r>
          <m:t>(</m:t>
        </m:r>
      </m:oMath>
      <w:r>
        <w:rPr>
          <w:rFonts w:ascii="宋体" w:eastAsia="宋体" w:hAnsi="宋体" w:cs="宋体"/>
          <w:kern w:val="0"/>
          <w:szCs w:val="21"/>
        </w:rPr>
        <w:t>保留一位小数</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求电热水壶静止放在水平桌面上对桌面的压强；</w:t>
      </w:r>
      <w:r>
        <w:rPr>
          <w:rFonts w:ascii="宋体" w:eastAsia="宋体" w:hAnsi="宋体" w:cs="宋体"/>
          <w:kern w:val="0"/>
          <w:szCs w:val="21"/>
        </w:rPr>
        <w:br/>
      </w:r>
      <m:oMath>
        <m:r>
          <m:t>(3)</m:t>
        </m:r>
      </m:oMath>
      <w:r>
        <w:rPr>
          <w:rFonts w:ascii="宋体" w:eastAsia="宋体" w:hAnsi="宋体" w:cs="宋体"/>
          <w:kern w:val="0"/>
          <w:szCs w:val="21"/>
        </w:rPr>
        <w:t>用此电热水壶将</w:t>
      </w:r>
      <w:r>
        <w:rPr>
          <w:rFonts w:eastAsia="Times New Roman" w:hAnsi="Times New Roman"/>
          <w:kern w:val="0"/>
          <w:szCs w:val="21"/>
        </w:rPr>
        <w:t>1</w:t>
      </w:r>
      <w:r>
        <w:rPr>
          <w:rFonts w:eastAsia="Times New Roman" w:hAnsi="Times New Roman"/>
          <w:i/>
          <w:iCs/>
          <w:kern w:val="0"/>
          <w:szCs w:val="21"/>
        </w:rPr>
        <w:t>kg</w:t>
      </w:r>
      <w:r>
        <w:rPr>
          <w:rFonts w:ascii="宋体" w:eastAsia="宋体" w:hAnsi="宋体" w:cs="宋体"/>
          <w:kern w:val="0"/>
          <w:szCs w:val="21"/>
        </w:rPr>
        <w:t>，初温为</w:t>
      </w:r>
      <m:oMath>
        <m:sSup>
          <m:e>
            <m:r>
              <m:t>20</m:t>
            </m:r>
          </m:e>
          <m:sup>
            <m:r>
              <m:t>℃</m:t>
            </m:r>
          </m:sup>
        </m:sSup>
      </m:oMath>
      <w:r>
        <w:rPr>
          <w:rFonts w:ascii="宋体" w:eastAsia="宋体" w:hAnsi="宋体" w:cs="宋体"/>
          <w:kern w:val="0"/>
          <w:szCs w:val="21"/>
        </w:rPr>
        <w:t>的水加热到</w:t>
      </w:r>
      <m:oMath>
        <m:sSup>
          <m:e>
            <m:r>
              <m:t>100</m:t>
            </m:r>
          </m:e>
          <m:sup>
            <m:r>
              <m:t>℃</m:t>
            </m:r>
          </m:sup>
        </m:sSup>
      </m:oMath>
      <w:r>
        <w:rPr>
          <w:rFonts w:ascii="宋体" w:eastAsia="宋体" w:hAnsi="宋体" w:cs="宋体"/>
          <w:kern w:val="0"/>
          <w:szCs w:val="21"/>
        </w:rPr>
        <w:t>，沸腾水至少吸收多少热量？</w:t>
      </w:r>
      <w:r>
        <w:rPr>
          <w:rFonts w:ascii="宋体" w:eastAsia="宋体" w:hAnsi="宋体" w:cs="宋体"/>
          <w:kern w:val="0"/>
          <w:szCs w:val="21"/>
        </w:rPr>
        <w:br/>
      </w:r>
      <m:oMath>
        <m:r>
          <m:t>(4)</m:t>
        </m:r>
      </m:oMath>
      <w:r>
        <w:rPr>
          <w:rFonts w:ascii="宋体" w:eastAsia="宋体" w:hAnsi="宋体" w:cs="宋体"/>
          <w:kern w:val="0"/>
          <w:szCs w:val="21"/>
        </w:rPr>
        <w:t>电热水壶正常工作时，若不考虑热量损失，将壶中质量为</w:t>
      </w:r>
      <w:r>
        <w:rPr>
          <w:rFonts w:eastAsia="Times New Roman" w:hAnsi="Times New Roman"/>
          <w:i/>
          <w:iCs/>
          <w:kern w:val="0"/>
          <w:szCs w:val="21"/>
        </w:rPr>
        <w:t>lkg</w:t>
      </w:r>
      <w:r>
        <w:rPr>
          <w:rFonts w:ascii="宋体" w:eastAsia="宋体" w:hAnsi="宋体" w:cs="宋体"/>
          <w:kern w:val="0"/>
          <w:szCs w:val="21"/>
        </w:rPr>
        <w:t>、初温为</w:t>
      </w:r>
      <m:oMath>
        <m:sSup>
          <m:e>
            <m:r>
              <m:t>20</m:t>
            </m:r>
          </m:e>
          <m:sup>
            <m:r>
              <m:t>℃</m:t>
            </m:r>
          </m:sup>
        </m:sSup>
      </m:oMath>
      <w:r>
        <w:rPr>
          <w:rFonts w:ascii="宋体" w:eastAsia="宋体" w:hAnsi="宋体" w:cs="宋体"/>
          <w:kern w:val="0"/>
          <w:szCs w:val="21"/>
        </w:rPr>
        <w:t>的水加热到</w:t>
      </w:r>
      <m:oMath>
        <m:sSup>
          <m:e>
            <m:r>
              <m:t>100</m:t>
            </m:r>
          </m:e>
          <m:sup>
            <m:r>
              <m:t>℃</m:t>
            </m:r>
          </m:sup>
        </m:sSup>
      </m:oMath>
      <w:r>
        <w:rPr>
          <w:rFonts w:ascii="宋体" w:eastAsia="宋体" w:hAnsi="宋体" w:cs="宋体"/>
          <w:kern w:val="0"/>
          <w:szCs w:val="21"/>
        </w:rPr>
        <w:t>需要多长时间。</w:t>
      </w:r>
      <w:bookmarkEnd w:id="25"/>
    </w:p>
    <w:p>
      <w:pPr>
        <w:numPr>
          <w:ilvl w:val="0"/>
          <w:numId w:val="0"/>
        </w:numPr>
        <w:spacing w:before="0" w:after="0" w:line="360" w:lineRule="auto"/>
        <w:ind w:left="0"/>
        <w:jc w:val="left"/>
        <w:textAlignment w:val="center"/>
      </w:pPr>
      <w:r>
        <w:rPr>
          <w:rFonts w:eastAsia="Times New Roman" w:hAnsi="Times New Roman"/>
          <w:kern w:val="0"/>
          <w:szCs w:val="21"/>
        </w:rPr>
        <w:t>26</w:t>
      </w:r>
      <w:r>
        <w:rPr>
          <w:rFonts w:ascii="宋体" w:eastAsia="宋体" w:hAnsi="宋体" w:cs="宋体"/>
          <w:kern w:val="0"/>
          <w:szCs w:val="21"/>
        </w:rPr>
        <w:t>.</w:t>
      </w:r>
      <w:bookmarkStart w:id="26" w:name="7e3cc7d4-b089-4def-9c92-399c966ca20d"/>
      <w:r>
        <w:rPr>
          <w:rFonts w:ascii="Times New Roman" w:eastAsia="Times New Roman" w:hAnsi="Times New Roman" w:cs="Times New Roman"/>
          <w:strike w:val="0"/>
          <w:kern w:val="0"/>
          <w:sz w:val="24"/>
          <w:szCs w:val="24"/>
          <w:u w:val="none"/>
        </w:rPr>
        <w:drawing>
          <wp:anchor distT="0" distB="0" distL="114300" distR="114300" simplePos="0" relativeHeight="251671552" behindDoc="0" locked="0" layoutInCell="1" allowOverlap="0">
            <wp:simplePos x="0" y="0"/>
            <wp:positionH relativeFrom="column">
              <wp:align>right</wp:align>
            </wp:positionH>
            <wp:positionV relativeFrom="line">
              <wp:posOffset>76200</wp:posOffset>
            </wp:positionV>
            <wp:extent cx="1619250" cy="1152525"/>
            <wp:effectExtent l="0" t="0" r="0" b="0"/>
            <wp:wrapSquare wrapText="left"/>
            <wp:docPr id="1051" name="Image 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 name="Image 1051"/>
                    <pic:cNvPicPr>
                      <a:picLocks noChangeAspect="1" noChangeArrowheads="1"/>
                    </pic:cNvPicPr>
                  </pic:nvPicPr>
                  <pic:blipFill>
                    <a:blip xmlns:r="http://schemas.openxmlformats.org/officeDocument/2006/relationships" r:embed="rId78">
                      <a:extLst>
                        <a:ext xmlns:a="http://schemas.openxmlformats.org/drawingml/2006/main" uri="{28A0092B-C50C-407E-A947-70E740481C1C}">
                          <a14:useLocalDpi xmlns:a14="http://schemas.microsoft.com/office/drawing/2010/main" val="0"/>
                        </a:ext>
                      </a:extLst>
                    </a:blip>
                    <a:stretch>
                      <a:fillRect/>
                    </a:stretch>
                  </pic:blipFill>
                  <pic:spPr>
                    <a:xfrm>
                      <a:off x="0" y="0"/>
                      <a:ext cx="1619250" cy="1152525"/>
                    </a:xfrm>
                    <a:prstGeom prst="rect">
                      <a:avLst/>
                    </a:prstGeom>
                    <a:noFill/>
                    <a:ln>
                      <a:noFill/>
                    </a:ln>
                  </pic:spPr>
                </pic:pic>
              </a:graphicData>
            </a:graphic>
          </wp:anchor>
        </w:drawing>
      </w:r>
      <w:r>
        <w:rPr>
          <w:rFonts w:eastAsia="Times New Roman" w:hAnsi="Times New Roman"/>
          <w:kern w:val="0"/>
          <w:szCs w:val="21"/>
        </w:rPr>
        <w:t>5</w:t>
      </w:r>
      <w:r>
        <w:rPr>
          <w:rFonts w:ascii="宋体" w:eastAsia="宋体" w:hAnsi="宋体" w:cs="宋体"/>
          <w:kern w:val="0"/>
          <w:szCs w:val="21"/>
        </w:rPr>
        <w:t>月</w:t>
      </w:r>
      <w:r>
        <w:rPr>
          <w:rFonts w:eastAsia="Times New Roman" w:hAnsi="Times New Roman"/>
          <w:kern w:val="0"/>
          <w:szCs w:val="21"/>
        </w:rPr>
        <w:t>28</w:t>
      </w:r>
      <w:r>
        <w:rPr>
          <w:rFonts w:ascii="宋体" w:eastAsia="宋体" w:hAnsi="宋体" w:cs="宋体"/>
          <w:kern w:val="0"/>
          <w:szCs w:val="21"/>
        </w:rPr>
        <w:t>日，五菱荣光</w:t>
      </w:r>
      <w:r>
        <w:rPr>
          <w:rFonts w:eastAsia="Times New Roman" w:hAnsi="Times New Roman"/>
          <w:kern w:val="0"/>
          <w:szCs w:val="21"/>
        </w:rPr>
        <w:t>m</w:t>
      </w:r>
      <w:r>
        <w:rPr>
          <w:rFonts w:eastAsia="Times New Roman" w:hAnsi="Times New Roman"/>
          <w:i/>
          <w:iCs/>
          <w:kern w:val="0"/>
          <w:szCs w:val="21"/>
        </w:rPr>
        <w:t>i</w:t>
      </w:r>
      <w:r>
        <w:rPr>
          <w:rFonts w:eastAsia="Times New Roman" w:hAnsi="Times New Roman"/>
          <w:kern w:val="0"/>
          <w:szCs w:val="21"/>
        </w:rPr>
        <w:t>ni</w:t>
      </w:r>
      <w:r>
        <w:rPr>
          <w:rFonts w:ascii="宋体" w:eastAsia="宋体" w:hAnsi="宋体" w:cs="宋体"/>
          <w:kern w:val="0"/>
          <w:szCs w:val="21"/>
        </w:rPr>
        <w:t>新能源纯电动汽车上市，最低预售价为</w:t>
      </w:r>
      <m:oMath>
        <m:r>
          <m:t>2.88</m:t>
        </m:r>
      </m:oMath>
      <w:r>
        <w:rPr>
          <w:rFonts w:ascii="宋体" w:eastAsia="宋体" w:hAnsi="宋体" w:cs="宋体"/>
          <w:kern w:val="0"/>
          <w:szCs w:val="21"/>
        </w:rPr>
        <w:t>万元，成为了最便宜的纯电动汽车。为该车提供能量的装置为锂离子电池组，当它给电动机供电时，电动机将驱动车轮行驶。电池容量为</w:t>
      </w:r>
      <m:oMath>
        <m:r>
          <m:t>9.3kW</m:t>
        </m:r>
        <m:r>
          <m:rPr>
            <m:sty m:val="b"/>
          </m:rPr>
          <m:t>⋅</m:t>
        </m:r>
        <m:r>
          <m:t>ℎ</m:t>
        </m:r>
      </m:oMath>
      <w:r>
        <w:rPr>
          <w:rFonts w:ascii="宋体" w:eastAsia="宋体" w:hAnsi="宋体" w:cs="宋体"/>
          <w:kern w:val="0"/>
          <w:szCs w:val="21"/>
        </w:rPr>
        <w:t>，使用</w:t>
      </w:r>
      <w:r>
        <w:rPr>
          <w:rFonts w:eastAsia="Times New Roman" w:hAnsi="Times New Roman"/>
          <w:kern w:val="0"/>
          <w:szCs w:val="21"/>
        </w:rPr>
        <w:t>220</w:t>
      </w:r>
      <w:r>
        <w:rPr>
          <w:rFonts w:eastAsia="Times New Roman" w:hAnsi="Times New Roman"/>
          <w:i/>
          <w:iCs/>
          <w:kern w:val="0"/>
          <w:szCs w:val="21"/>
        </w:rPr>
        <w:t>V</w:t>
      </w:r>
      <w:r>
        <w:rPr>
          <w:rFonts w:ascii="宋体" w:eastAsia="宋体" w:hAnsi="宋体" w:cs="宋体"/>
          <w:kern w:val="0"/>
          <w:szCs w:val="21"/>
        </w:rPr>
        <w:t>家庭用电进行充电。每次慢充充满电需要</w:t>
      </w:r>
      <m:oMath>
        <m:r>
          <m:t>6.5ℎ</m:t>
        </m:r>
      </m:oMath>
      <w:r>
        <w:rPr>
          <w:rFonts w:ascii="宋体" w:eastAsia="宋体" w:hAnsi="宋体" w:cs="宋体"/>
          <w:kern w:val="0"/>
          <w:szCs w:val="21"/>
        </w:rPr>
        <w:t>，可以续航</w:t>
      </w:r>
      <w:r>
        <w:rPr>
          <w:rFonts w:eastAsia="Times New Roman" w:hAnsi="Times New Roman"/>
          <w:kern w:val="0"/>
          <w:szCs w:val="21"/>
        </w:rPr>
        <w:t>120</w:t>
      </w:r>
      <w:r>
        <w:rPr>
          <w:rFonts w:eastAsia="Times New Roman" w:hAnsi="Times New Roman"/>
          <w:i/>
          <w:iCs/>
          <w:kern w:val="0"/>
          <w:szCs w:val="21"/>
        </w:rPr>
        <w:t>km</w:t>
      </w:r>
      <w:r>
        <w:rPr>
          <w:rFonts w:ascii="宋体" w:eastAsia="宋体" w:hAnsi="宋体" w:cs="宋体"/>
          <w:kern w:val="0"/>
          <w:szCs w:val="21"/>
        </w:rPr>
        <w:t>。求：</w:t>
      </w:r>
      <w:r>
        <w:rPr>
          <w:rFonts w:ascii="宋体" w:eastAsia="宋体" w:hAnsi="宋体" w:cs="宋体"/>
          <w:kern w:val="0"/>
          <w:szCs w:val="21"/>
        </w:rPr>
        <w:br/>
      </w:r>
      <m:oMath>
        <m:r>
          <m:t>(1)</m:t>
        </m:r>
      </m:oMath>
      <w:r>
        <w:rPr>
          <w:rFonts w:ascii="宋体" w:eastAsia="宋体" w:hAnsi="宋体" w:cs="宋体"/>
          <w:kern w:val="0"/>
          <w:szCs w:val="21"/>
        </w:rPr>
        <w:t>该电动汽车慢速充电时的电流是多少？</w:t>
      </w:r>
      <m:oMath>
        <m:r>
          <m:t>(</m:t>
        </m:r>
      </m:oMath>
      <w:r>
        <w:rPr>
          <w:rFonts w:ascii="宋体" w:eastAsia="宋体" w:hAnsi="宋体" w:cs="宋体"/>
          <w:kern w:val="0"/>
          <w:szCs w:val="21"/>
        </w:rPr>
        <w:t>结果保留一位小数</w:t>
      </w:r>
      <m:oMath>
        <m:r>
          <m:t>)</m:t>
        </m:r>
      </m:oMath>
      <w:r>
        <w:rPr>
          <w:rFonts w:ascii="Times New Roman" w:eastAsia="Times New Roman" w:hAnsi="Times New Roman" w:cs="Times New Roman"/>
          <w:strike w:val="0"/>
          <w:kern w:val="0"/>
          <w:sz w:val="24"/>
          <w:szCs w:val="24"/>
          <w:u w:val="none"/>
        </w:rPr>
        <w:br/>
      </w:r>
      <m:oMath>
        <m:r>
          <m:t>(2)</m:t>
        </m:r>
      </m:oMath>
      <w:r>
        <w:rPr>
          <w:rFonts w:ascii="宋体" w:eastAsia="宋体" w:hAnsi="宋体" w:cs="宋体"/>
          <w:kern w:val="0"/>
          <w:szCs w:val="21"/>
        </w:rPr>
        <w:t>在对电池充电的过程中，电池相当于简单电路中的</w:t>
      </w:r>
      <w:r>
        <w:rPr>
          <w:rFonts w:eastAsia="Times New Roman" w:hAnsi="Times New Roman"/>
          <w:kern w:val="0"/>
          <w:szCs w:val="21"/>
        </w:rPr>
        <w:t xml:space="preserve">______ </w:t>
      </w:r>
      <m:oMath>
        <m:r>
          <m:t>(</m:t>
        </m:r>
      </m:oMath>
      <w:r>
        <w:rPr>
          <w:rFonts w:ascii="宋体" w:eastAsia="宋体" w:hAnsi="宋体" w:cs="宋体"/>
          <w:kern w:val="0"/>
          <w:szCs w:val="21"/>
        </w:rPr>
        <w:t>选填“电源”或“用电器”</w:t>
      </w:r>
      <m:oMath>
        <m:r>
          <m:t>)</m:t>
        </m:r>
      </m:oMath>
      <w:r>
        <w:rPr>
          <w:rFonts w:ascii="宋体" w:eastAsia="宋体" w:hAnsi="宋体" w:cs="宋体"/>
          <w:kern w:val="0"/>
          <w:szCs w:val="21"/>
        </w:rPr>
        <w:t>。假设某次电动汽车的电池能量使用完毕，经过一次慢充充满电的过程中，家里的电能表指示灯闪烁了</w:t>
      </w:r>
      <w:r>
        <w:rPr>
          <w:rFonts w:eastAsia="Times New Roman" w:hAnsi="Times New Roman"/>
          <w:kern w:val="0"/>
          <w:szCs w:val="21"/>
        </w:rPr>
        <w:t>32000</w:t>
      </w:r>
      <w:r>
        <w:rPr>
          <w:rFonts w:ascii="宋体" w:eastAsia="宋体" w:hAnsi="宋体" w:cs="宋体"/>
          <w:kern w:val="0"/>
          <w:szCs w:val="21"/>
        </w:rPr>
        <w:t>次</w:t>
      </w:r>
      <m:oMath>
        <m:r>
          <m:t>(</m:t>
        </m:r>
      </m:oMath>
      <w:r>
        <w:rPr>
          <w:rFonts w:ascii="宋体" w:eastAsia="宋体" w:hAnsi="宋体" w:cs="宋体"/>
          <w:kern w:val="0"/>
          <w:szCs w:val="21"/>
        </w:rPr>
        <w:t>家里除电动汽车充电外没有其他用电器同时使用</w:t>
      </w:r>
      <m:oMath>
        <m:r>
          <m:t>)</m:t>
        </m:r>
      </m:oMath>
      <w:r>
        <w:rPr>
          <w:rFonts w:ascii="宋体" w:eastAsia="宋体" w:hAnsi="宋体" w:cs="宋体"/>
          <w:kern w:val="0"/>
          <w:szCs w:val="21"/>
        </w:rPr>
        <w:t>，电能表上的铭牌标有</w:t>
      </w:r>
      <m:oMath>
        <m:r>
          <m:t>3200imp/kW</m:t>
        </m:r>
        <m:r>
          <m:rPr>
            <m:sty m:val="b"/>
          </m:rPr>
          <m:t>⋅</m:t>
        </m:r>
        <m:r>
          <m:t>ℎ</m:t>
        </m:r>
      </m:oMath>
      <w:r>
        <w:rPr>
          <w:rFonts w:ascii="宋体" w:eastAsia="宋体" w:hAnsi="宋体" w:cs="宋体"/>
          <w:kern w:val="0"/>
          <w:szCs w:val="21"/>
        </w:rPr>
        <w:t>。则本次充电消耗了多少电能？</w:t>
      </w:r>
      <w:r>
        <w:rPr>
          <w:rFonts w:ascii="宋体" w:eastAsia="宋体" w:hAnsi="宋体" w:cs="宋体"/>
          <w:kern w:val="0"/>
          <w:szCs w:val="21"/>
        </w:rPr>
        <w:br/>
      </w:r>
      <m:oMath>
        <m:r>
          <m:t>(3)</m:t>
        </m:r>
      </m:oMath>
      <w:r>
        <w:rPr>
          <w:rFonts w:ascii="宋体" w:eastAsia="宋体" w:hAnsi="宋体" w:cs="宋体"/>
          <w:kern w:val="0"/>
          <w:szCs w:val="21"/>
        </w:rPr>
        <w:t>该电动汽车慢速充电的效率是多少？</w:t>
      </w:r>
      <w:bookmarkEnd w:id="26"/>
    </w:p>
    <w:p>
      <w:pPr>
        <w:numPr>
          <w:ilvl w:val="0"/>
          <w:numId w:val="0"/>
        </w:numPr>
        <w:spacing w:before="0" w:after="0" w:line="360" w:lineRule="auto"/>
        <w:ind w:left="0"/>
        <w:jc w:val="left"/>
        <w:textAlignment w:val="center"/>
      </w:pPr>
    </w:p>
    <w:p>
      <w:pPr>
        <w:numPr>
          <w:ilvl w:val="0"/>
          <w:numId w:val="0"/>
        </w:numPr>
        <w:spacing w:before="0" w:after="0" w:line="360" w:lineRule="auto"/>
        <w:ind w:left="0"/>
        <w:jc w:val="left"/>
        <w:textAlignment w:val="center"/>
      </w:pPr>
      <w:r>
        <w:rPr>
          <w:rFonts w:ascii="SimHei" w:eastAsia="SimHei" w:hAnsi="SimHei" w:cs="SimHei"/>
          <w:b w:val="0"/>
          <w:sz w:val="21"/>
        </w:rPr>
        <w:t>六、综合题：本大题共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w:t>
      </w:r>
      <w:r>
        <w:rPr>
          <w:rFonts w:ascii="SimHei" w:eastAsia="SimHei" w:hAnsi="SimHei" w:cs="SimHei"/>
          <w:b w:val="0"/>
          <w:sz w:val="21"/>
        </w:rPr>
        <w:t>分。</w:t>
      </w:r>
    </w:p>
    <w:p>
      <w:pPr>
        <w:numPr>
          <w:ilvl w:val="0"/>
          <w:numId w:val="0"/>
        </w:numPr>
        <w:spacing w:before="0" w:after="0" w:line="360" w:lineRule="auto"/>
        <w:ind w:left="0"/>
        <w:jc w:val="left"/>
        <w:textAlignment w:val="center"/>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083" w:bottom="1440" w:left="1083" w:header="499" w:footer="499" w:gutter="0"/>
          <w:pgNumType w:start="9"/>
          <w:cols w:num="1" w:sep="1" w:space="425"/>
          <w:vAlign w:val="top"/>
          <w:titlePg w:val="0"/>
          <w:docGrid w:type="lines" w:linePitch="312" w:charSpace="0"/>
        </w:sectPr>
      </w:pPr>
      <w:r>
        <w:rPr>
          <w:rFonts w:eastAsia="Times New Roman" w:hAnsi="Times New Roman"/>
          <w:kern w:val="0"/>
          <w:szCs w:val="21"/>
        </w:rPr>
        <w:t>27</w:t>
      </w:r>
      <w:r>
        <w:rPr>
          <w:rFonts w:ascii="宋体" w:eastAsia="宋体" w:hAnsi="宋体" w:cs="宋体"/>
          <w:kern w:val="0"/>
          <w:szCs w:val="21"/>
        </w:rPr>
        <w:t>.</w:t>
      </w:r>
      <w:bookmarkStart w:id="27" w:name="f6802fa4-07c4-46a1-9b62-0ca17c43cf64"/>
      <w:r>
        <w:rPr>
          <w:rFonts w:ascii="宋体" w:eastAsia="宋体" w:hAnsi="宋体" w:cs="宋体"/>
          <w:kern w:val="0"/>
          <w:szCs w:val="21"/>
        </w:rPr>
        <w:t>阅读短文，回答问题。</w:t>
      </w:r>
      <w:r>
        <w:rPr>
          <w:rFonts w:ascii="宋体" w:eastAsia="宋体" w:hAnsi="宋体" w:cs="宋体"/>
          <w:kern w:val="0"/>
          <w:szCs w:val="21"/>
        </w:rPr>
        <w:br/>
      </w:r>
      <w:r>
        <w:rPr>
          <w:rFonts w:ascii="宋体" w:eastAsia="宋体" w:hAnsi="宋体" w:cs="宋体"/>
          <w:kern w:val="0"/>
          <w:szCs w:val="21"/>
        </w:rPr>
        <w:t>无人驾驶飞机无人驾驶飞机简称“无人机”，英文缩写为“</w:t>
      </w:r>
      <w:r>
        <w:rPr>
          <w:rFonts w:eastAsia="Times New Roman" w:hAnsi="Times New Roman"/>
          <w:i/>
          <w:iCs/>
          <w:kern w:val="0"/>
          <w:szCs w:val="21"/>
        </w:rPr>
        <w:t>UAV</w:t>
      </w:r>
      <w:r>
        <w:rPr>
          <w:rFonts w:ascii="宋体" w:eastAsia="宋体" w:hAnsi="宋体" w:cs="宋体"/>
          <w:kern w:val="0"/>
          <w:szCs w:val="21"/>
        </w:rPr>
        <w:t>”，是利用无线电遥控设备和自备的程序控制装置操纵的不载人飞机，或者由车载计算机完全地或间歇地自主地操作。与有人驾驶飞机相比，无人机往往更适合那些太“愚钝，肮脏或危险”的任务。无人机按应用领域，可分为军用与民用。军用方面，无人机分为侦察机和靶机。民用方面，无人机</w:t>
      </w:r>
      <w:r>
        <w:rPr>
          <w:rFonts w:eastAsia="Times New Roman" w:hAnsi="Times New Roman"/>
          <w:kern w:val="0"/>
          <w:szCs w:val="21"/>
        </w:rPr>
        <w:t>+</w:t>
      </w:r>
    </w:p>
    <w:p>
      <w:pPr>
        <w:numPr>
          <w:ilvl w:val="0"/>
          <w:numId w:val="0"/>
        </w:numPr>
        <w:spacing w:before="0" w:after="0" w:line="360" w:lineRule="auto"/>
        <w:ind w:left="0"/>
        <w:jc w:val="left"/>
        <w:textAlignment w:val="center"/>
      </w:pPr>
      <w:r>
        <w:rPr>
          <w:rFonts w:ascii="宋体" w:eastAsia="宋体" w:hAnsi="宋体" w:cs="宋体"/>
          <w:kern w:val="0"/>
          <w:szCs w:val="21"/>
        </w:rPr>
        <w:t>行业应用，是无人机真正的刚需；目前在航拍、农业、植保、微型自拍、快递运输、灾难救援、观察野生动物、监控传染病、测绘、新闻报道、电力巡检、救灾、影视拍摄、制造浪漫等等领域的应用，大大的拓展了无人机本身的用途，发达国家也在积极扩展行业应用与发展无人机技术。</w:t>
      </w:r>
      <w:r>
        <w:rPr>
          <w:rFonts w:ascii="宋体" w:eastAsia="宋体" w:hAnsi="宋体" w:cs="宋体"/>
          <w:kern w:val="0"/>
          <w:szCs w:val="21"/>
        </w:rPr>
        <w:br/>
      </w:r>
      <w:r>
        <w:rPr>
          <w:rFonts w:eastAsia="Times New Roman" w:hAnsi="Times New Roman"/>
          <w:kern w:val="0"/>
          <w:szCs w:val="21"/>
        </w:rPr>
        <w:t>2018</w:t>
      </w:r>
      <w:r>
        <w:rPr>
          <w:rFonts w:ascii="宋体" w:eastAsia="宋体" w:hAnsi="宋体" w:cs="宋体"/>
          <w:kern w:val="0"/>
          <w:szCs w:val="21"/>
        </w:rPr>
        <w:t>年</w:t>
      </w:r>
      <w:r>
        <w:rPr>
          <w:rFonts w:eastAsia="Times New Roman" w:hAnsi="Times New Roman"/>
          <w:kern w:val="0"/>
          <w:szCs w:val="21"/>
        </w:rPr>
        <w:t>9</w:t>
      </w:r>
      <w:r>
        <w:rPr>
          <w:rFonts w:ascii="宋体" w:eastAsia="宋体" w:hAnsi="宋体" w:cs="宋体"/>
          <w:kern w:val="0"/>
          <w:szCs w:val="21"/>
        </w:rPr>
        <w:t>月份，世界海关组织协调制度委员会</w:t>
      </w:r>
      <m:oMath>
        <m:r>
          <m:t>(HSC)</m:t>
        </m:r>
      </m:oMath>
      <w:r>
        <w:rPr>
          <w:rFonts w:ascii="宋体" w:eastAsia="宋体" w:hAnsi="宋体" w:cs="宋体"/>
          <w:kern w:val="0"/>
          <w:szCs w:val="21"/>
        </w:rPr>
        <w:t>第</w:t>
      </w:r>
      <w:r>
        <w:rPr>
          <w:rFonts w:eastAsia="Times New Roman" w:hAnsi="Times New Roman"/>
          <w:kern w:val="0"/>
          <w:szCs w:val="21"/>
        </w:rPr>
        <w:t>62</w:t>
      </w:r>
      <w:r>
        <w:rPr>
          <w:rFonts w:ascii="宋体" w:eastAsia="宋体" w:hAnsi="宋体" w:cs="宋体"/>
          <w:kern w:val="0"/>
          <w:szCs w:val="21"/>
        </w:rPr>
        <w:t>次会议决定，将无人机归类为“会飞的照相机”。下表是翼龙”无人机的部分参数。</w:t>
      </w:r>
    </w:p>
    <w:tbl>
      <w:tblPr>
        <w:tblStyle w:val="edittable0"/>
        <w:tblW w:w="0" w:type="auto"/>
        <w:tblInd w:w="30"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2608"/>
        <w:gridCol w:w="1270"/>
        <w:gridCol w:w="2545"/>
        <w:gridCol w:w="1258"/>
      </w:tblGrid>
      <w:tr>
        <w:tblPrEx>
          <w:tblW w:w="0" w:type="auto"/>
          <w:tblInd w:w="30"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W w:w="2608" w:type="dxa"/>
            <w:tcBorders>
              <w:bottom w:val="inset" w:sz="4" w:space="0" w:color="000000"/>
              <w:right w:val="inset" w:sz="4" w:space="0" w:color="000000"/>
            </w:tcBorders>
            <w:noWrap w:val="0"/>
            <w:tcMar>
              <w:top w:w="22" w:type="dxa"/>
              <w:left w:w="22"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最大飞行速度</w:t>
            </w:r>
            <m:oMath>
              <m:r>
                <m:t>km/ℎ</m:t>
              </m:r>
            </m:oMath>
          </w:p>
        </w:tc>
        <w:tc>
          <w:tcPr>
            <w:tcW w:w="1270"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280</w:t>
            </w:r>
          </w:p>
        </w:tc>
        <w:tc>
          <w:tcPr>
            <w:tcW w:w="254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正常巡航速度</w:t>
            </w:r>
            <m:oMath>
              <m:r>
                <m:t>km/ℎ</m:t>
              </m:r>
            </m:oMath>
          </w:p>
        </w:tc>
        <w:tc>
          <w:tcPr>
            <w:tcW w:w="1258" w:type="dxa"/>
            <w:tcBorders>
              <w:left w:val="inset" w:sz="4" w:space="0" w:color="000000"/>
              <w:bottom w:val="inset" w:sz="4" w:space="0" w:color="000000"/>
            </w:tcBorders>
            <w:noWrap w:val="0"/>
            <w:tcMar>
              <w:top w:w="22" w:type="dxa"/>
              <w:left w:w="20" w:type="dxa"/>
              <w:bottom w:w="20" w:type="dxa"/>
              <w:right w:w="22"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160</w:t>
            </w:r>
          </w:p>
        </w:tc>
      </w:tr>
      <w:tr>
        <w:tblPrEx>
          <w:tblW w:w="0" w:type="auto"/>
          <w:tblInd w:w="30" w:type="dxa"/>
          <w:tblCellMar>
            <w:top w:w="15" w:type="dxa"/>
            <w:left w:w="15" w:type="dxa"/>
            <w:bottom w:w="15" w:type="dxa"/>
            <w:right w:w="15" w:type="dxa"/>
          </w:tblCellMar>
        </w:tblPrEx>
        <w:trPr>
          <w:cantSplit/>
        </w:trPr>
        <w:tc>
          <w:tcPr>
            <w:tcBorders>
              <w:top w:val="inset" w:sz="4" w:space="0" w:color="000000"/>
              <w:bottom w:val="inset" w:sz="4" w:space="0" w:color="000000"/>
              <w:right w:val="inset" w:sz="4" w:space="0" w:color="000000"/>
            </w:tcBorders>
            <w:noWrap w:val="0"/>
            <w:tcMar>
              <w:top w:w="20" w:type="dxa"/>
              <w:left w:w="22"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最大续航时间</w:t>
            </w:r>
            <w:r>
              <w:rPr>
                <w:rFonts w:eastAsia="Times New Roman" w:hAnsi="Times New Roman"/>
                <w:b w:val="0"/>
                <w:bCs w:val="0"/>
                <w:i/>
                <w:iCs/>
                <w:smallCaps w:val="0"/>
                <w:color w:val="000000"/>
                <w:kern w:val="0"/>
                <w:szCs w:val="21"/>
              </w:rPr>
              <w:t xml:space="preserve"> h</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20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发动机额定功率</w:t>
            </w:r>
            <w:r>
              <w:rPr>
                <w:rFonts w:eastAsia="Times New Roman" w:hAnsi="Times New Roman"/>
                <w:b w:val="0"/>
                <w:bCs w:val="0"/>
                <w:i/>
                <w:iCs/>
                <w:smallCaps w:val="0"/>
                <w:color w:val="000000"/>
                <w:kern w:val="0"/>
                <w:szCs w:val="21"/>
              </w:rPr>
              <w:t xml:space="preserve"> kW</w:t>
            </w:r>
          </w:p>
        </w:tc>
        <w:tc>
          <w:tcPr>
            <w:tcBorders>
              <w:top w:val="inset" w:sz="4" w:space="0" w:color="000000"/>
              <w:left w:val="inset" w:sz="4" w:space="0" w:color="000000"/>
              <w:bottom w:val="inset" w:sz="4" w:space="0" w:color="000000"/>
            </w:tcBorders>
            <w:noWrap w:val="0"/>
            <w:tcMar>
              <w:top w:w="20" w:type="dxa"/>
              <w:left w:w="20" w:type="dxa"/>
              <w:bottom w:w="20" w:type="dxa"/>
              <w:right w:w="22"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75</w:t>
            </w:r>
          </w:p>
        </w:tc>
      </w:tr>
      <w:tr>
        <w:tblPrEx>
          <w:tblW w:w="0" w:type="auto"/>
          <w:tblInd w:w="30" w:type="dxa"/>
          <w:tblCellMar>
            <w:top w:w="15" w:type="dxa"/>
            <w:left w:w="15" w:type="dxa"/>
            <w:bottom w:w="15" w:type="dxa"/>
            <w:right w:w="15" w:type="dxa"/>
          </w:tblCellMar>
        </w:tblPrEx>
        <w:trPr>
          <w:cantSplit/>
        </w:trPr>
        <w:tc>
          <w:tcPr>
            <w:tcBorders>
              <w:top w:val="inset" w:sz="4" w:space="0" w:color="000000"/>
              <w:bottom w:val="inset" w:sz="4" w:space="0" w:color="000000"/>
              <w:right w:val="inset" w:sz="4" w:space="0" w:color="000000"/>
            </w:tcBorders>
            <w:noWrap w:val="0"/>
            <w:tcMar>
              <w:top w:w="20" w:type="dxa"/>
              <w:left w:w="22"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最大载荷量</w:t>
            </w:r>
            <w:r>
              <w:rPr>
                <w:rFonts w:eastAsia="Times New Roman" w:hAnsi="Times New Roman"/>
                <w:b w:val="0"/>
                <w:bCs w:val="0"/>
                <w:i/>
                <w:iCs/>
                <w:smallCaps w:val="0"/>
                <w:color w:val="000000"/>
                <w:kern w:val="0"/>
                <w:szCs w:val="21"/>
              </w:rPr>
              <w:t xml:space="preserve"> kg</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200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最大载燃油量</w:t>
            </w:r>
            <w:r>
              <w:rPr>
                <w:rFonts w:eastAsia="Times New Roman" w:hAnsi="Times New Roman"/>
                <w:b w:val="0"/>
                <w:bCs w:val="0"/>
                <w:i/>
                <w:iCs/>
                <w:smallCaps w:val="0"/>
                <w:color w:val="000000"/>
                <w:kern w:val="0"/>
                <w:szCs w:val="21"/>
              </w:rPr>
              <w:t xml:space="preserve"> kg</w:t>
            </w:r>
          </w:p>
        </w:tc>
        <w:tc>
          <w:tcPr>
            <w:tcBorders>
              <w:top w:val="inset" w:sz="4" w:space="0" w:color="000000"/>
              <w:left w:val="inset" w:sz="4" w:space="0" w:color="000000"/>
              <w:bottom w:val="inset" w:sz="4" w:space="0" w:color="000000"/>
            </w:tcBorders>
            <w:noWrap w:val="0"/>
            <w:tcMar>
              <w:top w:w="20" w:type="dxa"/>
              <w:left w:w="20" w:type="dxa"/>
              <w:bottom w:w="20" w:type="dxa"/>
              <w:right w:w="22" w:type="dxa"/>
            </w:tcMar>
            <w:vAlign w:val="center"/>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300</w:t>
            </w:r>
          </w:p>
        </w:tc>
      </w:tr>
      <w:tr>
        <w:tblPrEx>
          <w:tblW w:w="0" w:type="auto"/>
          <w:tblInd w:w="30" w:type="dxa"/>
          <w:tblCellMar>
            <w:top w:w="15" w:type="dxa"/>
            <w:left w:w="15" w:type="dxa"/>
            <w:bottom w:w="15" w:type="dxa"/>
            <w:right w:w="15" w:type="dxa"/>
          </w:tblCellMar>
        </w:tblPrEx>
        <w:trPr>
          <w:cantSplit/>
        </w:trPr>
        <w:tc>
          <w:tcPr>
            <w:tcBorders>
              <w:top w:val="inset" w:sz="4" w:space="0" w:color="000000"/>
              <w:right w:val="inset" w:sz="4" w:space="0" w:color="000000"/>
            </w:tcBorders>
            <w:noWrap w:val="0"/>
            <w:tcMar>
              <w:top w:w="20" w:type="dxa"/>
              <w:left w:w="22" w:type="dxa"/>
              <w:bottom w:w="22" w:type="dxa"/>
              <w:right w:w="20"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机身质量</w:t>
            </w:r>
            <w:r>
              <w:rPr>
                <w:rFonts w:eastAsia="Times New Roman" w:hAnsi="Times New Roman"/>
                <w:b w:val="0"/>
                <w:bCs w:val="0"/>
                <w:i/>
                <w:iCs/>
                <w:smallCaps w:val="0"/>
                <w:color w:val="000000"/>
                <w:kern w:val="0"/>
                <w:szCs w:val="21"/>
              </w:rPr>
              <w:t xml:space="preserve"> t</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1.1</m:t>
                </m:r>
              </m:oMath>
            </m:oMathPara>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拍摄速度帧</w:t>
            </w:r>
            <m:oMath>
              <m:r>
                <m:rPr>
                  <m:sty m:val="b"/>
                </m:rPr>
                <m:t>⋅</m:t>
              </m:r>
            </m:oMath>
            <w:r>
              <w:rPr>
                <w:rFonts w:ascii="宋体" w:eastAsia="宋体" w:hAnsi="宋体" w:cs="宋体"/>
                <w:b w:val="0"/>
                <w:bCs w:val="0"/>
                <w:i w:val="0"/>
                <w:iCs w:val="0"/>
                <w:smallCaps w:val="0"/>
                <w:color w:val="000000"/>
                <w:kern w:val="0"/>
                <w:szCs w:val="21"/>
              </w:rPr>
              <w:t>秒</w:t>
            </w:r>
            <m:oMath>
              <m:sSup>
                <m:e>
                  <m:r>
                    <m:t> </m:t>
                  </m:r>
                </m:e>
                <m:sup>
                  <m:r>
                    <m:t>−1</m:t>
                  </m:r>
                </m:sup>
              </m:sSup>
            </m:oMath>
          </w:p>
        </w:tc>
        <w:tc>
          <w:tcPr>
            <w:tcBorders>
              <w:top w:val="inset" w:sz="4" w:space="0" w:color="000000"/>
              <w:left w:val="inset" w:sz="4" w:space="0" w:color="000000"/>
            </w:tcBorders>
            <w:noWrap w:val="0"/>
            <w:tcMar>
              <w:top w:w="20" w:type="dxa"/>
              <w:left w:w="20" w:type="dxa"/>
              <w:bottom w:w="22" w:type="dxa"/>
              <w:right w:w="22" w:type="dxa"/>
            </w:tcMar>
            <w:vAlign w:val="center"/>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11000</w:t>
            </w:r>
          </w:p>
        </w:tc>
      </w:tr>
    </w:tbl>
    <w:p>
      <w:pPr>
        <w:spacing w:line="360" w:lineRule="auto"/>
        <w:textAlignment w:val="center"/>
        <w:rPr>
          <w:rFonts w:eastAsia="Times New Roman" w:hAnsi="Times New Roman"/>
          <w:kern w:val="0"/>
          <w:sz w:val="24"/>
          <w:szCs w:val="24"/>
        </w:rPr>
      </w:pPr>
      <m:oMath>
        <m:r>
          <m:t>(1)</m:t>
        </m:r>
      </m:oMath>
      <w:r>
        <w:rPr>
          <w:rFonts w:ascii="宋体" w:eastAsia="宋体" w:hAnsi="宋体" w:cs="宋体"/>
          <w:kern w:val="0"/>
          <w:szCs w:val="21"/>
        </w:rPr>
        <w:t>使无人机升空的力的施力物体是</w:t>
      </w:r>
      <w:r>
        <w:rPr>
          <w:rFonts w:eastAsia="Times New Roman" w:hAnsi="Times New Roman"/>
          <w:kern w:val="0"/>
          <w:szCs w:val="21"/>
        </w:rPr>
        <w:t xml:space="preserve">______ </w:t>
      </w:r>
      <m:oMath>
        <m:r>
          <m:t>(</m:t>
        </m:r>
      </m:oMath>
      <w:r>
        <w:rPr>
          <w:rFonts w:ascii="宋体" w:eastAsia="宋体" w:hAnsi="宋体" w:cs="宋体"/>
          <w:kern w:val="0"/>
          <w:szCs w:val="21"/>
        </w:rPr>
        <w:t>选填“空气”或“机翼”</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翼龙无人机机身表面采用的复合材料受力不易变形，说明该材料具有</w:t>
      </w:r>
      <w:r>
        <w:rPr>
          <w:rFonts w:eastAsia="Times New Roman" w:hAnsi="Times New Roman"/>
          <w:kern w:val="0"/>
          <w:szCs w:val="21"/>
        </w:rPr>
        <w:t xml:space="preserve">______ </w:t>
      </w:r>
      <w:r>
        <w:rPr>
          <w:rFonts w:ascii="宋体" w:eastAsia="宋体" w:hAnsi="宋体" w:cs="宋体"/>
          <w:kern w:val="0"/>
          <w:szCs w:val="21"/>
        </w:rPr>
        <w:t>特点；飞机外形采用流线型设计，目的是使其飞行时机身上表面的气流速度较</w:t>
      </w:r>
      <w:r>
        <w:rPr>
          <w:rFonts w:eastAsia="Times New Roman" w:hAnsi="Times New Roman"/>
          <w:kern w:val="0"/>
          <w:szCs w:val="21"/>
        </w:rPr>
        <w:t xml:space="preserve">______ </w:t>
      </w:r>
      <m:oMath>
        <m:r>
          <m:t>(</m:t>
        </m:r>
      </m:oMath>
      <w:r>
        <w:rPr>
          <w:rFonts w:ascii="宋体" w:eastAsia="宋体" w:hAnsi="宋体" w:cs="宋体"/>
          <w:kern w:val="0"/>
          <w:szCs w:val="21"/>
        </w:rPr>
        <w:t>选填“小”或“大”</w:t>
      </w:r>
      <m:oMath>
        <m:r>
          <m:t>)</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“北斗星”定位模块利用</w:t>
      </w:r>
      <w:r>
        <w:rPr>
          <w:rFonts w:eastAsia="Times New Roman" w:hAnsi="Times New Roman"/>
          <w:kern w:val="0"/>
          <w:szCs w:val="21"/>
        </w:rPr>
        <w:t xml:space="preserve">______ </w:t>
      </w:r>
      <w:r>
        <w:rPr>
          <w:rFonts w:ascii="宋体" w:eastAsia="宋体" w:hAnsi="宋体" w:cs="宋体"/>
          <w:kern w:val="0"/>
          <w:szCs w:val="21"/>
        </w:rPr>
        <w:t>传递信息，其在真空中的传播速度为</w:t>
      </w:r>
      <w:r>
        <w:rPr>
          <w:rFonts w:eastAsia="Times New Roman" w:hAnsi="Times New Roman"/>
          <w:kern w:val="0"/>
          <w:szCs w:val="21"/>
        </w:rPr>
        <w:t xml:space="preserve">______ </w:t>
      </w:r>
      <m:oMath>
        <m:r>
          <m:t>m/s</m:t>
        </m:r>
      </m:oMath>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小汽车在高速公路上限速</w:t>
      </w:r>
      <m:oMath>
        <m:r>
          <m:t>120km/ℎ</m:t>
        </m:r>
      </m:oMath>
      <w:r>
        <w:rPr>
          <w:rFonts w:ascii="宋体" w:eastAsia="宋体" w:hAnsi="宋体" w:cs="宋体"/>
          <w:kern w:val="0"/>
          <w:szCs w:val="21"/>
        </w:rPr>
        <w:t>。交警部门利用无人机进行高速公路通行情况的实时监测。一辆小汽车在通行</w:t>
      </w:r>
      <m:oMath>
        <m:r>
          <m:t>0.5m</m:t>
        </m:r>
      </m:oMath>
      <w:r>
        <w:rPr>
          <w:rFonts w:ascii="宋体" w:eastAsia="宋体" w:hAnsi="宋体" w:cs="宋体"/>
          <w:kern w:val="0"/>
          <w:szCs w:val="21"/>
        </w:rPr>
        <w:t>的过程中，高速摄像机拍摄帧数为</w:t>
      </w:r>
      <w:r>
        <w:rPr>
          <w:rFonts w:eastAsia="Times New Roman" w:hAnsi="Times New Roman"/>
          <w:kern w:val="0"/>
          <w:szCs w:val="21"/>
        </w:rPr>
        <w:t>110</w:t>
      </w:r>
      <w:r>
        <w:rPr>
          <w:rFonts w:ascii="宋体" w:eastAsia="宋体" w:hAnsi="宋体" w:cs="宋体"/>
          <w:kern w:val="0"/>
          <w:szCs w:val="21"/>
        </w:rPr>
        <w:t>帧</w:t>
      </w:r>
      <m:oMath>
        <m:r>
          <m:t>(</m:t>
        </m:r>
      </m:oMath>
      <w:r>
        <w:rPr>
          <w:rFonts w:ascii="宋体" w:eastAsia="宋体" w:hAnsi="宋体" w:cs="宋体"/>
          <w:kern w:val="0"/>
          <w:szCs w:val="21"/>
        </w:rPr>
        <w:t>帧</w:t>
      </w:r>
      <m:oMath>
        <m:r>
          <m:rPr>
            <m:sty m:val="b"/>
          </m:rPr>
          <m:t>⋅</m:t>
        </m:r>
      </m:oMath>
      <w:r>
        <w:rPr>
          <w:rFonts w:ascii="宋体" w:eastAsia="宋体" w:hAnsi="宋体" w:cs="宋体"/>
          <w:kern w:val="0"/>
          <w:szCs w:val="21"/>
        </w:rPr>
        <w:t>秒</w:t>
      </w:r>
      <m:oMath>
        <m:sSup>
          <m:e>
            <m:r>
              <m:t> </m:t>
            </m:r>
          </m:e>
          <m:sup>
            <m:r>
              <m:t>−1</m:t>
            </m:r>
          </m:sup>
        </m:sSup>
      </m:oMath>
      <w:r>
        <w:rPr>
          <w:rFonts w:ascii="宋体" w:eastAsia="宋体" w:hAnsi="宋体" w:cs="宋体"/>
          <w:kern w:val="0"/>
          <w:szCs w:val="21"/>
        </w:rPr>
        <w:t>是指每秒拍摄的画面数</w:t>
      </w:r>
      <m:oMath>
        <m:r>
          <m:t>)</m:t>
        </m:r>
      </m:oMath>
      <w:r>
        <w:rPr>
          <w:rFonts w:ascii="宋体" w:eastAsia="宋体" w:hAnsi="宋体" w:cs="宋体"/>
          <w:kern w:val="0"/>
          <w:szCs w:val="21"/>
        </w:rPr>
        <w:t>，小汽车的实际速度是</w:t>
      </w:r>
      <w:r>
        <w:rPr>
          <w:rFonts w:eastAsia="Times New Roman" w:hAnsi="Times New Roman"/>
          <w:kern w:val="0"/>
          <w:szCs w:val="21"/>
        </w:rPr>
        <w:t xml:space="preserve">______ </w:t>
      </w:r>
      <m:oMath>
        <m:r>
          <m:t>km/ℎ</m:t>
        </m:r>
      </m:oMath>
      <w:r>
        <w:rPr>
          <w:rFonts w:ascii="宋体" w:eastAsia="宋体" w:hAnsi="宋体" w:cs="宋体"/>
          <w:kern w:val="0"/>
          <w:szCs w:val="21"/>
        </w:rPr>
        <w:t>。</w:t>
      </w:r>
      <w:bookmarkEnd w:id="27"/>
      <w:r>
        <w:rPr>
          <w:rFonts w:eastAsia="Times New Roman" w:hAnsi="Times New Roman"/>
          <w:kern w:val="0"/>
          <w:sz w:val="24"/>
          <w:szCs w:val="24"/>
        </w:rPr>
        <w:br/>
      </w:r>
      <w:r>
        <w:rPr>
          <w:rFonts w:eastAsia="Times New Roman" w:hAnsi="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5" w:history="1">
        <w:r>
          <w:rPr>
            <w:rFonts w:ascii="SimSun" w:eastAsia="SimSun" w:hAnsi="SimSun" w:cs="SimSun"/>
            <w:b/>
            <w:bCs/>
            <w:color w:val="0000EE"/>
            <w:kern w:val="0"/>
            <w:sz w:val="30"/>
            <w:szCs w:val="30"/>
            <w:u w:val="single" w:color="0000EE"/>
          </w:rPr>
          <w:t>https://d.book118.com/498143034137006023</w:t>
        </w:r>
      </w:hyperlink>
    </w:p>
    <w:p>
      <w:pPr>
        <w:spacing w:line="360" w:lineRule="auto"/>
        <w:textAlignment w:val="center"/>
        <w:rPr>
          <w:rFonts w:eastAsia="Times New Roman" w:hAnsi="Times New Roman"/>
          <w:kern w:val="0"/>
          <w:sz w:val="24"/>
          <w:szCs w:val="24"/>
        </w:rPr>
      </w:pPr>
    </w:p>
    <w:sectPr>
      <w:headerReference w:type="even" r:id="rId86"/>
      <w:headerReference w:type="default" r:id="rId87"/>
      <w:footerReference w:type="even" r:id="rId88"/>
      <w:footerReference w:type="default" r:id="rId89"/>
      <w:headerReference w:type="first" r:id="rId90"/>
      <w:footerReference w:type="first" r:id="rId91"/>
      <w:type w:val="nextPage"/>
      <w:pgSz w:w="11906" w:h="16838"/>
      <w:pgMar w:top="1440" w:right="1083" w:bottom="1440" w:left="1083" w:header="499" w:footer="499" w:gutter="0"/>
      <w:pgNumType w:start="10"/>
      <w:cols w:num="1" w:sep="1" w:space="425"/>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imHei">
    <w:altName w:val="汉仪中黑KW"/>
    <w:panose1 w:val="00000000000000000000"/>
    <w:charset w:val="00"/>
    <w:family w:val="auto"/>
    <w:pitch w:val="default"/>
    <w:sig w:usb0="00000000" w:usb1="00000000" w:usb2="00000000" w:usb3="00000000" w:csb0="00000001" w:csb1="00000000"/>
  </w:font>
  <w:font w:name="Cambria Math">
    <w:altName w:val="Kingsoft Math"/>
    <w:panose1 w:val="02040503050406030204"/>
    <w:charset w:val="00"/>
    <w:family w:val="roman"/>
    <w:pitch w:val="default"/>
    <w:sig w:usb0="00000000" w:usb1="00000000" w:usb2="02000000"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DejaVu Math TeX Gyre">
    <w:panose1 w:val="02000503000000000000"/>
    <w:charset w:val="00"/>
    <w:family w:val="auto"/>
    <w:pitch w:val="default"/>
    <w:sig w:usb0="A10000EF" w:usb1="4201F9EE" w:usb2="02000000" w:usb3="00000000" w:csb0="60000193" w:csb1="0DD40000"/>
  </w:font>
  <w:font w:name="Kingsoft Math">
    <w:panose1 w:val="02040503050406030204"/>
    <w:charset w:val="00"/>
    <w:family w:val="auto"/>
    <w:pitch w:val="default"/>
    <w:sig w:usb0="80000087" w:usb1="00002068" w:usb2="00000000" w:usb3="00000000" w:csb0="2000019F"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BA77D4AD"/>
    <w:rsid w:val="BD7D7F68"/>
    <w:rsid w:val="DFD4AFD9"/>
    <w:rsid w:val="00151D4A"/>
    <w:rsid w:val="0094729D"/>
    <w:rsid w:val="009D662E"/>
    <w:rsid w:val="00AC1539"/>
    <w:rsid w:val="00BC4DC9"/>
    <w:rsid w:val="00C70944"/>
    <w:rsid w:val="00C841D7"/>
    <w:rsid w:val="041E512C"/>
    <w:rsid w:val="77FFBC18"/>
    <w:rsid w:val="7F3FF797"/>
    <w:rsid w:val="7FFE4393"/>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eastAsia="宋体" w:hAnsi="宋体" w:cs="Times New Roman"/>
      <w:kern w:val="2"/>
      <w:sz w:val="21"/>
      <w:szCs w:val="22"/>
      <w:lang w:val="en-US" w:eastAsia="zh-CN" w:bidi="ar-SA"/>
    </w:rPr>
  </w:style>
  <w:style w:type="character" w:default="1" w:styleId="DefaultParagraphFont">
    <w:name w:val="Default Paragraph Font"/>
    <w:uiPriority w:val="1"/>
    <w:semiHidden/>
    <w:unhideWhenUsed/>
    <w:qFormat/>
    <w:rPr>
      <w:rFonts w:ascii="Times New Roman" w:eastAsia="宋体" w:hAnsi="宋体" w:cs="Times New Roman"/>
    </w:rPr>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qFormat/>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lang w:val="en-US" w:eastAsia="zh-CN" w:bidi="ar-SA"/>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80"/>
      <w14:textFill>
        <w14:solidFill>
          <w14:schemeClr w14:val="tx1">
            <w14:lumMod w14:val="50000"/>
            <w14:lumOff w14:val="50000"/>
          </w14:schemeClr>
        </w14:solidFill>
      </w14:textFill>
    </w:rPr>
  </w:style>
  <w:style w:type="table" w:customStyle="1" w:styleId="TableForBreakLine">
    <w:name w:val="TableForBreakLine"/>
    <w:qFormat/>
    <w:tblPr/>
  </w:style>
  <w:style w:type="table" w:customStyle="1" w:styleId="edittable">
    <w:name w:val="edittable"/>
    <w:basedOn w:val="TableNormal"/>
    <w:qFormat/>
    <w:tblPr/>
  </w:style>
  <w:style w:type="table" w:customStyle="1" w:styleId="edittable0">
    <w:name w:val="edittable_0"/>
    <w:basedOn w:val="TableNormal"/>
    <w:qFormat/>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header" Target="header4.xml" /><Relationship Id="rId18" Type="http://schemas.openxmlformats.org/officeDocument/2006/relationships/header" Target="header5.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2.png" /><Relationship Id="rId34" Type="http://schemas.openxmlformats.org/officeDocument/2006/relationships/image" Target="media/image13.png" /><Relationship Id="rId35" Type="http://schemas.openxmlformats.org/officeDocument/2006/relationships/image" Target="media/image14.png"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image" Target="media/image17.png" /><Relationship Id="rId39" Type="http://schemas.openxmlformats.org/officeDocument/2006/relationships/header" Target="header10.xml" /><Relationship Id="rId4" Type="http://schemas.openxmlformats.org/officeDocument/2006/relationships/image" Target="media/image1.png" /><Relationship Id="rId40" Type="http://schemas.openxmlformats.org/officeDocument/2006/relationships/header" Target="header11.xml" /><Relationship Id="rId41" Type="http://schemas.openxmlformats.org/officeDocument/2006/relationships/footer" Target="footer10.xml" /><Relationship Id="rId42" Type="http://schemas.openxmlformats.org/officeDocument/2006/relationships/footer" Target="footer11.xml" /><Relationship Id="rId43" Type="http://schemas.openxmlformats.org/officeDocument/2006/relationships/header" Target="header12.xml" /><Relationship Id="rId44" Type="http://schemas.openxmlformats.org/officeDocument/2006/relationships/footer" Target="footer12.xml" /><Relationship Id="rId45" Type="http://schemas.openxmlformats.org/officeDocument/2006/relationships/image" Target="media/image18.png" /><Relationship Id="rId46" Type="http://schemas.openxmlformats.org/officeDocument/2006/relationships/image" Target="media/image19.png" /><Relationship Id="rId47" Type="http://schemas.openxmlformats.org/officeDocument/2006/relationships/header" Target="header13.xml" /><Relationship Id="rId48" Type="http://schemas.openxmlformats.org/officeDocument/2006/relationships/header" Target="header14.xml" /><Relationship Id="rId49" Type="http://schemas.openxmlformats.org/officeDocument/2006/relationships/footer" Target="footer13.xml" /><Relationship Id="rId5" Type="http://schemas.openxmlformats.org/officeDocument/2006/relationships/image" Target="media/image2.png" /><Relationship Id="rId50" Type="http://schemas.openxmlformats.org/officeDocument/2006/relationships/footer" Target="footer14.xml" /><Relationship Id="rId51" Type="http://schemas.openxmlformats.org/officeDocument/2006/relationships/header" Target="header15.xml" /><Relationship Id="rId52" Type="http://schemas.openxmlformats.org/officeDocument/2006/relationships/footer" Target="footer15.xml" /><Relationship Id="rId53" Type="http://schemas.openxmlformats.org/officeDocument/2006/relationships/image" Target="media/image20.png" /><Relationship Id="rId54" Type="http://schemas.openxmlformats.org/officeDocument/2006/relationships/image" Target="media/image21.png" /><Relationship Id="rId55" Type="http://schemas.openxmlformats.org/officeDocument/2006/relationships/header" Target="header16.xml" /><Relationship Id="rId56" Type="http://schemas.openxmlformats.org/officeDocument/2006/relationships/header" Target="header17.xml" /><Relationship Id="rId57" Type="http://schemas.openxmlformats.org/officeDocument/2006/relationships/footer" Target="footer16.xml" /><Relationship Id="rId58" Type="http://schemas.openxmlformats.org/officeDocument/2006/relationships/footer" Target="footer17.xml" /><Relationship Id="rId59" Type="http://schemas.openxmlformats.org/officeDocument/2006/relationships/header" Target="header18.xml" /><Relationship Id="rId6" Type="http://schemas.openxmlformats.org/officeDocument/2006/relationships/image" Target="media/image3.png" /><Relationship Id="rId60" Type="http://schemas.openxmlformats.org/officeDocument/2006/relationships/footer" Target="footer18.xml" /><Relationship Id="rId61" Type="http://schemas.openxmlformats.org/officeDocument/2006/relationships/image" Target="media/image22.png" /><Relationship Id="rId62" Type="http://schemas.openxmlformats.org/officeDocument/2006/relationships/header" Target="header19.xml" /><Relationship Id="rId63" Type="http://schemas.openxmlformats.org/officeDocument/2006/relationships/header" Target="header20.xml" /><Relationship Id="rId64" Type="http://schemas.openxmlformats.org/officeDocument/2006/relationships/footer" Target="footer19.xml" /><Relationship Id="rId65" Type="http://schemas.openxmlformats.org/officeDocument/2006/relationships/footer" Target="footer20.xml" /><Relationship Id="rId66" Type="http://schemas.openxmlformats.org/officeDocument/2006/relationships/header" Target="header21.xml" /><Relationship Id="rId67" Type="http://schemas.openxmlformats.org/officeDocument/2006/relationships/footer" Target="footer21.xml" /><Relationship Id="rId68" Type="http://schemas.openxmlformats.org/officeDocument/2006/relationships/image" Target="media/image23.png" /><Relationship Id="rId69" Type="http://schemas.openxmlformats.org/officeDocument/2006/relationships/image" Target="media/image24.png" /><Relationship Id="rId7" Type="http://schemas.openxmlformats.org/officeDocument/2006/relationships/image" Target="media/image4.png" /><Relationship Id="rId70" Type="http://schemas.openxmlformats.org/officeDocument/2006/relationships/header" Target="header22.xml" /><Relationship Id="rId71" Type="http://schemas.openxmlformats.org/officeDocument/2006/relationships/header" Target="header23.xml" /><Relationship Id="rId72" Type="http://schemas.openxmlformats.org/officeDocument/2006/relationships/footer" Target="footer22.xml" /><Relationship Id="rId73" Type="http://schemas.openxmlformats.org/officeDocument/2006/relationships/footer" Target="footer23.xml" /><Relationship Id="rId74" Type="http://schemas.openxmlformats.org/officeDocument/2006/relationships/header" Target="header24.xml" /><Relationship Id="rId75" Type="http://schemas.openxmlformats.org/officeDocument/2006/relationships/footer" Target="footer24.xml" /><Relationship Id="rId76" Type="http://schemas.openxmlformats.org/officeDocument/2006/relationships/image" Target="media/image25.png" /><Relationship Id="rId77" Type="http://schemas.openxmlformats.org/officeDocument/2006/relationships/image" Target="media/image26.png" /><Relationship Id="rId78" Type="http://schemas.openxmlformats.org/officeDocument/2006/relationships/image" Target="media/image27.png" /><Relationship Id="rId79" Type="http://schemas.openxmlformats.org/officeDocument/2006/relationships/header" Target="header25.xml" /><Relationship Id="rId8" Type="http://schemas.openxmlformats.org/officeDocument/2006/relationships/header" Target="header1.xml" /><Relationship Id="rId80" Type="http://schemas.openxmlformats.org/officeDocument/2006/relationships/header" Target="header26.xml" /><Relationship Id="rId81" Type="http://schemas.openxmlformats.org/officeDocument/2006/relationships/footer" Target="footer25.xml" /><Relationship Id="rId82" Type="http://schemas.openxmlformats.org/officeDocument/2006/relationships/footer" Target="footer26.xml" /><Relationship Id="rId83" Type="http://schemas.openxmlformats.org/officeDocument/2006/relationships/header" Target="header27.xml" /><Relationship Id="rId84" Type="http://schemas.openxmlformats.org/officeDocument/2006/relationships/footer" Target="footer27.xml" /><Relationship Id="rId85" Type="http://schemas.openxmlformats.org/officeDocument/2006/relationships/hyperlink" Target="https://d.book118.com/498143034137006023" TargetMode="External" /><Relationship Id="rId86" Type="http://schemas.openxmlformats.org/officeDocument/2006/relationships/header" Target="header28.xml" /><Relationship Id="rId87" Type="http://schemas.openxmlformats.org/officeDocument/2006/relationships/header" Target="header29.xml" /><Relationship Id="rId88" Type="http://schemas.openxmlformats.org/officeDocument/2006/relationships/footer" Target="footer28.xml" /><Relationship Id="rId89" Type="http://schemas.openxmlformats.org/officeDocument/2006/relationships/footer" Target="footer29.xml" /><Relationship Id="rId9" Type="http://schemas.openxmlformats.org/officeDocument/2006/relationships/header" Target="header2.xml" /><Relationship Id="rId90" Type="http://schemas.openxmlformats.org/officeDocument/2006/relationships/header" Target="header30.xml" /><Relationship Id="rId91" Type="http://schemas.openxmlformats.org/officeDocument/2006/relationships/footer" Target="footer30.xml" /><Relationship Id="rId92" Type="http://schemas.openxmlformats.org/officeDocument/2006/relationships/theme" Target="theme/theme1.xml" /><Relationship Id="rId93"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302</TotalTime>
  <Pages>10</Pages>
  <Words>15351</Words>
  <Characters>16947</Characters>
  <Application>Microsoft Office Word</Application>
  <DocSecurity>0</DocSecurity>
  <Lines>0</Lines>
  <Paragraphs>0</Paragraphs>
  <ScaleCrop>false</ScaleCrop>
  <Company/>
  <LinksUpToDate>false</LinksUpToDate>
  <CharactersWithSpaces>17155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dc:creator>
  <cp:lastModifiedBy>wps</cp:lastModifiedBy>
  <cp:revision>267</cp:revision>
  <dcterms:created xsi:type="dcterms:W3CDTF">2011-01-13T17:46:00Z</dcterms:created>
  <dcterms:modified xsi:type="dcterms:W3CDTF">2024-01-06T09:36:38Z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542BB7B7B66661D7A6AE9865F524CB3E_42</vt:lpwstr>
  </property>
  <property fmtid="{D5CDD505-2E9C-101B-9397-08002B2CF9AE}" pid="3" name="KSOProductBuildVer">
    <vt:lpwstr>2052-6.4.0.8550</vt:lpwstr>
  </property>
</Properties>
</file>