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3"/>
        <w:keepNext w:val="0"/>
        <w:keepLines w:val="0"/>
        <w:widowControl w:val="0"/>
        <w:shd w:val="clear" w:color="auto" w:fill="auto"/>
        <w:bidi w:val="0"/>
        <w:spacing w:before="0" w:after="0" w:line="468" w:lineRule="exact"/>
        <w:ind w:left="0" w:right="0" w:firstLine="0"/>
        <w:jc w:val="center"/>
      </w:pPr>
      <w:r>
        <w:rPr>
          <w:color w:val="000000"/>
          <w:spacing w:val="0"/>
          <w:w w:val="100"/>
          <w:position w:val="0"/>
        </w:rPr>
        <w:t>第六章柴油机的着火过程</w:t>
      </w:r>
    </w:p>
    <w:p>
      <w:pPr>
        <w:pStyle w:val="a3"/>
        <w:keepNext w:val="0"/>
        <w:keepLines w:val="0"/>
        <w:widowControl w:val="0"/>
        <w:shd w:val="clear" w:color="auto" w:fill="auto"/>
        <w:bidi w:val="0"/>
        <w:spacing w:before="0" w:after="0" w:line="468" w:lineRule="exact"/>
        <w:ind w:left="0" w:right="0" w:firstLine="0"/>
        <w:jc w:val="both"/>
      </w:pPr>
      <w:r>
        <w:rPr>
          <w:color w:val="000000"/>
          <w:spacing w:val="0"/>
          <w:w w:val="100"/>
          <w:position w:val="0"/>
        </w:rPr>
        <w:t>第一节燃烧化学反应动力学的基础理论</w:t>
      </w:r>
    </w:p>
    <w:p>
      <w:pPr>
        <w:pStyle w:val="a3"/>
        <w:keepNext w:val="0"/>
        <w:keepLines w:val="0"/>
        <w:widowControl w:val="0"/>
        <w:numPr>
          <w:ilvl w:val="0"/>
          <w:numId w:val="1"/>
        </w:numPr>
        <w:shd w:val="clear" w:color="auto" w:fill="auto"/>
        <w:tabs>
          <w:tab w:val="left" w:pos="634"/>
        </w:tabs>
        <w:bidi w:val="0"/>
        <w:spacing w:before="0" w:after="0" w:line="468" w:lineRule="exact"/>
        <w:ind w:left="0" w:right="0" w:firstLine="0"/>
        <w:jc w:val="both"/>
      </w:pPr>
      <w:bookmarkStart w:id="0" w:name="bookmark0"/>
      <w:bookmarkEnd w:id="0"/>
      <w:r>
        <w:rPr>
          <w:color w:val="000000"/>
          <w:spacing w:val="0"/>
          <w:w w:val="100"/>
          <w:position w:val="0"/>
        </w:rPr>
        <w:t>分子运动和碰撞柴油机的着火过程是复杂的物理化学过程，化学过程是激烈的热—— 链化学反应，要进行化学反应，必须经过它们分子之间的相互碰撞，并且符合碰撞要求才可 实现。燃烧化学反应中分子运动和碰撞的基本理论归纳如下：</w:t>
      </w:r>
    </w:p>
    <w:p>
      <w:pPr>
        <w:pStyle w:val="a3"/>
        <w:keepNext w:val="0"/>
        <w:keepLines w:val="0"/>
        <w:widowControl w:val="0"/>
        <w:shd w:val="clear" w:color="auto" w:fill="auto"/>
        <w:bidi w:val="0"/>
        <w:spacing w:before="0" w:after="0" w:line="469" w:lineRule="exact"/>
        <w:ind w:left="0" w:right="0" w:firstLine="640"/>
        <w:jc w:val="both"/>
      </w:pPr>
      <w:r>
        <w:rPr>
          <w:b/>
          <w:bCs/>
          <w:color w:val="000000"/>
          <w:spacing w:val="0"/>
          <w:w w:val="100"/>
          <w:position w:val="0"/>
        </w:rPr>
        <w:t>A.</w:t>
      </w:r>
      <w:r>
        <w:rPr>
          <w:color w:val="000000"/>
          <w:spacing w:val="0"/>
          <w:w w:val="100"/>
          <w:position w:val="0"/>
        </w:rPr>
        <w:t>参加化学反应的物质，分子必须相互碰撞</w:t>
      </w:r>
      <w:r>
        <w:rPr>
          <w:color w:val="000000"/>
          <w:spacing w:val="0"/>
          <w:w w:val="100"/>
          <w:position w:val="0"/>
        </w:rPr>
        <w:t>°</w:t>
      </w:r>
      <w:r>
        <w:rPr>
          <w:b/>
          <w:bCs/>
          <w:color w:val="000000"/>
          <w:spacing w:val="0"/>
          <w:w w:val="100"/>
          <w:position w:val="0"/>
        </w:rPr>
        <w:t>B.</w:t>
      </w:r>
      <w:r>
        <w:rPr>
          <w:color w:val="000000"/>
          <w:spacing w:val="0"/>
          <w:w w:val="100"/>
          <w:position w:val="0"/>
        </w:rPr>
        <w:t>分子的碰撞是杂乱无章的。</w:t>
      </w:r>
      <w:r>
        <w:rPr>
          <w:b/>
          <w:bCs/>
          <w:color w:val="000000"/>
          <w:spacing w:val="0"/>
          <w:w w:val="100"/>
          <w:position w:val="0"/>
        </w:rPr>
        <w:t>C.</w:t>
      </w:r>
      <w:r>
        <w:rPr>
          <w:color w:val="000000"/>
          <w:spacing w:val="0"/>
          <w:w w:val="100"/>
          <w:position w:val="0"/>
        </w:rPr>
        <w:t>合适的方 向上碰撞才有可能起化学作用。</w:t>
      </w:r>
      <w:r>
        <w:rPr>
          <w:b/>
          <w:bCs/>
          <w:color w:val="000000"/>
          <w:spacing w:val="0"/>
          <w:w w:val="100"/>
          <w:position w:val="0"/>
        </w:rPr>
        <w:t>D.</w:t>
      </w:r>
      <w:r>
        <w:rPr>
          <w:color w:val="000000"/>
          <w:spacing w:val="0"/>
          <w:w w:val="100"/>
          <w:position w:val="0"/>
        </w:rPr>
        <w:t>运动能量超过最低能量。</w:t>
      </w:r>
      <w:r>
        <w:rPr>
          <w:b/>
          <w:bCs/>
          <w:color w:val="000000"/>
          <w:spacing w:val="0"/>
          <w:w w:val="100"/>
          <w:position w:val="0"/>
        </w:rPr>
        <w:t>E.</w:t>
      </w:r>
      <w:r>
        <w:rPr>
          <w:color w:val="000000"/>
          <w:spacing w:val="0"/>
          <w:w w:val="100"/>
          <w:position w:val="0"/>
        </w:rPr>
        <w:t>最低能量称为活化能。</w:t>
      </w:r>
      <w:r>
        <w:rPr>
          <w:b/>
          <w:bCs/>
          <w:color w:val="000000"/>
          <w:spacing w:val="0"/>
          <w:w w:val="100"/>
          <w:position w:val="0"/>
        </w:rPr>
        <w:t>F.</w:t>
      </w:r>
      <w:r>
        <w:rPr>
          <w:color w:val="000000"/>
          <w:spacing w:val="0"/>
          <w:w w:val="100"/>
          <w:position w:val="0"/>
        </w:rPr>
        <w:t>温度 越高，化学反应速度越大。</w:t>
      </w:r>
      <w:r>
        <w:rPr>
          <w:b/>
          <w:bCs/>
          <w:color w:val="000000"/>
          <w:spacing w:val="0"/>
          <w:w w:val="100"/>
          <w:position w:val="0"/>
        </w:rPr>
        <w:t>G</w:t>
      </w:r>
      <w:r>
        <w:rPr>
          <w:color w:val="000000"/>
          <w:spacing w:val="0"/>
          <w:w w:val="100"/>
          <w:position w:val="0"/>
        </w:rPr>
        <w:t>压力与密度越大，碰撞频率越高，反应速度加快。</w:t>
      </w:r>
    </w:p>
    <w:p>
      <w:pPr>
        <w:pStyle w:val="a3"/>
        <w:keepNext w:val="0"/>
        <w:keepLines w:val="0"/>
        <w:widowControl w:val="0"/>
        <w:numPr>
          <w:ilvl w:val="0"/>
          <w:numId w:val="1"/>
        </w:numPr>
        <w:shd w:val="clear" w:color="auto" w:fill="auto"/>
        <w:tabs>
          <w:tab w:val="left" w:pos="634"/>
        </w:tabs>
        <w:bidi w:val="0"/>
        <w:spacing w:before="0" w:after="0" w:line="469" w:lineRule="exact"/>
        <w:ind w:left="0" w:right="0" w:firstLine="0"/>
        <w:jc w:val="left"/>
      </w:pPr>
      <w:bookmarkStart w:id="1" w:name="bookmark1"/>
      <w:bookmarkEnd w:id="1"/>
      <w:r>
        <w:rPr>
          <w:color w:val="000000"/>
          <w:spacing w:val="0"/>
          <w:w w:val="100"/>
          <w:position w:val="0"/>
        </w:rPr>
        <w:t>活化络合物理论</w:t>
      </w:r>
    </w:p>
    <w:p>
      <w:pPr>
        <w:pStyle w:val="a3"/>
        <w:keepNext w:val="0"/>
        <w:keepLines w:val="0"/>
        <w:widowControl w:val="0"/>
        <w:shd w:val="clear" w:color="auto" w:fill="auto"/>
        <w:bidi w:val="0"/>
        <w:spacing w:before="0" w:after="0" w:line="469" w:lineRule="exact"/>
        <w:ind w:left="0" w:right="0" w:firstLine="640"/>
        <w:jc w:val="left"/>
      </w:pPr>
      <w:r>
        <w:rPr>
          <w:color w:val="000000"/>
          <w:spacing w:val="0"/>
          <w:w w:val="100"/>
          <w:position w:val="0"/>
        </w:rPr>
        <w:t>活化络合物理论（过渡态理论）的基本内容是：进行化学反应时候，分子不仅需要相互 撞击，还需要适当能量，在适当的方位上撞击，以便获得形成一个不稳定，过度的，瞬态活 化络合物。活化能</w:t>
      </w:r>
      <w:r>
        <w:rPr>
          <w:b/>
          <w:bCs/>
          <w:color w:val="000000"/>
          <w:spacing w:val="0"/>
          <w:w w:val="100"/>
          <w:position w:val="0"/>
        </w:rPr>
        <w:t>E</w:t>
      </w:r>
      <w:r>
        <w:rPr>
          <w:color w:val="000000"/>
          <w:spacing w:val="0"/>
          <w:w w:val="100"/>
          <w:position w:val="0"/>
        </w:rPr>
        <w:t>就是把初态反应物提高到络合物所需能量。反应关系表达为：</w:t>
      </w:r>
    </w:p>
    <w:p>
      <w:pPr>
        <w:pStyle w:val="a3"/>
        <w:keepNext w:val="0"/>
        <w:keepLines w:val="0"/>
        <w:widowControl w:val="0"/>
        <w:shd w:val="clear" w:color="auto" w:fill="auto"/>
        <w:bidi w:val="0"/>
        <w:spacing w:before="0" w:after="0" w:line="469" w:lineRule="exact"/>
        <w:ind w:left="0" w:right="0" w:firstLine="640"/>
        <w:jc w:val="left"/>
      </w:pPr>
      <w:r>
        <w:rPr>
          <w:color w:val="000000"/>
          <w:spacing w:val="0"/>
          <w:w w:val="100"/>
          <w:position w:val="0"/>
        </w:rPr>
        <w:t>反应物</w:t>
      </w:r>
      <w:r>
        <w:rPr>
          <w:color w:val="000000"/>
          <w:spacing w:val="0"/>
          <w:w w:val="100"/>
          <w:position w:val="0"/>
        </w:rPr>
        <w:t>一一</w:t>
      </w:r>
      <w:r>
        <w:rPr>
          <w:color w:val="000000"/>
          <w:spacing w:val="0"/>
          <w:w w:val="100"/>
          <w:position w:val="0"/>
        </w:rPr>
        <w:t>活化络合物</w:t>
      </w:r>
      <w:r>
        <w:rPr>
          <w:color w:val="000000"/>
          <w:spacing w:val="0"/>
          <w:w w:val="100"/>
          <w:position w:val="0"/>
        </w:rPr>
        <w:t>一一</w:t>
      </w:r>
      <w:r>
        <w:rPr>
          <w:color w:val="000000"/>
          <w:spacing w:val="0"/>
          <w:w w:val="100"/>
          <w:position w:val="0"/>
        </w:rPr>
        <w:t>终产物</w:t>
      </w:r>
    </w:p>
    <w:p>
      <w:pPr>
        <w:pStyle w:val="a3"/>
        <w:keepNext w:val="0"/>
        <w:keepLines w:val="0"/>
        <w:widowControl w:val="0"/>
        <w:numPr>
          <w:ilvl w:val="0"/>
          <w:numId w:val="1"/>
        </w:numPr>
        <w:shd w:val="clear" w:color="auto" w:fill="auto"/>
        <w:tabs>
          <w:tab w:val="left" w:pos="584"/>
        </w:tabs>
        <w:bidi w:val="0"/>
        <w:spacing w:before="0" w:after="0" w:line="469" w:lineRule="exact"/>
        <w:ind w:left="0" w:right="0" w:firstLine="0"/>
        <w:jc w:val="left"/>
      </w:pPr>
      <w:bookmarkStart w:id="2" w:name="bookmark2"/>
      <w:bookmarkEnd w:id="2"/>
      <w:r>
        <w:rPr>
          <w:color w:val="000000"/>
          <w:spacing w:val="0"/>
          <w:w w:val="100"/>
          <w:position w:val="0"/>
        </w:rPr>
        <w:t>键能及其在化学反应中的作用。</w:t>
      </w:r>
    </w:p>
    <w:p>
      <w:pPr>
        <w:pStyle w:val="a3"/>
        <w:keepNext w:val="0"/>
        <w:keepLines w:val="0"/>
        <w:widowControl w:val="0"/>
        <w:shd w:val="clear" w:color="auto" w:fill="auto"/>
        <w:bidi w:val="0"/>
        <w:spacing w:before="0" w:after="0" w:line="469" w:lineRule="exact"/>
        <w:ind w:left="0" w:right="0" w:firstLine="480"/>
        <w:jc w:val="both"/>
      </w:pPr>
      <w:r>
        <w:rPr>
          <w:color w:val="000000"/>
          <w:spacing w:val="0"/>
          <w:w w:val="100"/>
          <w:position w:val="0"/>
        </w:rPr>
        <w:t>物质内部相邻原子间或离子间产生的相互结合或相互作用的称为化学键。可分为离子键， 共价键，和金属键等几种类型。正负离子通过静电引力形成的化学键为离子键。物质内部相 邻原子或者原子团通过共用电子对形成的称为共价键。由自由电子及排列成晶格状的金属离 子之间的静电吸引力组合而成金属键。</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物质起化学变化时，需要从外界吸收能量，达到破坏原子间或者离子间所必须吸收的能 量，这种能量称为键能。</w:t>
      </w:r>
    </w:p>
    <w:p>
      <w:pPr>
        <w:pStyle w:val="a3"/>
        <w:keepNext w:val="0"/>
        <w:keepLines w:val="0"/>
        <w:widowControl w:val="0"/>
        <w:shd w:val="clear" w:color="auto" w:fill="auto"/>
        <w:bidi w:val="0"/>
        <w:spacing w:before="0" w:after="0" w:line="469" w:lineRule="exact"/>
        <w:ind w:left="0" w:right="0" w:firstLine="0"/>
        <w:jc w:val="center"/>
      </w:pPr>
      <w:r>
        <w:rPr>
          <w:color w:val="000000"/>
          <w:spacing w:val="0"/>
          <w:w w:val="100"/>
          <w:position w:val="0"/>
        </w:rPr>
        <w:t>第二节着火前燃料的物理一一化学过程（焰前反应）</w:t>
      </w:r>
    </w:p>
    <w:p>
      <w:pPr>
        <w:pStyle w:val="a3"/>
        <w:keepNext w:val="0"/>
        <w:keepLines w:val="0"/>
        <w:widowControl w:val="0"/>
        <w:numPr>
          <w:ilvl w:val="0"/>
          <w:numId w:val="2"/>
        </w:numPr>
        <w:shd w:val="clear" w:color="auto" w:fill="auto"/>
        <w:tabs>
          <w:tab w:val="left" w:pos="1262"/>
        </w:tabs>
        <w:bidi w:val="0"/>
        <w:spacing w:before="0" w:after="0" w:line="469" w:lineRule="exact"/>
        <w:ind w:left="0" w:right="0" w:firstLine="640"/>
        <w:jc w:val="both"/>
      </w:pPr>
      <w:bookmarkStart w:id="3" w:name="bookmark3"/>
      <w:bookmarkEnd w:id="3"/>
      <w:r>
        <w:rPr>
          <w:color w:val="000000"/>
          <w:spacing w:val="0"/>
          <w:w w:val="100"/>
          <w:position w:val="0"/>
        </w:rPr>
        <w:t>着火的分类和含义</w:t>
      </w:r>
    </w:p>
    <w:p>
      <w:pPr>
        <w:pStyle w:val="a3"/>
        <w:keepNext w:val="0"/>
        <w:keepLines w:val="0"/>
        <w:widowControl w:val="0"/>
        <w:shd w:val="clear" w:color="auto" w:fill="auto"/>
        <w:bidi w:val="0"/>
        <w:spacing w:before="0" w:after="0" w:line="469" w:lineRule="exact"/>
        <w:ind w:left="0" w:right="0" w:firstLine="1120"/>
        <w:jc w:val="both"/>
      </w:pPr>
      <w:r>
        <w:rPr>
          <w:color w:val="000000"/>
          <w:spacing w:val="0"/>
          <w:w w:val="100"/>
          <w:position w:val="0"/>
        </w:rPr>
        <w:t>按照火源性质，分为压缩自然和外源点火。按化学反应性质分为热式着火，链式着 火，和热一链式着火。链式着火通过支链反应而自身积累活性中心并积聚能量。按着火阶段 分，有高温单阶段着火和中低温多阶段着火。多阶段着火指历经冷焰，蓝焰到热焰的几个阶 段着火。</w:t>
      </w:r>
    </w:p>
    <w:p>
      <w:pPr>
        <w:pStyle w:val="a3"/>
        <w:keepNext w:val="0"/>
        <w:keepLines w:val="0"/>
        <w:widowControl w:val="0"/>
        <w:numPr>
          <w:ilvl w:val="0"/>
          <w:numId w:val="2"/>
        </w:numPr>
        <w:shd w:val="clear" w:color="auto" w:fill="auto"/>
        <w:tabs>
          <w:tab w:val="left" w:pos="1262"/>
        </w:tabs>
        <w:bidi w:val="0"/>
        <w:spacing w:before="0" w:after="0" w:line="469" w:lineRule="exact"/>
        <w:ind w:left="0" w:right="0" w:firstLine="640"/>
        <w:jc w:val="left"/>
      </w:pPr>
      <w:bookmarkStart w:id="4" w:name="bookmark4"/>
      <w:bookmarkEnd w:id="4"/>
      <w:r>
        <w:rPr>
          <w:color w:val="000000"/>
          <w:spacing w:val="0"/>
          <w:w w:val="100"/>
          <w:position w:val="0"/>
        </w:rPr>
        <w:t>着火前的物理过程</w:t>
      </w:r>
    </w:p>
    <w:p>
      <w:pPr>
        <w:pStyle w:val="a3"/>
        <w:keepNext w:val="0"/>
        <w:keepLines w:val="0"/>
        <w:widowControl w:val="0"/>
        <w:shd w:val="clear" w:color="auto" w:fill="auto"/>
        <w:bidi w:val="0"/>
        <w:spacing w:before="0" w:after="0" w:line="464" w:lineRule="exact"/>
        <w:ind w:left="0" w:right="0" w:firstLine="640"/>
        <w:jc w:val="left"/>
      </w:pPr>
      <w:r>
        <w:rPr>
          <w:color w:val="000000"/>
          <w:spacing w:val="0"/>
          <w:w w:val="100"/>
          <w:position w:val="0"/>
        </w:rPr>
        <w:t>必须先将反应物质（空气和烃类）能互相充分气相混合，并相互撞击，同时，需要一定 的初始能量。这就需要有进气过程，喷射过程，喷注的破碎和雾化过程，以至形成可燃混合 气，并达到足够温度和压力的过程。这些都是着火前的物理准备过程。</w:t>
      </w:r>
    </w:p>
    <w:p>
      <w:pPr>
        <w:pStyle w:val="a3"/>
        <w:keepNext w:val="0"/>
        <w:keepLines w:val="0"/>
        <w:widowControl w:val="0"/>
        <w:numPr>
          <w:ilvl w:val="0"/>
          <w:numId w:val="2"/>
        </w:numPr>
        <w:shd w:val="clear" w:color="auto" w:fill="auto"/>
        <w:tabs>
          <w:tab w:val="left" w:pos="1248"/>
        </w:tabs>
        <w:bidi w:val="0"/>
        <w:spacing w:before="0" w:after="0" w:line="464" w:lineRule="exact"/>
        <w:ind w:left="0" w:right="0" w:firstLine="640"/>
        <w:jc w:val="both"/>
      </w:pPr>
      <w:bookmarkStart w:id="5" w:name="bookmark5"/>
      <w:bookmarkEnd w:id="5"/>
      <w:r>
        <w:rPr>
          <w:color w:val="000000"/>
          <w:spacing w:val="0"/>
          <w:w w:val="100"/>
          <w:position w:val="0"/>
        </w:rPr>
        <w:t>着火前的化学准备工作</w:t>
      </w:r>
    </w:p>
    <w:p>
      <w:pPr>
        <w:pStyle w:val="a3"/>
        <w:keepNext w:val="0"/>
        <w:keepLines w:val="0"/>
        <w:widowControl w:val="0"/>
        <w:shd w:val="clear" w:color="auto" w:fill="auto"/>
        <w:tabs>
          <w:tab w:val="left" w:pos="1267"/>
        </w:tabs>
        <w:bidi w:val="0"/>
        <w:spacing w:before="0" w:after="0" w:line="464" w:lineRule="exact"/>
        <w:ind w:left="0" w:right="0" w:firstLine="640"/>
        <w:jc w:val="both"/>
      </w:pPr>
      <w:bookmarkStart w:id="6" w:name="bookmark6"/>
      <w:r>
        <w:rPr>
          <w:color w:val="000000"/>
          <w:spacing w:val="0"/>
          <w:w w:val="100"/>
          <w:position w:val="0"/>
        </w:rPr>
        <w:t>（</w:t>
      </w:r>
      <w:bookmarkEnd w:id="6"/>
      <w:r>
        <w:rPr>
          <w:b/>
          <w:bCs/>
          <w:color w:val="000000"/>
          <w:spacing w:val="0"/>
          <w:w w:val="100"/>
          <w:position w:val="0"/>
        </w:rPr>
        <w:t>1</w:t>
      </w:r>
      <w:r>
        <w:rPr>
          <w:color w:val="000000"/>
          <w:spacing w:val="0"/>
          <w:w w:val="100"/>
          <w:position w:val="0"/>
        </w:rPr>
        <w:t>）</w:t>
        <w:tab/>
        <w:t>着火的温度条件</w:t>
      </w:r>
    </w:p>
    <w:p>
      <w:pPr>
        <w:pStyle w:val="a3"/>
        <w:keepNext w:val="0"/>
        <w:keepLines w:val="0"/>
        <w:widowControl w:val="0"/>
        <w:shd w:val="clear" w:color="auto" w:fill="auto"/>
        <w:bidi w:val="0"/>
        <w:spacing w:before="0" w:after="0" w:line="464" w:lineRule="exact"/>
        <w:ind w:left="0" w:right="0" w:firstLine="800"/>
        <w:jc w:val="both"/>
      </w:pPr>
      <w:r>
        <w:rPr>
          <w:color w:val="000000"/>
          <w:spacing w:val="0"/>
          <w:w w:val="100"/>
          <w:position w:val="0"/>
        </w:rPr>
        <w:t>外源供热，获得热一链反应所必需的能源，是反应物具有足够的活化能以克服烃分子 化学键断裂的阻抗。</w:t>
      </w:r>
    </w:p>
    <w:p>
      <w:pPr>
        <w:pStyle w:val="a3"/>
        <w:keepNext w:val="0"/>
        <w:keepLines w:val="0"/>
        <w:widowControl w:val="0"/>
        <w:shd w:val="clear" w:color="auto" w:fill="auto"/>
        <w:tabs>
          <w:tab w:val="left" w:pos="1267"/>
        </w:tabs>
        <w:bidi w:val="0"/>
        <w:spacing w:before="0" w:after="0" w:line="464" w:lineRule="exact"/>
        <w:ind w:left="0" w:right="0" w:firstLine="640"/>
        <w:jc w:val="left"/>
      </w:pPr>
      <w:bookmarkStart w:id="7" w:name="bookmark7"/>
      <w:r>
        <w:rPr>
          <w:color w:val="000000"/>
          <w:spacing w:val="0"/>
          <w:w w:val="100"/>
          <w:position w:val="0"/>
        </w:rPr>
        <w:t>（</w:t>
      </w:r>
      <w:bookmarkEnd w:id="7"/>
      <w:r>
        <w:rPr>
          <w:b/>
          <w:bCs/>
          <w:color w:val="000000"/>
          <w:spacing w:val="0"/>
          <w:w w:val="100"/>
          <w:position w:val="0"/>
        </w:rPr>
        <w:t>2</w:t>
      </w:r>
      <w:r>
        <w:rPr>
          <w:color w:val="000000"/>
          <w:spacing w:val="0"/>
          <w:w w:val="100"/>
          <w:position w:val="0"/>
        </w:rPr>
        <w:t>）</w:t>
        <w:tab/>
        <w:t>着火的压力条件</w:t>
      </w:r>
    </w:p>
    <w:p>
      <w:pPr>
        <w:pStyle w:val="a3"/>
        <w:keepNext w:val="0"/>
        <w:keepLines w:val="0"/>
        <w:widowControl w:val="0"/>
        <w:shd w:val="clear" w:color="auto" w:fill="auto"/>
        <w:bidi w:val="0"/>
        <w:spacing w:before="0" w:after="0" w:line="469" w:lineRule="exact"/>
        <w:ind w:left="0" w:right="0" w:firstLine="640"/>
        <w:jc w:val="left"/>
      </w:pPr>
      <w:r>
        <w:rPr>
          <w:color w:val="000000"/>
          <w:spacing w:val="0"/>
          <w:w w:val="100"/>
          <w:position w:val="0"/>
        </w:rPr>
        <w:t>压力影响本质上是空气密度，分子运动自由程度大小和碰撞频率对着火的影响。</w:t>
      </w:r>
    </w:p>
    <w:p>
      <w:pPr>
        <w:pStyle w:val="a3"/>
        <w:keepNext w:val="0"/>
        <w:keepLines w:val="0"/>
        <w:widowControl w:val="0"/>
        <w:shd w:val="clear" w:color="auto" w:fill="auto"/>
        <w:bidi w:val="0"/>
        <w:spacing w:before="0" w:after="0" w:line="469" w:lineRule="exact"/>
        <w:ind w:left="0" w:right="0" w:firstLine="800"/>
        <w:jc w:val="both"/>
      </w:pPr>
      <w:bookmarkStart w:id="8" w:name="bookmark8"/>
      <w:r>
        <w:rPr>
          <w:color w:val="000000"/>
          <w:spacing w:val="0"/>
          <w:w w:val="100"/>
          <w:position w:val="0"/>
        </w:rPr>
        <w:t>（</w:t>
      </w:r>
      <w:bookmarkEnd w:id="8"/>
      <w:r>
        <w:rPr>
          <w:b/>
          <w:bCs/>
          <w:color w:val="000000"/>
          <w:spacing w:val="0"/>
          <w:w w:val="100"/>
          <w:position w:val="0"/>
        </w:rPr>
        <w:t>3</w:t>
      </w:r>
      <w:r>
        <w:rPr>
          <w:color w:val="000000"/>
          <w:spacing w:val="0"/>
          <w:w w:val="100"/>
          <w:position w:val="0"/>
        </w:rPr>
        <w:t>）着火的浓度条件</w:t>
      </w:r>
    </w:p>
    <w:p>
      <w:pPr>
        <w:pStyle w:val="a3"/>
        <w:keepNext w:val="0"/>
        <w:keepLines w:val="0"/>
        <w:widowControl w:val="0"/>
        <w:shd w:val="clear" w:color="auto" w:fill="auto"/>
        <w:bidi w:val="0"/>
        <w:spacing w:before="0" w:after="0" w:line="480" w:lineRule="exact"/>
        <w:ind w:left="0" w:right="0" w:firstLine="800"/>
        <w:jc w:val="both"/>
        <w:sectPr>
          <w:pgSz w:w="17861" w:h="25258"/>
          <w:pgMar w:top="1960" w:right="2490" w:bottom="2861" w:left="2655" w:header="0" w:footer="3" w:gutter="0"/>
          <w:cols w:space="720"/>
          <w:noEndnote/>
          <w:rtlGutter w:val="0"/>
          <w:docGrid w:linePitch="360"/>
        </w:sectPr>
      </w:pPr>
      <w:r>
        <w:rPr>
          <w:color w:val="000000"/>
          <w:spacing w:val="0"/>
          <w:w w:val="100"/>
          <w:position w:val="0"/>
        </w:rPr>
        <w:t>混合气浓度对着火的影响也是决定性的。可燃混合气的着火只能在一定的浓度范围内 进行，超出极限范围，不管温度和压力多高，也难于着火。</w:t>
      </w:r>
    </w:p>
    <w:p>
      <w:pPr>
        <w:pStyle w:val="30"/>
        <w:keepNext/>
        <w:keepLines/>
        <w:widowControl w:val="0"/>
        <w:shd w:val="clear" w:color="auto" w:fill="auto"/>
        <w:bidi w:val="0"/>
        <w:spacing w:before="0" w:after="0" w:line="590" w:lineRule="exact"/>
        <w:ind w:left="3000" w:right="0" w:firstLine="0"/>
        <w:jc w:val="left"/>
      </w:pPr>
      <w:r>
        <w:drawing>
          <wp:anchor distT="0" distB="88900" distL="114300" distR="114300" simplePos="0" relativeHeight="251658240" behindDoc="0" locked="0" layoutInCell="1" allowOverlap="1">
            <wp:simplePos x="0" y="0"/>
            <wp:positionH relativeFrom="page">
              <wp:posOffset>4173220</wp:posOffset>
            </wp:positionH>
            <wp:positionV relativeFrom="margin">
              <wp:posOffset>0</wp:posOffset>
            </wp:positionV>
            <wp:extent cx="4297680" cy="4937760"/>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4297680" cy="4937760"/>
                    </a:xfrm>
                    <a:prstGeom prst="rect">
                      <a:avLst/>
                    </a:prstGeom>
                  </pic:spPr>
                </pic:pic>
              </a:graphicData>
            </a:graphic>
          </wp:anchor>
        </w:drawing>
      </w:r>
      <w:bookmarkStart w:id="9" w:name="bookmark10"/>
      <w:bookmarkStart w:id="10" w:name="bookmark11"/>
      <w:bookmarkStart w:id="11" w:name="bookmark9"/>
      <w:r>
        <w:rPr>
          <w:color w:val="000000"/>
          <w:spacing w:val="0"/>
          <w:w w:val="100"/>
          <w:position w:val="0"/>
        </w:rPr>
        <w:t>图</w:t>
      </w:r>
      <w:r>
        <w:rPr>
          <w:rFonts w:ascii="Arial" w:eastAsia="Arial" w:hAnsi="Arial" w:cs="Arial"/>
          <w:b/>
          <w:bCs/>
          <w:color w:val="000000"/>
          <w:spacing w:val="0"/>
          <w:w w:val="100"/>
          <w:position w:val="0"/>
          <w:sz w:val="42"/>
          <w:szCs w:val="42"/>
        </w:rPr>
        <w:t>6</w:t>
      </w:r>
      <w:r>
        <w:rPr>
          <w:rFonts w:ascii="Arial Unicode MS" w:eastAsia="Arial Unicode MS" w:hAnsi="Arial Unicode MS" w:cs="Arial Unicode MS"/>
          <w:b/>
          <w:bCs/>
          <w:color w:val="000000"/>
          <w:spacing w:val="0"/>
          <w:w w:val="100"/>
          <w:position w:val="0"/>
          <w:sz w:val="42"/>
          <w:szCs w:val="42"/>
        </w:rPr>
        <w:t>・</w:t>
      </w:r>
      <w:r>
        <w:rPr>
          <w:rFonts w:ascii="Arial" w:eastAsia="Arial" w:hAnsi="Arial" w:cs="Arial"/>
          <w:b/>
          <w:bCs/>
          <w:color w:val="000000"/>
          <w:spacing w:val="0"/>
          <w:w w:val="100"/>
          <w:position w:val="0"/>
          <w:sz w:val="42"/>
          <w:szCs w:val="42"/>
        </w:rPr>
        <w:t>13</w:t>
      </w:r>
      <w:r>
        <w:rPr>
          <w:color w:val="000000"/>
          <w:spacing w:val="0"/>
          <w:w w:val="100"/>
          <w:position w:val="0"/>
        </w:rPr>
        <w:t>炷</w:t>
      </w:r>
      <w:r>
        <w:rPr>
          <w:color w:val="1F1F1F"/>
          <w:spacing w:val="0"/>
          <w:w w:val="100"/>
          <w:position w:val="0"/>
        </w:rPr>
        <w:t>类压力</w:t>
      </w:r>
      <w:r>
        <w:rPr>
          <w:color w:val="000000"/>
          <w:spacing w:val="0"/>
          <w:w w:val="100"/>
          <w:position w:val="0"/>
        </w:rPr>
        <w:t>-浓度着火界限曲线</w:t>
      </w:r>
      <w:bookmarkEnd w:id="9"/>
      <w:bookmarkEnd w:id="10"/>
      <w:bookmarkEnd w:id="11"/>
    </w:p>
    <w:p>
      <w:pPr>
        <w:pStyle w:val="24"/>
        <w:keepNext/>
        <w:keepLines/>
        <w:widowControl w:val="0"/>
        <w:shd w:val="clear" w:color="auto" w:fill="auto"/>
        <w:bidi w:val="0"/>
        <w:spacing w:before="0" w:after="720" w:line="590" w:lineRule="exact"/>
        <w:ind w:left="1880" w:right="0" w:firstLine="240"/>
        <w:jc w:val="both"/>
      </w:pPr>
      <w:bookmarkStart w:id="12" w:name="bookmark12"/>
      <w:bookmarkStart w:id="13" w:name="bookmark13"/>
      <w:bookmarkStart w:id="14" w:name="bookmark14"/>
      <w:r>
        <w:rPr>
          <w:color w:val="000000"/>
          <w:spacing w:val="0"/>
          <w:w w:val="100"/>
          <w:position w:val="0"/>
        </w:rPr>
        <w:t>（油品和温度</w:t>
      </w:r>
      <w:r>
        <w:rPr>
          <w:spacing w:val="0"/>
          <w:w w:val="100"/>
          <w:position w:val="0"/>
        </w:rPr>
        <w:t>一定，</w:t>
      </w:r>
      <w:r>
        <w:rPr>
          <w:rFonts w:ascii="Arial" w:eastAsia="Arial" w:hAnsi="Arial" w:cs="Arial"/>
          <w:b/>
          <w:bCs/>
          <w:color w:val="000000"/>
          <w:spacing w:val="0"/>
          <w:w w:val="100"/>
          <w:position w:val="0"/>
          <w:sz w:val="36"/>
          <w:szCs w:val="36"/>
        </w:rPr>
        <w:t xml:space="preserve">L </w:t>
      </w:r>
      <w:r>
        <w:rPr>
          <w:rFonts w:ascii="Arial" w:eastAsia="Arial" w:hAnsi="Arial" w:cs="Arial"/>
          <w:b/>
          <w:bCs/>
          <w:spacing w:val="0"/>
          <w:w w:val="100"/>
          <w:position w:val="0"/>
          <w:sz w:val="36"/>
          <w:szCs w:val="36"/>
        </w:rPr>
        <w:t>3, 4</w:t>
      </w:r>
      <w:r>
        <w:rPr>
          <w:spacing w:val="0"/>
          <w:w w:val="100"/>
          <w:position w:val="0"/>
        </w:rPr>
        <w:t>—同图</w:t>
      </w:r>
      <w:r>
        <w:rPr>
          <w:rFonts w:ascii="Arial" w:eastAsia="Arial" w:hAnsi="Arial" w:cs="Arial"/>
          <w:b/>
          <w:bCs/>
          <w:spacing w:val="0"/>
          <w:w w:val="100"/>
          <w:position w:val="0"/>
          <w:sz w:val="36"/>
          <w:szCs w:val="36"/>
        </w:rPr>
        <w:t>6</w:t>
      </w:r>
      <w:r>
        <w:rPr>
          <w:spacing w:val="0"/>
          <w:w w:val="100"/>
          <w:position w:val="0"/>
        </w:rPr>
        <w:t xml:space="preserve">-控，。耳一 </w:t>
      </w:r>
      <w:r>
        <w:rPr>
          <w:color w:val="000000"/>
          <w:spacing w:val="0"/>
          <w:w w:val="100"/>
          <w:position w:val="0"/>
        </w:rPr>
        <w:t>能着火的</w:t>
      </w:r>
      <w:r>
        <w:rPr>
          <w:spacing w:val="0"/>
          <w:w w:val="100"/>
          <w:position w:val="0"/>
        </w:rPr>
        <w:t>最低极限压力,阻忌区是能着火区）</w:t>
      </w:r>
      <w:bookmarkEnd w:id="12"/>
      <w:bookmarkEnd w:id="13"/>
      <w:bookmarkEnd w:id="14"/>
    </w:p>
    <w:p>
      <w:pPr>
        <w:pStyle w:val="a3"/>
        <w:keepNext w:val="0"/>
        <w:keepLines w:val="0"/>
        <w:widowControl w:val="0"/>
        <w:shd w:val="clear" w:color="auto" w:fill="auto"/>
        <w:bidi w:val="0"/>
        <w:spacing w:before="0" w:after="100" w:line="240" w:lineRule="auto"/>
        <w:ind w:left="0" w:right="0" w:firstLine="0"/>
        <w:jc w:val="center"/>
      </w:pPr>
      <w:r>
        <w:rPr>
          <w:color w:val="000000"/>
          <w:spacing w:val="0"/>
          <w:w w:val="100"/>
          <w:position w:val="0"/>
        </w:rPr>
        <w:t>第三节柴油机的滞燃期及其影响因素</w:t>
      </w:r>
    </w:p>
    <w:p>
      <w:pPr>
        <w:pStyle w:val="a3"/>
        <w:keepNext w:val="0"/>
        <w:keepLines w:val="0"/>
        <w:widowControl w:val="0"/>
        <w:shd w:val="clear" w:color="auto" w:fill="auto"/>
        <w:bidi w:val="0"/>
        <w:spacing w:before="0" w:after="420" w:line="240" w:lineRule="auto"/>
        <w:ind w:left="0" w:right="0" w:firstLine="300"/>
        <w:jc w:val="both"/>
      </w:pPr>
      <w:r>
        <w:rPr>
          <w:color w:val="000000"/>
          <w:spacing w:val="0"/>
          <w:w w:val="100"/>
          <w:position w:val="0"/>
        </w:rPr>
        <w:t>.滞燃期</w:t>
      </w:r>
    </w:p>
    <w:p>
      <w:pPr>
        <w:pStyle w:val="a3"/>
        <w:keepNext w:val="0"/>
        <w:keepLines w:val="0"/>
        <w:widowControl w:val="0"/>
        <w:shd w:val="clear" w:color="auto" w:fill="auto"/>
        <w:bidi w:val="0"/>
        <w:spacing w:before="0" w:after="4780" w:line="472" w:lineRule="exact"/>
        <w:ind w:left="0" w:right="0" w:firstLine="620"/>
        <w:jc w:val="both"/>
      </w:pPr>
      <w:r>
        <w:rPr>
          <w:color w:val="323232"/>
          <w:spacing w:val="0"/>
          <w:w w:val="100"/>
          <w:position w:val="0"/>
        </w:rPr>
        <w:t>滞燃期</w:t>
      </w:r>
      <w:r>
        <w:rPr>
          <w:color w:val="323232"/>
          <w:spacing w:val="0"/>
          <w:w w:val="100"/>
          <w:position w:val="0"/>
        </w:rPr>
        <w:t>（</w:t>
      </w:r>
      <w:r>
        <w:rPr>
          <w:b/>
          <w:bCs/>
          <w:color w:val="323232"/>
          <w:spacing w:val="0"/>
          <w:w w:val="100"/>
          <w:position w:val="0"/>
        </w:rPr>
        <w:t>AB</w:t>
      </w:r>
      <w:r>
        <w:rPr>
          <w:color w:val="323232"/>
          <w:spacing w:val="0"/>
          <w:w w:val="100"/>
          <w:position w:val="0"/>
        </w:rPr>
        <w:t>）</w:t>
      </w:r>
      <w:r>
        <w:rPr>
          <w:color w:val="323232"/>
          <w:spacing w:val="0"/>
          <w:w w:val="100"/>
          <w:position w:val="0"/>
        </w:rPr>
        <w:t>段：在压缩过程末期，在上止点前</w:t>
      </w:r>
      <w:r>
        <w:rPr>
          <w:b/>
          <w:bCs/>
          <w:color w:val="323232"/>
          <w:spacing w:val="0"/>
          <w:w w:val="100"/>
          <w:position w:val="0"/>
        </w:rPr>
        <w:t>A</w:t>
      </w:r>
      <w:r>
        <w:rPr>
          <w:color w:val="323232"/>
          <w:spacing w:val="0"/>
          <w:w w:val="100"/>
          <w:position w:val="0"/>
        </w:rPr>
        <w:t>点喷油器针阀开启，向气缸喷入燃 料，这时气缸中空气温度高达</w:t>
      </w:r>
      <w:r>
        <w:rPr>
          <w:b/>
          <w:bCs/>
          <w:color w:val="323232"/>
          <w:spacing w:val="0"/>
          <w:w w:val="100"/>
          <w:position w:val="0"/>
        </w:rPr>
        <w:t>600</w:t>
      </w:r>
      <w:r>
        <w:rPr>
          <w:color w:val="323232"/>
          <w:spacing w:val="0"/>
          <w:w w:val="100"/>
          <w:position w:val="0"/>
          <w:sz w:val="32"/>
          <w:szCs w:val="32"/>
        </w:rPr>
        <w:t>r,</w:t>
      </w:r>
      <w:r>
        <w:rPr>
          <w:color w:val="323232"/>
          <w:spacing w:val="0"/>
          <w:w w:val="100"/>
          <w:position w:val="0"/>
        </w:rPr>
        <w:t>远远高于燃料在当时压力下的自燃温度，但燃料并不 马上着火，而是稍有滞后，即到</w:t>
      </w:r>
      <w:r>
        <w:rPr>
          <w:b/>
          <w:bCs/>
          <w:color w:val="323232"/>
          <w:spacing w:val="0"/>
          <w:w w:val="100"/>
          <w:position w:val="0"/>
        </w:rPr>
        <w:t>B</w:t>
      </w:r>
      <w:r>
        <w:rPr>
          <w:color w:val="323232"/>
          <w:spacing w:val="0"/>
          <w:w w:val="100"/>
          <w:position w:val="0"/>
        </w:rPr>
        <w:t>点才开始着火燃烧，压力才开始急剧升高，气体压力曲 线开始与纯压缩曲线分离。从喷油开始</w:t>
      </w:r>
      <w:r>
        <w:rPr>
          <w:color w:val="323232"/>
          <w:spacing w:val="0"/>
          <w:w w:val="100"/>
          <w:position w:val="0"/>
        </w:rPr>
        <w:t>（</w:t>
      </w:r>
      <w:r>
        <w:rPr>
          <w:b/>
          <w:bCs/>
          <w:color w:val="323232"/>
          <w:spacing w:val="0"/>
          <w:w w:val="100"/>
          <w:position w:val="0"/>
        </w:rPr>
        <w:t>A</w:t>
      </w:r>
      <w:r>
        <w:rPr>
          <w:color w:val="323232"/>
          <w:spacing w:val="0"/>
          <w:w w:val="100"/>
          <w:position w:val="0"/>
        </w:rPr>
        <w:t>点）到压力开始急剧升高时</w:t>
      </w:r>
      <w:r>
        <w:rPr>
          <w:color w:val="323232"/>
          <w:spacing w:val="0"/>
          <w:w w:val="100"/>
          <w:position w:val="0"/>
        </w:rPr>
        <w:t>（</w:t>
      </w:r>
      <w:r>
        <w:rPr>
          <w:b/>
          <w:bCs/>
          <w:color w:val="323232"/>
          <w:spacing w:val="0"/>
          <w:w w:val="100"/>
          <w:position w:val="0"/>
        </w:rPr>
        <w:t>B</w:t>
      </w:r>
      <w:r>
        <w:rPr>
          <w:color w:val="323232"/>
          <w:spacing w:val="0"/>
          <w:w w:val="100"/>
          <w:position w:val="0"/>
        </w:rPr>
        <w:t>点）为止，这一 段时间称为滞燃期。在滞燃期内，喷入气缸的燃料经历一系列物理化学变化过程，包括燃料 的雾化、加热、蒸发、扩散与空气混合等物理准备阶段以及着火前的化学准备阶段。</w:t>
      </w:r>
    </w:p>
    <w:p>
      <w:pPr>
        <w:pStyle w:val="a3"/>
        <w:keepNext w:val="0"/>
        <w:keepLines w:val="0"/>
        <w:widowControl w:val="0"/>
        <w:shd w:val="clear" w:color="auto" w:fill="auto"/>
        <w:bidi w:val="0"/>
        <w:spacing w:before="0" w:after="100" w:line="240" w:lineRule="auto"/>
        <w:ind w:left="0" w:right="0" w:firstLine="0"/>
        <w:jc w:val="both"/>
      </w:pPr>
      <w:r>
        <w:drawing>
          <wp:anchor distT="0" distB="213360" distL="361315" distR="242570" simplePos="0" relativeHeight="251659264" behindDoc="0" locked="0" layoutInCell="1" allowOverlap="1">
            <wp:simplePos x="0" y="0"/>
            <wp:positionH relativeFrom="page">
              <wp:posOffset>4328795</wp:posOffset>
            </wp:positionH>
            <wp:positionV relativeFrom="margin">
              <wp:posOffset>9494520</wp:posOffset>
            </wp:positionV>
            <wp:extent cx="2846705" cy="2694305"/>
            <wp:wrapSquare wrapText="left"/>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5"/>
                    <a:stretch>
                      <a:fillRect/>
                    </a:stretch>
                  </pic:blipFill>
                  <pic:spPr>
                    <a:xfrm>
                      <a:off x="0" y="0"/>
                      <a:ext cx="2846705" cy="2694305"/>
                    </a:xfrm>
                    <a:prstGeom prst="rect">
                      <a:avLst/>
                    </a:prstGeom>
                  </pic:spPr>
                </pic:pic>
              </a:graphicData>
            </a:graphic>
          </wp:anchor>
        </w:drawing>
      </w:r>
      <w:r>
        <mc:AlternateContent>
          <mc:Choice Requires="wps">
            <w:drawing>
              <wp:anchor distT="0" distB="0" distL="0" distR="0" simplePos="0" relativeHeight="251663360" behindDoc="0" locked="0" layoutInCell="1" allowOverlap="1">
                <wp:simplePos x="0" y="0"/>
                <wp:positionH relativeFrom="page">
                  <wp:posOffset>4133850</wp:posOffset>
                </wp:positionH>
                <wp:positionV relativeFrom="margin">
                  <wp:posOffset>12192000</wp:posOffset>
                </wp:positionV>
                <wp:extent cx="3169920" cy="210185"/>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3169920" cy="210185"/>
                        </a:xfrm>
                        <a:prstGeom prst="rect">
                          <a:avLst/>
                        </a:prstGeom>
                        <a:noFill/>
                      </wps:spPr>
                      <wps:txbx>
                        <w:txbxContent>
                          <w:p>
                            <w:pPr>
                              <w:pStyle w:val="a2"/>
                              <w:keepNext w:val="0"/>
                              <w:keepLines w:val="0"/>
                              <w:widowControl w:val="0"/>
                              <w:pBdr>
                                <w:top w:val="single" w:sz="0" w:space="31" w:color="E2DCD9"/>
                                <w:left w:val="single" w:sz="0" w:space="13" w:color="E2DCD9"/>
                                <w:bottom w:val="single" w:sz="0" w:space="21" w:color="E2DCD9"/>
                                <w:right w:val="single" w:sz="0" w:space="13" w:color="E2DCD9"/>
                              </w:pBdr>
                              <w:shd w:val="clear" w:color="auto" w:fill="E2DCD9"/>
                              <w:tabs>
                                <w:tab w:val="left" w:pos="3528"/>
                              </w:tabs>
                              <w:bidi w:val="0"/>
                              <w:spacing w:before="0" w:after="0" w:line="240" w:lineRule="auto"/>
                              <w:ind w:left="0" w:right="0" w:firstLine="0"/>
                              <w:jc w:val="center"/>
                              <w:rPr>
                                <w:sz w:val="24"/>
                                <w:szCs w:val="24"/>
                              </w:rPr>
                            </w:pPr>
                            <w:r>
                              <w:rPr>
                                <w:b w:val="0"/>
                                <w:bCs w:val="0"/>
                                <w:color w:val="686766"/>
                                <w:spacing w:val="0"/>
                                <w:w w:val="100"/>
                                <w:position w:val="0"/>
                                <w:sz w:val="24"/>
                                <w:szCs w:val="24"/>
                              </w:rPr>
                              <w:t xml:space="preserve">-!20 90 68 </w:t>
                            </w:r>
                            <w:r>
                              <w:rPr>
                                <w:rFonts w:ascii="SimSun" w:eastAsia="SimSun" w:hAnsi="SimSun" w:cs="SimSun"/>
                                <w:b w:val="0"/>
                                <w:bCs w:val="0"/>
                                <w:color w:val="686766"/>
                                <w:spacing w:val="0"/>
                                <w:w w:val="100"/>
                                <w:position w:val="0"/>
                                <w:sz w:val="20"/>
                                <w:szCs w:val="20"/>
                              </w:rPr>
                              <w:t>-扣卜</w:t>
                            </w:r>
                            <w:r>
                              <w:rPr>
                                <w:b w:val="0"/>
                                <w:bCs w:val="0"/>
                                <w:color w:val="686766"/>
                                <w:spacing w:val="0"/>
                                <w:w w:val="100"/>
                                <w:position w:val="0"/>
                                <w:sz w:val="24"/>
                                <w:szCs w:val="24"/>
                              </w:rPr>
                              <w:t>.II.WO</w:t>
                              <w:tab/>
                              <w:t xml:space="preserve">SO </w:t>
                            </w:r>
                            <w:r>
                              <w:rPr>
                                <w:rFonts w:ascii="SimSun" w:eastAsia="SimSun" w:hAnsi="SimSun" w:cs="SimSun"/>
                                <w:b w:val="0"/>
                                <w:bCs w:val="0"/>
                                <w:color w:val="686766"/>
                                <w:spacing w:val="0"/>
                                <w:w w:val="100"/>
                                <w:position w:val="0"/>
                                <w:sz w:val="20"/>
                                <w:szCs w:val="20"/>
                              </w:rPr>
                              <w:t xml:space="preserve">花 </w:t>
                            </w:r>
                            <w:r>
                              <w:rPr>
                                <w:b w:val="0"/>
                                <w:bCs w:val="0"/>
                                <w:color w:val="686766"/>
                                <w:spacing w:val="0"/>
                                <w:w w:val="100"/>
                                <w:position w:val="0"/>
                                <w:sz w:val="24"/>
                                <w:szCs w:val="24"/>
                              </w:rPr>
                              <w:t>120</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5" o:spid="_x0000_s1025" type="#_x0000_t202" style="width:249.6pt;height:16.55pt;margin-top:960pt;margin-left:325.5pt;mso-position-horizontal-relative:page;mso-position-vertical-relative:margin;mso-wrap-distance-bottom:0;mso-wrap-distance-left:0;mso-wrap-distance-right:0;mso-wrap-distance-top:0;position:absolute;v-text-anchor:top;z-index:251662336" filled="f" fillcolor="this">
                <v:textbox inset="0,0,0,0">
                  <w:txbxContent>
                    <w:p>
                      <w:pPr>
                        <w:pStyle w:val="a2"/>
                        <w:keepNext w:val="0"/>
                        <w:keepLines w:val="0"/>
                        <w:widowControl w:val="0"/>
                        <w:pBdr>
                          <w:top w:val="single" w:sz="0" w:space="31" w:color="E2DCD9"/>
                          <w:left w:val="single" w:sz="0" w:space="13" w:color="E2DCD9"/>
                          <w:bottom w:val="single" w:sz="0" w:space="21" w:color="E2DCD9"/>
                          <w:right w:val="single" w:sz="0" w:space="13" w:color="E2DCD9"/>
                        </w:pBdr>
                        <w:shd w:val="clear" w:color="auto" w:fill="E2DCD9"/>
                        <w:tabs>
                          <w:tab w:val="left" w:pos="3528"/>
                        </w:tabs>
                        <w:bidi w:val="0"/>
                        <w:spacing w:before="0" w:after="0" w:line="240" w:lineRule="auto"/>
                        <w:ind w:left="0" w:right="0" w:firstLine="0"/>
                        <w:jc w:val="center"/>
                        <w:rPr>
                          <w:sz w:val="24"/>
                          <w:szCs w:val="24"/>
                        </w:rPr>
                      </w:pPr>
                      <w:r>
                        <w:rPr>
                          <w:b w:val="0"/>
                          <w:bCs w:val="0"/>
                          <w:color w:val="686766"/>
                          <w:spacing w:val="0"/>
                          <w:w w:val="100"/>
                          <w:position w:val="0"/>
                          <w:sz w:val="24"/>
                          <w:szCs w:val="24"/>
                        </w:rPr>
                        <w:t xml:space="preserve">-!20 90 68 </w:t>
                      </w:r>
                      <w:r>
                        <w:rPr>
                          <w:rFonts w:ascii="SimSun" w:eastAsia="SimSun" w:hAnsi="SimSun" w:cs="SimSun"/>
                          <w:b w:val="0"/>
                          <w:bCs w:val="0"/>
                          <w:color w:val="686766"/>
                          <w:spacing w:val="0"/>
                          <w:w w:val="100"/>
                          <w:position w:val="0"/>
                          <w:sz w:val="20"/>
                          <w:szCs w:val="20"/>
                        </w:rPr>
                        <w:t>-扣卜</w:t>
                      </w:r>
                      <w:r>
                        <w:rPr>
                          <w:b w:val="0"/>
                          <w:bCs w:val="0"/>
                          <w:color w:val="686766"/>
                          <w:spacing w:val="0"/>
                          <w:w w:val="100"/>
                          <w:position w:val="0"/>
                          <w:sz w:val="24"/>
                          <w:szCs w:val="24"/>
                        </w:rPr>
                        <w:t>.II.WO</w:t>
                        <w:tab/>
                        <w:t xml:space="preserve">SO </w:t>
                      </w:r>
                      <w:r>
                        <w:rPr>
                          <w:rFonts w:ascii="SimSun" w:eastAsia="SimSun" w:hAnsi="SimSun" w:cs="SimSun"/>
                          <w:b w:val="0"/>
                          <w:bCs w:val="0"/>
                          <w:color w:val="686766"/>
                          <w:spacing w:val="0"/>
                          <w:w w:val="100"/>
                          <w:position w:val="0"/>
                          <w:sz w:val="20"/>
                          <w:szCs w:val="20"/>
                        </w:rPr>
                        <w:t xml:space="preserve">花 </w:t>
                      </w:r>
                      <w:r>
                        <w:rPr>
                          <w:b w:val="0"/>
                          <w:bCs w:val="0"/>
                          <w:color w:val="686766"/>
                          <w:spacing w:val="0"/>
                          <w:w w:val="100"/>
                          <w:position w:val="0"/>
                          <w:sz w:val="24"/>
                          <w:szCs w:val="24"/>
                        </w:rPr>
                        <w:t>120</w:t>
                      </w:r>
                    </w:p>
                  </w:txbxContent>
                </v:textbox>
                <w10:wrap anchory="margin"/>
              </v:shape>
            </w:pict>
          </mc:Fallback>
        </mc:AlternateContent>
      </w:r>
      <w:r>
        <mc:AlternateContent>
          <mc:Choice Requires="wps">
            <w:drawing>
              <wp:anchor distT="0" distB="0" distL="0" distR="0" simplePos="0" relativeHeight="251665408" behindDoc="0" locked="0" layoutInCell="1" allowOverlap="1">
                <wp:simplePos x="0" y="0"/>
                <wp:positionH relativeFrom="page">
                  <wp:posOffset>4081780</wp:posOffset>
                </wp:positionH>
                <wp:positionV relativeFrom="margin">
                  <wp:posOffset>10259695</wp:posOffset>
                </wp:positionV>
                <wp:extent cx="152400" cy="92329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923290"/>
                        </a:xfrm>
                        <a:prstGeom prst="rect">
                          <a:avLst/>
                        </a:prstGeom>
                        <a:noFill/>
                      </wps:spPr>
                      <wps:txbx>
                        <w:txbxContent>
                          <w:p>
                            <w:pPr>
                              <w:pStyle w:val="23"/>
                              <w:keepNext w:val="0"/>
                              <w:keepLines w:val="0"/>
                              <w:widowControl w:val="0"/>
                              <w:pBdr>
                                <w:top w:val="single" w:sz="0" w:space="31" w:color="E2DCD9"/>
                                <w:left w:val="single" w:sz="0" w:space="13" w:color="E2DCD9"/>
                                <w:bottom w:val="single" w:sz="0" w:space="0" w:color="E2DCD9"/>
                                <w:right w:val="single" w:sz="0" w:space="13" w:color="E2DCD9"/>
                              </w:pBdr>
                              <w:shd w:val="clear" w:color="auto" w:fill="E2DCD9"/>
                              <w:bidi w:val="0"/>
                              <w:spacing w:before="0" w:after="0" w:line="240" w:lineRule="auto"/>
                              <w:ind w:left="-40" w:right="0" w:firstLine="0"/>
                              <w:jc w:val="center"/>
                              <w:rPr>
                                <w:sz w:val="24"/>
                                <w:szCs w:val="24"/>
                              </w:rPr>
                            </w:pPr>
                            <w:r>
                              <w:rPr>
                                <w:rFonts w:ascii="SimHei" w:eastAsia="SimHei" w:hAnsi="SimHei" w:cs="SimHei"/>
                                <w:b w:val="0"/>
                                <w:bCs w:val="0"/>
                                <w:color w:val="686766"/>
                                <w:spacing w:val="0"/>
                                <w:w w:val="100"/>
                                <w:position w:val="0"/>
                                <w:sz w:val="24"/>
                                <w:szCs w:val="24"/>
                              </w:rPr>
                              <w:t>一三生,"蜀澄</w:t>
                            </w:r>
                          </w:p>
                        </w:txbxContent>
                      </wps:txbx>
                      <wps:bodyPr vert="eaVert" lIns="0" tIns="0" rIns="0" bIns="0" upright="1"/>
                    </wps:wsp>
                  </a:graphicData>
                </a:graphic>
              </wp:anchor>
            </w:drawing>
          </mc:Choice>
          <mc:Fallback>
            <w:pict>
              <v:shape id="Shape 7" o:spid="_x0000_s1026" type="#_x0000_t202" style="width:12pt;height:72.7pt;margin-top:807.85pt;margin-left:321.4pt;mso-position-horizontal-relative:page;mso-position-vertical-relative:margin;mso-wrap-distance-bottom:0;mso-wrap-distance-left:0;mso-wrap-distance-right:0;mso-wrap-distance-top:0;position:absolute;v-text-anchor:top;z-index:251664384" filled="f" fillcolor="this">
                <v:textbox style="layout-flow:vertical-ideographic" inset="0,0,0,0">
                  <w:txbxContent>
                    <w:p>
                      <w:pPr>
                        <w:pStyle w:val="23"/>
                        <w:keepNext w:val="0"/>
                        <w:keepLines w:val="0"/>
                        <w:widowControl w:val="0"/>
                        <w:pBdr>
                          <w:top w:val="single" w:sz="0" w:space="31" w:color="E2DCD9"/>
                          <w:left w:val="single" w:sz="0" w:space="13" w:color="E2DCD9"/>
                          <w:bottom w:val="single" w:sz="0" w:space="0" w:color="E2DCD9"/>
                          <w:right w:val="single" w:sz="0" w:space="13" w:color="E2DCD9"/>
                        </w:pBdr>
                        <w:shd w:val="clear" w:color="auto" w:fill="E2DCD9"/>
                        <w:bidi w:val="0"/>
                        <w:spacing w:before="0" w:after="0" w:line="240" w:lineRule="auto"/>
                        <w:ind w:left="-40" w:right="0" w:firstLine="0"/>
                        <w:jc w:val="center"/>
                        <w:rPr>
                          <w:sz w:val="24"/>
                          <w:szCs w:val="24"/>
                        </w:rPr>
                      </w:pPr>
                      <w:r>
                        <w:rPr>
                          <w:rFonts w:ascii="SimHei" w:eastAsia="SimHei" w:hAnsi="SimHei" w:cs="SimHei"/>
                          <w:b w:val="0"/>
                          <w:bCs w:val="0"/>
                          <w:color w:val="686766"/>
                          <w:spacing w:val="0"/>
                          <w:w w:val="100"/>
                          <w:position w:val="0"/>
                          <w:sz w:val="24"/>
                          <w:szCs w:val="24"/>
                        </w:rPr>
                        <w:t>一三生,"蜀澄</w:t>
                      </w:r>
                    </w:p>
                  </w:txbxContent>
                </v:textbox>
                <w10:wrap anchory="margin"/>
              </v:shape>
            </w:pict>
          </mc:Fallback>
        </mc:AlternateContent>
      </w:r>
      <w:r>
        <w:rPr>
          <w:color w:val="323232"/>
          <w:spacing w:val="0"/>
          <w:w w:val="100"/>
          <w:position w:val="0"/>
        </w:rPr>
        <w:t>二.影响滞燃期的因素</w:t>
      </w:r>
    </w:p>
    <w:p>
      <w:pPr>
        <w:pStyle w:val="a3"/>
        <w:keepNext w:val="0"/>
        <w:keepLines w:val="0"/>
        <w:widowControl w:val="0"/>
        <w:numPr>
          <w:ilvl w:val="0"/>
          <w:numId w:val="3"/>
        </w:numPr>
        <w:shd w:val="clear" w:color="auto" w:fill="auto"/>
        <w:bidi w:val="0"/>
        <w:spacing w:before="0" w:after="0" w:line="240" w:lineRule="auto"/>
        <w:ind w:left="0" w:right="0" w:firstLine="0"/>
        <w:jc w:val="both"/>
        <w:sectPr>
          <w:type w:val="nextPage"/>
          <w:pgSz w:w="17861" w:h="25258"/>
          <w:pgMar w:top="1960" w:right="2490" w:bottom="2861" w:left="2655" w:header="0" w:footer="3" w:gutter="0"/>
          <w:pgNumType w:start="2"/>
          <w:cols w:space="720"/>
          <w:noEndnote/>
          <w:titlePg w:val="0"/>
          <w:rtlGutter w:val="0"/>
          <w:docGrid w:linePitch="360"/>
        </w:sectPr>
      </w:pPr>
      <w:r>
        <mc:AlternateContent>
          <mc:Choice Requires="wps">
            <w:drawing>
              <wp:anchor distT="0" distB="0" distL="101600" distR="101600" simplePos="0" relativeHeight="251661312" behindDoc="0" locked="0" layoutInCell="1" allowOverlap="1">
                <wp:simplePos x="0" y="0"/>
                <wp:positionH relativeFrom="page">
                  <wp:posOffset>7534910</wp:posOffset>
                </wp:positionH>
                <wp:positionV relativeFrom="paragraph">
                  <wp:posOffset>12700</wp:posOffset>
                </wp:positionV>
                <wp:extent cx="2233930" cy="243840"/>
                <wp:wrapSquare wrapText="bothSides"/>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2233930" cy="24384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center"/>
                            </w:pPr>
                            <w:r>
                              <w:rPr>
                                <w:color w:val="323232"/>
                                <w:spacing w:val="0"/>
                                <w:w w:val="100"/>
                                <w:position w:val="0"/>
                              </w:rPr>
                              <w:t>热焰诱导期。冷焰诱导期</w:t>
                            </w:r>
                          </w:p>
                        </w:txbxContent>
                      </wps:txbx>
                      <wps:bodyPr wrap="none" lIns="0" tIns="0" rIns="0" bIns="0"/>
                    </wps:wsp>
                  </a:graphicData>
                </a:graphic>
              </wp:anchor>
            </w:drawing>
          </mc:Choice>
          <mc:Fallback>
            <w:pict>
              <v:shape id="Shape 9" o:spid="_x0000_s1027" type="#_x0000_t202" style="width:175.9pt;height:19.2pt;margin-top:1pt;margin-left:593.3pt;mso-position-horizontal-relative:page;mso-wrap-distance-bottom:0;mso-wrap-distance-left:8pt;mso-wrap-distance-right:8pt;mso-wrap-distance-top:0;mso-wrap-style:none;position:absolute;v-text-anchor:top;z-index:251660288" filled="f" fillcolor="this">
                <v:textbox inset="0,0,0,0">
                  <w:txbxContent>
                    <w:p>
                      <w:pPr>
                        <w:pStyle w:val="a3"/>
                        <w:keepNext w:val="0"/>
                        <w:keepLines w:val="0"/>
                        <w:widowControl w:val="0"/>
                        <w:shd w:val="clear" w:color="auto" w:fill="auto"/>
                        <w:bidi w:val="0"/>
                        <w:spacing w:before="0" w:after="0" w:line="240" w:lineRule="auto"/>
                        <w:ind w:left="0" w:right="0" w:firstLine="0"/>
                        <w:jc w:val="center"/>
                      </w:pPr>
                      <w:r>
                        <w:rPr>
                          <w:color w:val="323232"/>
                          <w:spacing w:val="0"/>
                          <w:w w:val="100"/>
                          <w:position w:val="0"/>
                        </w:rPr>
                        <w:t>热焰诱导期。冷焰诱导期</w:t>
                      </w:r>
                    </w:p>
                  </w:txbxContent>
                </v:textbox>
                <w10:wrap type="square"/>
              </v:shape>
            </w:pict>
          </mc:Fallback>
        </mc:AlternateContent>
      </w:r>
      <w:bookmarkStart w:id="15" w:name="bookmark15"/>
      <w:bookmarkEnd w:id="15"/>
    </w:p>
    <w:p>
      <w:pPr>
        <w:pStyle w:val="a3"/>
        <w:keepNext w:val="0"/>
        <w:keepLines w:val="0"/>
        <w:widowControl w:val="0"/>
        <w:numPr>
          <w:ilvl w:val="0"/>
          <w:numId w:val="0"/>
        </w:numPr>
        <w:shd w:val="clear" w:color="auto" w:fill="auto"/>
        <w:bidi w:val="0"/>
        <w:spacing w:before="0" w:after="0" w:line="240" w:lineRule="auto"/>
        <w:ind w:left="0" w:right="0" w:firstLine="0"/>
        <w:jc w:val="both"/>
      </w:pPr>
      <w:r>
        <w:rPr>
          <w:color w:val="323232"/>
          <w:spacing w:val="0"/>
          <w:w w:val="100"/>
          <w:position w:val="0"/>
        </w:rPr>
        <w:t>温度对滞燃期的影响处于第一位。滞燃期分为冷焰诱导期和蓝，</w:t>
      </w:r>
      <w:r>
        <w:rPr>
          <w:color w:val="323232"/>
          <w:spacing w:val="0"/>
          <w:w w:val="100"/>
          <w:position w:val="0"/>
        </w:rPr>
        <w:t xml:space="preserve"> </w:t>
      </w:r>
      <w:r>
        <w:rPr>
          <w:color w:val="323232"/>
          <w:spacing w:val="0"/>
          <w:w w:val="100"/>
          <w:position w:val="0"/>
        </w:rPr>
        <w:t>随温度的升高而降低。温度越低，冷焰诱导期愈长，而且冷焰光越强蓝，热焰诱导期也越长。</w:t>
      </w:r>
    </w:p>
    <w:p>
      <w:pPr>
        <w:pStyle w:val="a3"/>
        <w:keepNext w:val="0"/>
        <w:keepLines w:val="0"/>
        <w:widowControl w:val="0"/>
        <w:shd w:val="clear" w:color="auto" w:fill="auto"/>
        <w:bidi w:val="0"/>
        <w:spacing w:before="0" w:after="0" w:line="470" w:lineRule="exact"/>
        <w:ind w:left="0" w:right="0" w:firstLine="0"/>
        <w:jc w:val="both"/>
      </w:pPr>
      <w:r>
        <w:rPr>
          <w:b/>
          <w:bCs/>
          <w:color w:val="000000"/>
          <w:spacing w:val="0"/>
          <w:w w:val="100"/>
          <w:position w:val="0"/>
        </w:rPr>
        <w:t>2</w:t>
      </w:r>
      <w:r>
        <w:rPr>
          <w:color w:val="000000"/>
          <w:spacing w:val="0"/>
          <w:w w:val="100"/>
          <w:position w:val="0"/>
        </w:rPr>
        <w:t>压力对滞燃期的影响。其他条件相同时，燃烧室内的压力增加，则滞燃期缩短。压力越大， 混合气密度增加，分子平均自由程缩短，反应物分子碰撞频率增加，反应速率加快。</w:t>
      </w:r>
    </w:p>
    <w:p>
      <w:pPr>
        <w:pStyle w:val="a3"/>
        <w:keepNext w:val="0"/>
        <w:keepLines w:val="0"/>
        <w:widowControl w:val="0"/>
        <w:numPr>
          <w:ilvl w:val="0"/>
          <w:numId w:val="4"/>
        </w:numPr>
        <w:shd w:val="clear" w:color="auto" w:fill="auto"/>
        <w:tabs>
          <w:tab w:val="left" w:pos="402"/>
        </w:tabs>
        <w:bidi w:val="0"/>
        <w:spacing w:before="0" w:after="0" w:line="485" w:lineRule="exact"/>
        <w:ind w:left="0" w:right="0" w:firstLine="0"/>
        <w:jc w:val="both"/>
      </w:pPr>
      <w:bookmarkStart w:id="16" w:name="bookmark16"/>
      <w:bookmarkEnd w:id="16"/>
      <w:r>
        <w:rPr>
          <w:color w:val="000000"/>
          <w:spacing w:val="0"/>
          <w:w w:val="100"/>
          <w:position w:val="0"/>
        </w:rPr>
        <w:t>压缩比对滞燃期的影响。压缩比增加，使得压缩压力和压缩温度同时增加，对滞燃期双重 影响，滞燃期明显缩短。</w:t>
      </w:r>
    </w:p>
    <w:p>
      <w:pPr>
        <w:pStyle w:val="a3"/>
        <w:keepNext w:val="0"/>
        <w:keepLines w:val="0"/>
        <w:widowControl w:val="0"/>
        <w:numPr>
          <w:ilvl w:val="0"/>
          <w:numId w:val="4"/>
        </w:numPr>
        <w:shd w:val="clear" w:color="auto" w:fill="auto"/>
        <w:tabs>
          <w:tab w:val="left" w:pos="411"/>
        </w:tabs>
        <w:bidi w:val="0"/>
        <w:spacing w:before="0" w:after="0" w:line="494" w:lineRule="exact"/>
        <w:ind w:left="0" w:right="0" w:firstLine="0"/>
        <w:jc w:val="both"/>
      </w:pPr>
      <w:bookmarkStart w:id="17" w:name="bookmark17"/>
      <w:bookmarkEnd w:id="17"/>
      <w:r>
        <w:rPr>
          <w:color w:val="000000"/>
          <w:spacing w:val="0"/>
          <w:w w:val="100"/>
          <w:position w:val="0"/>
        </w:rPr>
        <w:t>进气温度对滞燃期的影响。增加进气温度能使压缩终点温度约成正比增加。滞燃期随进气 温度升高而下降。</w:t>
      </w:r>
    </w:p>
    <w:p>
      <w:pPr>
        <w:pStyle w:val="a3"/>
        <w:keepNext w:val="0"/>
        <w:keepLines w:val="0"/>
        <w:widowControl w:val="0"/>
        <w:numPr>
          <w:ilvl w:val="0"/>
          <w:numId w:val="4"/>
        </w:numPr>
        <w:shd w:val="clear" w:color="auto" w:fill="auto"/>
        <w:tabs>
          <w:tab w:val="left" w:pos="411"/>
        </w:tabs>
        <w:bidi w:val="0"/>
        <w:spacing w:before="0" w:after="0" w:line="485" w:lineRule="exact"/>
        <w:ind w:left="0" w:right="0" w:firstLine="0"/>
        <w:jc w:val="both"/>
      </w:pPr>
      <w:bookmarkStart w:id="18" w:name="bookmark18"/>
      <w:bookmarkEnd w:id="18"/>
      <w:r>
        <w:rPr>
          <w:color w:val="000000"/>
          <w:spacing w:val="0"/>
          <w:w w:val="100"/>
          <w:position w:val="0"/>
        </w:rPr>
        <w:t>进气压力对滞燃期的影响。气缸内温度和压力随进气压力的增加而增加，因而滞燃期缩短。</w:t>
      </w:r>
    </w:p>
    <w:p>
      <w:pPr>
        <w:pStyle w:val="a3"/>
        <w:keepNext w:val="0"/>
        <w:keepLines w:val="0"/>
        <w:widowControl w:val="0"/>
        <w:numPr>
          <w:ilvl w:val="0"/>
          <w:numId w:val="4"/>
        </w:numPr>
        <w:shd w:val="clear" w:color="auto" w:fill="auto"/>
        <w:tabs>
          <w:tab w:val="left" w:pos="411"/>
        </w:tabs>
        <w:bidi w:val="0"/>
        <w:spacing w:before="0" w:after="0" w:line="485" w:lineRule="exact"/>
        <w:ind w:left="0" w:right="0" w:firstLine="0"/>
        <w:jc w:val="both"/>
      </w:pPr>
      <w:bookmarkStart w:id="19" w:name="bookmark19"/>
      <w:bookmarkEnd w:id="19"/>
      <w:r>
        <w:rPr>
          <w:color w:val="000000"/>
          <w:spacing w:val="0"/>
          <w:w w:val="100"/>
          <w:position w:val="0"/>
        </w:rPr>
        <w:t>喷油提前角对滞燃期的影响。喷油提前角对滞燃期的影响是温度，压力和反应物焰前反应 时间对滞燃期的综合影响。滞燃期随喷油提前角的增加而急剧增加。</w:t>
      </w:r>
    </w:p>
    <w:p>
      <w:pPr>
        <w:pStyle w:val="a3"/>
        <w:keepNext w:val="0"/>
        <w:keepLines w:val="0"/>
        <w:widowControl w:val="0"/>
        <w:numPr>
          <w:ilvl w:val="0"/>
          <w:numId w:val="4"/>
        </w:numPr>
        <w:shd w:val="clear" w:color="auto" w:fill="auto"/>
        <w:tabs>
          <w:tab w:val="left" w:pos="411"/>
        </w:tabs>
        <w:bidi w:val="0"/>
        <w:spacing w:before="0" w:after="0" w:line="485" w:lineRule="exact"/>
        <w:ind w:left="0" w:right="0" w:firstLine="0"/>
        <w:jc w:val="both"/>
      </w:pPr>
      <w:bookmarkStart w:id="20" w:name="bookmark20"/>
      <w:bookmarkEnd w:id="20"/>
      <w:r>
        <w:rPr>
          <w:color w:val="000000"/>
          <w:spacing w:val="0"/>
          <w:w w:val="100"/>
          <w:position w:val="0"/>
        </w:rPr>
        <w:t>喷油压力对滞燃期的影响。喷油压力升高，则滞燃期缩短，但是缩短的量不大，因为喷油 压力对缸内的温度，压力这两个主要因素的影响较小。</w:t>
      </w:r>
    </w:p>
    <w:p>
      <w:pPr>
        <w:pStyle w:val="a3"/>
        <w:keepNext w:val="0"/>
        <w:keepLines w:val="0"/>
        <w:widowControl w:val="0"/>
        <w:numPr>
          <w:ilvl w:val="0"/>
          <w:numId w:val="4"/>
        </w:numPr>
        <w:shd w:val="clear" w:color="auto" w:fill="auto"/>
        <w:tabs>
          <w:tab w:val="left" w:pos="416"/>
        </w:tabs>
        <w:bidi w:val="0"/>
        <w:spacing w:before="0" w:after="0" w:line="490" w:lineRule="exact"/>
        <w:ind w:left="0" w:right="0" w:firstLine="0"/>
        <w:jc w:val="both"/>
      </w:pPr>
      <w:bookmarkStart w:id="21" w:name="bookmark21"/>
      <w:bookmarkEnd w:id="21"/>
      <w:r>
        <w:rPr>
          <w:color w:val="000000"/>
          <w:spacing w:val="0"/>
          <w:w w:val="100"/>
          <w:position w:val="0"/>
        </w:rPr>
        <w:t>转速对滞燃期的影响。转速</w:t>
      </w:r>
      <w:r>
        <w:rPr>
          <w:b/>
          <w:bCs/>
          <w:color w:val="000000"/>
          <w:spacing w:val="0"/>
          <w:w w:val="100"/>
          <w:position w:val="0"/>
        </w:rPr>
        <w:t>n</w:t>
      </w:r>
      <w:r>
        <w:rPr>
          <w:color w:val="000000"/>
          <w:spacing w:val="0"/>
          <w:w w:val="100"/>
          <w:position w:val="0"/>
        </w:rPr>
        <w:t>增加后，每个循环缸内漏气和散热的时间减少，因而漏气量 和散热量减少，缸内热力状态提高，缩短滞燃期。</w:t>
      </w:r>
    </w:p>
    <w:p>
      <w:pPr>
        <w:pStyle w:val="a3"/>
        <w:keepNext w:val="0"/>
        <w:keepLines w:val="0"/>
        <w:widowControl w:val="0"/>
        <w:numPr>
          <w:ilvl w:val="0"/>
          <w:numId w:val="4"/>
        </w:numPr>
        <w:shd w:val="clear" w:color="auto" w:fill="auto"/>
        <w:tabs>
          <w:tab w:val="left" w:pos="411"/>
        </w:tabs>
        <w:bidi w:val="0"/>
        <w:spacing w:before="0" w:after="0" w:line="480" w:lineRule="exact"/>
        <w:ind w:left="0" w:right="0" w:firstLine="0"/>
        <w:jc w:val="both"/>
      </w:pPr>
      <w:bookmarkStart w:id="22" w:name="bookmark22"/>
      <w:bookmarkEnd w:id="22"/>
      <w:r>
        <w:rPr>
          <w:color w:val="000000"/>
          <w:spacing w:val="0"/>
          <w:w w:val="100"/>
          <w:position w:val="0"/>
        </w:rPr>
        <w:t>负荷和循环喷油量的影响。每循环的喷油量增加和发动机负荷增加后，会使整个压缩过程 的热力状态提高，滞燃期会有些下降，但不明显。</w:t>
      </w:r>
    </w:p>
    <w:p>
      <w:pPr>
        <w:pStyle w:val="a3"/>
        <w:keepNext w:val="0"/>
        <w:keepLines w:val="0"/>
        <w:widowControl w:val="0"/>
        <w:numPr>
          <w:ilvl w:val="0"/>
          <w:numId w:val="4"/>
        </w:numPr>
        <w:shd w:val="clear" w:color="auto" w:fill="auto"/>
        <w:tabs>
          <w:tab w:val="left" w:pos="560"/>
        </w:tabs>
        <w:bidi w:val="0"/>
        <w:spacing w:before="0" w:after="0" w:line="480" w:lineRule="exact"/>
        <w:ind w:left="0" w:right="0" w:firstLine="0"/>
        <w:jc w:val="both"/>
      </w:pPr>
      <w:bookmarkStart w:id="23" w:name="bookmark23"/>
      <w:bookmarkEnd w:id="23"/>
      <w:r>
        <w:rPr>
          <w:color w:val="000000"/>
          <w:spacing w:val="0"/>
          <w:w w:val="100"/>
          <w:position w:val="0"/>
        </w:rPr>
        <w:t>混合气浓度对滞燃期的影响。当过量空气系数增大时，缸内混合气浓度变稀，滞燃期增 加。</w:t>
      </w:r>
    </w:p>
    <w:p>
      <w:pPr>
        <w:pStyle w:val="a3"/>
        <w:keepNext w:val="0"/>
        <w:keepLines w:val="0"/>
        <w:widowControl w:val="0"/>
        <w:numPr>
          <w:ilvl w:val="0"/>
          <w:numId w:val="4"/>
        </w:numPr>
        <w:shd w:val="clear" w:color="auto" w:fill="auto"/>
        <w:tabs>
          <w:tab w:val="left" w:pos="546"/>
        </w:tabs>
        <w:bidi w:val="0"/>
        <w:spacing w:before="0" w:after="920" w:line="470" w:lineRule="exact"/>
        <w:ind w:left="0" w:right="0" w:firstLine="0"/>
        <w:jc w:val="both"/>
      </w:pPr>
      <w:bookmarkStart w:id="24" w:name="bookmark24"/>
      <w:bookmarkEnd w:id="24"/>
      <w:r>
        <w:rPr>
          <w:color w:val="000000"/>
          <w:spacing w:val="0"/>
          <w:w w:val="100"/>
          <w:position w:val="0"/>
        </w:rPr>
        <w:t>喷孔数，喷孔直径，和喷孔总面积对滞燃期的影响。在同样循环喷油量下，喷孔数目越 多，喷孔直径越小，滞燃期缩短。</w:t>
      </w:r>
    </w:p>
    <w:p>
      <w:pPr>
        <w:pStyle w:val="a3"/>
        <w:keepNext w:val="0"/>
        <w:keepLines w:val="0"/>
        <w:widowControl w:val="0"/>
        <w:shd w:val="clear" w:color="auto" w:fill="auto"/>
        <w:bidi w:val="0"/>
        <w:spacing w:before="0" w:after="480" w:line="467" w:lineRule="exact"/>
        <w:ind w:left="4860" w:right="0" w:firstLine="0"/>
        <w:jc w:val="both"/>
      </w:pPr>
      <w:r>
        <w:rPr>
          <w:color w:val="000000"/>
          <w:spacing w:val="0"/>
          <w:w w:val="100"/>
          <w:position w:val="0"/>
        </w:rPr>
        <w:t>第五节滞燃期对燃烧过程和柴油机性能的影响</w:t>
      </w:r>
    </w:p>
    <w:p>
      <w:pPr>
        <w:pStyle w:val="a3"/>
        <w:keepNext w:val="0"/>
        <w:keepLines w:val="0"/>
        <w:widowControl w:val="0"/>
        <w:shd w:val="clear" w:color="auto" w:fill="auto"/>
        <w:bidi w:val="0"/>
        <w:spacing w:before="0" w:after="0" w:line="467" w:lineRule="exact"/>
        <w:ind w:left="0" w:right="0" w:firstLine="640"/>
        <w:jc w:val="left"/>
      </w:pPr>
      <w:r>
        <w:rPr>
          <w:color w:val="000000"/>
          <w:spacing w:val="0"/>
          <w:w w:val="100"/>
          <w:position w:val="0"/>
        </w:rPr>
        <w:t>滞燃期对燃烧过程和柴油机性能有着极为重要的影响，要控制燃烧过程和柴油机的各种 性能，其重要手段之一就是通过改变滞燃期来实现。混合气的形成方式不同，则滞燃期对燃 烧过程的影响程度也不同。雾化混合型燃烧的滞燃期对燃烧过程和发动机性能的影响最大， 而油膜混合型燃烧的滞燃期对燃烧和性能的影响较小。</w:t>
      </w:r>
    </w:p>
    <w:p>
      <w:pPr>
        <w:pStyle w:val="a3"/>
        <w:keepNext w:val="0"/>
        <w:keepLines w:val="0"/>
        <w:widowControl w:val="0"/>
        <w:shd w:val="clear" w:color="auto" w:fill="auto"/>
        <w:bidi w:val="0"/>
        <w:spacing w:before="0" w:after="0" w:line="467" w:lineRule="exact"/>
        <w:ind w:left="0" w:right="0" w:firstLine="640"/>
        <w:jc w:val="both"/>
      </w:pPr>
      <w:r>
        <w:rPr>
          <w:color w:val="000000"/>
          <w:spacing w:val="0"/>
          <w:w w:val="100"/>
          <w:position w:val="0"/>
        </w:rPr>
        <w:t>一，滞燃期对燃烧过程的影响</w:t>
      </w:r>
    </w:p>
    <w:p>
      <w:pPr>
        <w:pStyle w:val="a3"/>
        <w:keepNext w:val="0"/>
        <w:keepLines w:val="0"/>
        <w:widowControl w:val="0"/>
        <w:shd w:val="clear" w:color="auto" w:fill="auto"/>
        <w:bidi w:val="0"/>
        <w:spacing w:before="0" w:after="0" w:line="467" w:lineRule="exact"/>
        <w:ind w:left="0" w:right="0" w:firstLine="640"/>
        <w:jc w:val="both"/>
      </w:pPr>
      <w:r>
        <w:rPr>
          <w:b/>
          <w:bCs/>
          <w:color w:val="000000"/>
          <w:spacing w:val="0"/>
          <w:w w:val="100"/>
          <w:position w:val="0"/>
        </w:rPr>
        <w:t>1.</w:t>
      </w:r>
      <w:r>
        <w:rPr>
          <w:color w:val="000000"/>
          <w:spacing w:val="0"/>
          <w:w w:val="100"/>
          <w:position w:val="0"/>
        </w:rPr>
        <w:t>滞燃期对最高燃烧压力的影响</w:t>
      </w:r>
    </w:p>
    <w:p>
      <w:pPr>
        <w:pStyle w:val="a3"/>
        <w:keepNext w:val="0"/>
        <w:keepLines w:val="0"/>
        <w:widowControl w:val="0"/>
        <w:shd w:val="clear" w:color="auto" w:fill="auto"/>
        <w:bidi w:val="0"/>
        <w:spacing w:before="0" w:after="480" w:line="467" w:lineRule="exact"/>
        <w:ind w:left="0" w:right="0" w:firstLine="640"/>
        <w:jc w:val="left"/>
        <w:sectPr>
          <w:type w:val="nextPage"/>
          <w:pgSz w:w="17861" w:h="25258"/>
          <w:pgMar w:top="1960" w:right="2490" w:bottom="2861" w:left="2655" w:header="0" w:footer="3" w:gutter="0"/>
          <w:pgNumType w:start="3"/>
          <w:cols w:space="720"/>
          <w:noEndnote/>
          <w:titlePg w:val="0"/>
          <w:rtlGutter w:val="0"/>
          <w:docGrid w:linePitch="360"/>
        </w:sectPr>
      </w:pPr>
      <w:r>
        <w:rPr>
          <w:color w:val="000000"/>
          <w:spacing w:val="0"/>
          <w:w w:val="100"/>
          <w:position w:val="0"/>
        </w:rPr>
        <w:t>滞燃期越长，则滞燃期内喷入缸内的油愈多。着火经历的准备时间越长，以至于气缸内 累积起来的，达到可燃程度的燃料量越多。从而使得在速燃期一爆而起的预混合燃烧的燃油 量增多，放热量增加，放热速度和加速度增加，放热峰值加高，最后导致最高燃烧压力和最 高燃烧温度随着滞燃期的增加而升高。</w:t>
      </w:r>
    </w:p>
    <w:p>
      <w:pPr>
        <w:widowControl w:val="0"/>
        <w:spacing w:line="1" w:lineRule="exact"/>
      </w:pPr>
      <w:r>
        <w:drawing>
          <wp:anchor distT="0" distB="1028700" distL="0" distR="0" simplePos="0" relativeHeight="251666432" behindDoc="0" locked="0" layoutInCell="1" allowOverlap="1">
            <wp:simplePos x="0" y="0"/>
            <wp:positionH relativeFrom="page">
              <wp:posOffset>2499360</wp:posOffset>
            </wp:positionH>
            <wp:positionV relativeFrom="paragraph">
              <wp:posOffset>0</wp:posOffset>
            </wp:positionV>
            <wp:extent cx="3676015" cy="2523490"/>
            <wp:wrapTopAndBottom/>
            <wp:docPr id="11" name="Shape 11"/>
            <wp:cNvGraphicFramePr/>
            <a:graphic xmlns:a="http://schemas.openxmlformats.org/drawingml/2006/main">
              <a:graphicData uri="http://schemas.openxmlformats.org/drawingml/2006/picture">
                <pic:pic xmlns:pic="http://schemas.openxmlformats.org/drawingml/2006/picture">
                  <pic:nvPicPr>
                    <pic:cNvPr id="11" name="Picture box 12"/>
                    <pic:cNvPicPr/>
                  </pic:nvPicPr>
                  <pic:blipFill>
                    <a:blip xmlns:r="http://schemas.openxmlformats.org/officeDocument/2006/relationships" r:embed="rId6"/>
                    <a:stretch>
                      <a:fillRect/>
                    </a:stretch>
                  </pic:blipFill>
                  <pic:spPr>
                    <a:xfrm>
                      <a:off x="0" y="0"/>
                      <a:ext cx="3676015" cy="2523490"/>
                    </a:xfrm>
                    <a:prstGeom prst="rect">
                      <a:avLst/>
                    </a:prstGeom>
                  </pic:spPr>
                </pic:pic>
              </a:graphicData>
            </a:graphic>
          </wp:anchor>
        </w:drawing>
      </w:r>
    </w:p>
    <w:p>
      <w:pPr>
        <w:pStyle w:val="30"/>
        <w:keepNext/>
        <w:keepLines/>
        <w:widowControl w:val="0"/>
        <w:shd w:val="clear" w:color="auto" w:fill="auto"/>
        <w:bidi w:val="0"/>
        <w:spacing w:before="0" w:after="0" w:line="422" w:lineRule="exact"/>
        <w:ind w:left="2620" w:right="0" w:hanging="1460"/>
        <w:jc w:val="left"/>
      </w:pPr>
      <w:bookmarkStart w:id="25" w:name="bookmark25"/>
      <w:bookmarkStart w:id="26" w:name="bookmark26"/>
      <w:bookmarkStart w:id="27" w:name="bookmark27"/>
      <w:r>
        <w:rPr>
          <w:color w:val="000000"/>
          <w:spacing w:val="0"/>
          <w:w w:val="100"/>
          <w:position w:val="0"/>
        </w:rPr>
        <w:t>图</w:t>
      </w:r>
      <w:r>
        <w:rPr>
          <w:b/>
          <w:bCs/>
          <w:color w:val="1F1F1F"/>
          <w:spacing w:val="0"/>
          <w:w w:val="100"/>
          <w:position w:val="0"/>
          <w:sz w:val="32"/>
          <w:szCs w:val="32"/>
        </w:rPr>
        <w:t>6-59</w:t>
      </w:r>
      <w:r>
        <w:rPr>
          <w:color w:val="000000"/>
          <w:spacing w:val="0"/>
          <w:w w:val="100"/>
          <w:position w:val="0"/>
        </w:rPr>
        <w:t>最高</w:t>
      </w:r>
      <w:r>
        <w:rPr>
          <w:rFonts w:ascii="Arial" w:eastAsia="Arial" w:hAnsi="Arial" w:cs="Arial"/>
          <w:b/>
          <w:bCs/>
          <w:color w:val="000000"/>
          <w:spacing w:val="0"/>
          <w:w w:val="100"/>
          <w:position w:val="0"/>
          <w:sz w:val="42"/>
          <w:szCs w:val="42"/>
        </w:rPr>
        <w:t>JK</w:t>
      </w:r>
      <w:r>
        <w:rPr>
          <w:color w:val="000000"/>
          <w:spacing w:val="0"/>
          <w:w w:val="100"/>
          <w:position w:val="0"/>
        </w:rPr>
        <w:t>烧压力企随滞</w:t>
      </w:r>
      <w:r>
        <w:rPr>
          <w:color w:val="1F1F1F"/>
          <w:spacing w:val="0"/>
          <w:w w:val="100"/>
          <w:position w:val="0"/>
        </w:rPr>
        <w:t>燃期吼</w:t>
      </w:r>
      <w:r>
        <w:rPr>
          <w:color w:val="000000"/>
          <w:spacing w:val="0"/>
          <w:w w:val="100"/>
          <w:position w:val="0"/>
        </w:rPr>
        <w:t>的变 化</w:t>
      </w:r>
      <w:r>
        <w:rPr>
          <w:b/>
          <w:bCs/>
          <w:color w:val="1F1F1F"/>
          <w:spacing w:val="0"/>
          <w:w w:val="100"/>
          <w:position w:val="0"/>
          <w:sz w:val="32"/>
          <w:szCs w:val="32"/>
        </w:rPr>
        <w:t>54</w:t>
      </w:r>
      <w:r>
        <w:rPr>
          <w:color w:val="1F1F1F"/>
          <w:spacing w:val="0"/>
          <w:w w:val="100"/>
          <w:position w:val="0"/>
        </w:rPr>
        <w:t>〕</w:t>
      </w:r>
      <w:r>
        <w:rPr>
          <w:color w:val="000000"/>
          <w:spacing w:val="0"/>
          <w:w w:val="100"/>
          <w:position w:val="0"/>
        </w:rPr>
        <w:t>（谢特凯</w:t>
      </w:r>
      <w:r>
        <w:rPr>
          <w:color w:val="1F1F1F"/>
          <w:spacing w:val="0"/>
          <w:w w:val="100"/>
          <w:position w:val="0"/>
        </w:rPr>
        <w:t>提供）</w:t>
      </w:r>
      <w:bookmarkEnd w:id="25"/>
      <w:bookmarkEnd w:id="26"/>
      <w:bookmarkEnd w:id="27"/>
    </w:p>
    <w:p>
      <w:pPr>
        <w:widowControl w:val="0"/>
        <w:spacing w:line="1" w:lineRule="exact"/>
        <w:sectPr>
          <w:pgSz w:w="17861" w:h="25258"/>
          <w:pgMar w:top="2362" w:right="2620" w:bottom="2604" w:left="2702" w:header="0" w:footer="3" w:gutter="0"/>
          <w:pgNumType w:start="4"/>
          <w:cols w:space="720"/>
          <w:noEndnote/>
          <w:rtlGutter w:val="0"/>
          <w:docGrid w:linePitch="360"/>
        </w:sectPr>
      </w:pPr>
      <w:r>
        <w:drawing>
          <wp:anchor distT="685800" distB="0" distL="0" distR="0" simplePos="0" relativeHeight="251667456" behindDoc="0" locked="0" layoutInCell="1" allowOverlap="1">
            <wp:simplePos x="0" y="0"/>
            <wp:positionH relativeFrom="page">
              <wp:posOffset>2822575</wp:posOffset>
            </wp:positionH>
            <wp:positionV relativeFrom="paragraph">
              <wp:posOffset>685800</wp:posOffset>
            </wp:positionV>
            <wp:extent cx="2871470" cy="3962400"/>
            <wp:wrapTopAndBottom/>
            <wp:docPr id="13" name="Shape 13"/>
            <wp:cNvGraphicFramePr/>
            <a:graphic xmlns:a="http://schemas.openxmlformats.org/drawingml/2006/main">
              <a:graphicData uri="http://schemas.openxmlformats.org/drawingml/2006/picture">
                <pic:pic xmlns:pic="http://schemas.openxmlformats.org/drawingml/2006/picture">
                  <pic:nvPicPr>
                    <pic:cNvPr id="13" name="Picture box 14"/>
                    <pic:cNvPicPr/>
                  </pic:nvPicPr>
                  <pic:blipFill>
                    <a:blip xmlns:r="http://schemas.openxmlformats.org/officeDocument/2006/relationships" r:embed="rId7"/>
                    <a:stretch>
                      <a:fillRect/>
                    </a:stretch>
                  </pic:blipFill>
                  <pic:spPr>
                    <a:xfrm>
                      <a:off x="0" y="0"/>
                      <a:ext cx="2871470" cy="3962400"/>
                    </a:xfrm>
                    <a:prstGeom prst="rect">
                      <a:avLst/>
                    </a:prstGeom>
                  </pic:spPr>
                </pic:pic>
              </a:graphicData>
            </a:graphic>
          </wp:anchor>
        </w:drawing>
      </w:r>
      <w:r>
        <w:drawing>
          <wp:anchor distT="1484630" distB="2291715" distL="0" distR="0" simplePos="0" relativeHeight="251668480" behindDoc="0" locked="0" layoutInCell="1" allowOverlap="1">
            <wp:simplePos x="0" y="0"/>
            <wp:positionH relativeFrom="page">
              <wp:posOffset>3142615</wp:posOffset>
            </wp:positionH>
            <wp:positionV relativeFrom="paragraph">
              <wp:posOffset>1484630</wp:posOffset>
            </wp:positionV>
            <wp:extent cx="1816735" cy="871855"/>
            <wp:wrapTopAndBottom/>
            <wp:docPr id="15" name="Shape 15"/>
            <wp:cNvGraphicFramePr/>
            <a:graphic xmlns:a="http://schemas.openxmlformats.org/drawingml/2006/main">
              <a:graphicData uri="http://schemas.openxmlformats.org/drawingml/2006/picture">
                <pic:pic xmlns:pic="http://schemas.openxmlformats.org/drawingml/2006/picture">
                  <pic:nvPicPr>
                    <pic:cNvPr id="15" name="Picture box 16"/>
                    <pic:cNvPicPr/>
                  </pic:nvPicPr>
                  <pic:blipFill>
                    <a:blip xmlns:r="http://schemas.openxmlformats.org/officeDocument/2006/relationships" r:embed="rId8"/>
                    <a:stretch>
                      <a:fillRect/>
                    </a:stretch>
                  </pic:blipFill>
                  <pic:spPr>
                    <a:xfrm>
                      <a:off x="0" y="0"/>
                      <a:ext cx="1816735" cy="871855"/>
                    </a:xfrm>
                    <a:prstGeom prst="rect">
                      <a:avLst/>
                    </a:prstGeom>
                  </pic:spPr>
                </pic:pic>
              </a:graphicData>
            </a:graphic>
          </wp:anchor>
        </w:drawing>
      </w:r>
      <w:r>
        <w:drawing>
          <wp:anchor distT="2780030" distB="713105" distL="0" distR="0" simplePos="0" relativeHeight="251669504" behindDoc="0" locked="0" layoutInCell="1" allowOverlap="1">
            <wp:simplePos x="0" y="0"/>
            <wp:positionH relativeFrom="page">
              <wp:posOffset>2950845</wp:posOffset>
            </wp:positionH>
            <wp:positionV relativeFrom="paragraph">
              <wp:posOffset>2780030</wp:posOffset>
            </wp:positionV>
            <wp:extent cx="2164080" cy="1151890"/>
            <wp:wrapTopAndBottom/>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9"/>
                    <a:stretch>
                      <a:fillRect/>
                    </a:stretch>
                  </pic:blipFill>
                  <pic:spPr>
                    <a:xfrm>
                      <a:off x="0" y="0"/>
                      <a:ext cx="2164080" cy="1151890"/>
                    </a:xfrm>
                    <a:prstGeom prst="rect">
                      <a:avLst/>
                    </a:prstGeom>
                  </pic:spPr>
                </pic:pic>
              </a:graphicData>
            </a:graphic>
          </wp:anchor>
        </w:drawing>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35" w:after="35" w:line="240" w:lineRule="exact"/>
        <w:rPr>
          <w:sz w:val="19"/>
          <w:szCs w:val="19"/>
        </w:rPr>
      </w:pPr>
    </w:p>
    <w:p>
      <w:pPr>
        <w:widowControl w:val="0"/>
        <w:spacing w:line="1" w:lineRule="exact"/>
        <w:sectPr>
          <w:type w:val="continuous"/>
          <w:pgSz w:w="17861" w:h="25258"/>
          <w:pgMar w:top="1831" w:right="0" w:bottom="2505" w:left="0" w:header="0" w:footer="3" w:gutter="0"/>
          <w:pgNumType w:start="5"/>
          <w:cols w:space="720"/>
          <w:noEndnote/>
          <w:rtlGutter w:val="0"/>
          <w:docGrid w:linePitch="360"/>
        </w:sectPr>
      </w:pPr>
    </w:p>
    <w:p>
      <w:pPr>
        <w:pStyle w:val="30"/>
        <w:keepNext/>
        <w:keepLines/>
        <w:widowControl w:val="0"/>
        <w:shd w:val="clear" w:color="auto" w:fill="auto"/>
        <w:bidi w:val="0"/>
        <w:spacing w:before="0" w:after="180" w:line="240" w:lineRule="auto"/>
        <w:ind w:left="0" w:right="0" w:firstLine="840"/>
        <w:jc w:val="both"/>
      </w:pPr>
      <w:bookmarkStart w:id="28" w:name="bookmark36"/>
      <w:bookmarkStart w:id="29" w:name="bookmark37"/>
      <w:bookmarkStart w:id="30" w:name="bookmark38"/>
      <w:r>
        <w:rPr>
          <w:color w:val="000000"/>
          <w:spacing w:val="0"/>
          <w:w w:val="100"/>
          <w:position w:val="0"/>
        </w:rPr>
        <w:t>图</w:t>
      </w:r>
      <w:r>
        <w:rPr>
          <w:b/>
          <w:bCs/>
          <w:color w:val="000000"/>
          <w:spacing w:val="0"/>
          <w:w w:val="100"/>
          <w:position w:val="0"/>
          <w:sz w:val="32"/>
          <w:szCs w:val="32"/>
        </w:rPr>
        <w:t>6-&amp;0</w:t>
      </w:r>
      <w:r>
        <w:rPr>
          <w:color w:val="000000"/>
          <w:spacing w:val="0"/>
          <w:w w:val="100"/>
          <w:position w:val="0"/>
        </w:rPr>
        <w:t>最高燃烧压力加和最大压升率（廿&amp; ）</w:t>
      </w:r>
      <w:bookmarkEnd w:id="28"/>
      <w:bookmarkEnd w:id="29"/>
      <w:bookmarkEnd w:id="30"/>
    </w:p>
    <w:p>
      <w:pPr>
        <w:pStyle w:val="30"/>
        <w:keepNext/>
        <w:keepLines/>
        <w:widowControl w:val="0"/>
        <w:shd w:val="clear" w:color="auto" w:fill="auto"/>
        <w:bidi w:val="0"/>
        <w:spacing w:before="0" w:after="60" w:line="240" w:lineRule="auto"/>
        <w:ind w:left="2840" w:right="0" w:firstLine="0"/>
        <w:jc w:val="left"/>
      </w:pPr>
      <w:bookmarkStart w:id="31" w:name="bookmark39"/>
      <w:r>
        <w:rPr>
          <w:color w:val="000000"/>
          <w:spacing w:val="0"/>
          <w:w w:val="100"/>
          <w:position w:val="0"/>
        </w:rPr>
        <w:t>随滞燃期版的变化</w:t>
      </w:r>
      <w:r>
        <w:rPr>
          <w:color w:val="323232"/>
          <w:spacing w:val="0"/>
          <w:w w:val="100"/>
          <w:position w:val="0"/>
        </w:rPr>
        <w:t>3】］</w:t>
      </w:r>
      <w:bookmarkEnd w:id="31"/>
    </w:p>
    <w:p>
      <w:pPr>
        <w:pStyle w:val="30"/>
        <w:keepNext/>
        <w:keepLines/>
        <w:widowControl w:val="0"/>
        <w:shd w:val="clear" w:color="auto" w:fill="auto"/>
        <w:bidi w:val="0"/>
        <w:spacing w:before="0" w:after="260" w:line="240" w:lineRule="auto"/>
        <w:ind w:left="3820" w:right="0" w:firstLine="0"/>
        <w:jc w:val="left"/>
      </w:pPr>
      <w:bookmarkStart w:id="32" w:name="bookmark40"/>
      <w:r>
        <w:rPr>
          <w:color w:val="000000"/>
          <w:spacing w:val="0"/>
          <w:w w:val="100"/>
          <w:position w:val="0"/>
        </w:rPr>
        <w:t>（哈登堡克提供）</w:t>
      </w:r>
      <w:bookmarkEnd w:id="32"/>
    </w:p>
    <w:p>
      <w:pPr>
        <w:pStyle w:val="a3"/>
        <w:keepNext w:val="0"/>
        <w:keepLines w:val="0"/>
        <w:widowControl w:val="0"/>
        <w:numPr>
          <w:ilvl w:val="0"/>
          <w:numId w:val="3"/>
        </w:numPr>
        <w:shd w:val="clear" w:color="auto" w:fill="auto"/>
        <w:tabs>
          <w:tab w:val="left" w:pos="406"/>
        </w:tabs>
        <w:bidi w:val="0"/>
        <w:spacing w:before="0" w:after="0" w:line="466" w:lineRule="exact"/>
        <w:ind w:left="0" w:right="0" w:firstLine="0"/>
        <w:jc w:val="both"/>
      </w:pPr>
      <w:bookmarkStart w:id="33" w:name="bookmark41"/>
      <w:bookmarkEnd w:id="33"/>
      <w:r>
        <w:rPr>
          <w:color w:val="000000"/>
          <w:spacing w:val="0"/>
          <w:w w:val="100"/>
          <w:position w:val="0"/>
        </w:rPr>
        <w:t>滞燃期对最大压力升高率的影响</w:t>
      </w:r>
    </w:p>
    <w:p>
      <w:pPr>
        <w:pStyle w:val="a3"/>
        <w:keepNext w:val="0"/>
        <w:keepLines w:val="0"/>
        <w:widowControl w:val="0"/>
        <w:shd w:val="clear" w:color="auto" w:fill="auto"/>
        <w:bidi w:val="0"/>
        <w:spacing w:before="0" w:after="0" w:line="466" w:lineRule="exact"/>
        <w:ind w:left="0" w:right="0" w:firstLine="620"/>
        <w:jc w:val="both"/>
      </w:pPr>
      <w:r>
        <w:rPr>
          <w:color w:val="000000"/>
          <w:spacing w:val="0"/>
          <w:w w:val="100"/>
          <w:position w:val="0"/>
        </w:rPr>
        <w:t>最大压力升高率随着滞燃期的延长而迅速增长。若是着火性能差的燃料，在喷油提前角 过大，或进气温度和压力过低时，最大压升率可能超过</w:t>
      </w:r>
      <w:r>
        <w:rPr>
          <w:b/>
          <w:bCs/>
          <w:color w:val="000000"/>
          <w:spacing w:val="0"/>
          <w:w w:val="100"/>
          <w:position w:val="0"/>
        </w:rPr>
        <w:t>1MP/CA</w:t>
      </w:r>
      <w:r>
        <w:rPr>
          <w:color w:val="000000"/>
          <w:spacing w:val="0"/>
          <w:w w:val="100"/>
          <w:position w:val="0"/>
        </w:rPr>
        <w:t>，</w:t>
      </w:r>
      <w:r>
        <w:rPr>
          <w:color w:val="000000"/>
          <w:spacing w:val="0"/>
          <w:w w:val="100"/>
          <w:position w:val="0"/>
        </w:rPr>
        <w:t>这对保证零部件强度来说 是不允许的。</w:t>
      </w:r>
    </w:p>
    <w:p>
      <w:pPr>
        <w:pStyle w:val="a3"/>
        <w:keepNext w:val="0"/>
        <w:keepLines w:val="0"/>
        <w:widowControl w:val="0"/>
        <w:numPr>
          <w:ilvl w:val="0"/>
          <w:numId w:val="3"/>
        </w:numPr>
        <w:shd w:val="clear" w:color="auto" w:fill="auto"/>
        <w:tabs>
          <w:tab w:val="left" w:pos="406"/>
        </w:tabs>
        <w:bidi w:val="0"/>
        <w:spacing w:before="0" w:after="0" w:line="466" w:lineRule="exact"/>
        <w:ind w:left="0" w:right="0" w:firstLine="0"/>
        <w:jc w:val="left"/>
      </w:pPr>
      <w:bookmarkStart w:id="34" w:name="bookmark42"/>
      <w:bookmarkEnd w:id="34"/>
      <w:r>
        <w:rPr>
          <w:color w:val="000000"/>
          <w:spacing w:val="0"/>
          <w:w w:val="100"/>
          <w:position w:val="0"/>
        </w:rPr>
        <w:t>滞燃期对示功图图形的影响</w:t>
      </w:r>
    </w:p>
    <w:p>
      <w:pPr>
        <w:pStyle w:val="a3"/>
        <w:keepNext w:val="0"/>
        <w:keepLines w:val="0"/>
        <w:widowControl w:val="0"/>
        <w:shd w:val="clear" w:color="auto" w:fill="auto"/>
        <w:bidi w:val="0"/>
        <w:spacing w:before="0" w:after="120" w:line="466" w:lineRule="exact"/>
        <w:ind w:left="0" w:right="0" w:firstLine="620"/>
        <w:jc w:val="both"/>
        <w:sectPr>
          <w:type w:val="continuous"/>
          <w:pgSz w:w="17861" w:h="25258"/>
          <w:pgMar w:top="1831" w:right="2510" w:bottom="2505" w:left="2630" w:header="0" w:footer="3" w:gutter="0"/>
          <w:pgNumType w:start="6"/>
          <w:cols w:space="720"/>
          <w:noEndnote/>
          <w:rtlGutter w:val="0"/>
          <w:docGrid w:linePitch="360"/>
        </w:sectPr>
      </w:pPr>
      <w:r>
        <w:rPr>
          <w:color w:val="000000"/>
          <w:spacing w:val="0"/>
          <w:w w:val="100"/>
          <w:position w:val="0"/>
        </w:rPr>
        <w:t>当喷油提前角不同时，即喷油时气缸内的温度和压力不同时，则喷油提前角</w:t>
      </w:r>
      <w:r>
        <w:rPr>
          <w:color w:val="000000"/>
          <w:spacing w:val="0"/>
          <w:w w:val="100"/>
          <w:position w:val="0"/>
          <w:sz w:val="36"/>
          <w:szCs w:val="36"/>
        </w:rPr>
        <w:t>。</w:t>
      </w:r>
      <w:r>
        <w:rPr>
          <w:color w:val="000000"/>
          <w:spacing w:val="0"/>
          <w:w w:val="100"/>
          <w:position w:val="0"/>
        </w:rPr>
        <w:t>大时，</w:t>
      </w:r>
    </w:p>
    <w:p>
      <w:pPr>
        <w:pStyle w:val="a3"/>
        <w:keepNext w:val="0"/>
        <w:keepLines w:val="0"/>
        <w:widowControl w:val="0"/>
        <w:shd w:val="clear" w:color="auto" w:fill="auto"/>
        <w:bidi w:val="0"/>
        <w:spacing w:before="0" w:after="500" w:line="240" w:lineRule="auto"/>
        <w:ind w:left="0" w:right="0" w:firstLine="0"/>
        <w:jc w:val="both"/>
      </w:pPr>
      <w:r>
        <w:rPr>
          <w:color w:val="000000"/>
          <w:spacing w:val="0"/>
          <w:w w:val="100"/>
          <w:position w:val="0"/>
        </w:rPr>
        <w:t>示功图图形大。最大压力升高率高。有时甚至发生燃烧压力震荡，如图峰值区域有毛刺即是。</w:t>
      </w:r>
    </w:p>
    <w:p>
      <w:pPr>
        <w:widowControl w:val="0"/>
        <w:jc w:val="center"/>
        <w:rPr>
          <w:sz w:val="2"/>
          <w:szCs w:val="2"/>
        </w:rPr>
      </w:pPr>
      <w:r>
        <w:drawing>
          <wp:inline>
            <wp:extent cx="5157470" cy="3968750"/>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Id10"/>
                    <a:stretch>
                      <a:fillRect/>
                    </a:stretch>
                  </pic:blipFill>
                  <pic:spPr>
                    <a:xfrm>
                      <a:off x="0" y="0"/>
                      <a:ext cx="5157470" cy="3968750"/>
                    </a:xfrm>
                    <a:prstGeom prst="rect">
                      <a:avLst/>
                    </a:prstGeom>
                  </pic:spPr>
                </pic:pic>
              </a:graphicData>
            </a:graphic>
          </wp:inline>
        </w:drawing>
      </w:r>
    </w:p>
    <w:p>
      <w:pPr>
        <w:pStyle w:val="24"/>
        <w:keepNext/>
        <w:keepLines/>
        <w:widowControl w:val="0"/>
        <w:shd w:val="clear" w:color="auto" w:fill="auto"/>
        <w:bidi w:val="0"/>
        <w:spacing w:before="0" w:after="240"/>
        <w:ind w:left="4780" w:right="0" w:firstLine="0"/>
        <w:jc w:val="left"/>
      </w:pPr>
      <w:bookmarkStart w:id="35" w:name="bookmark43"/>
      <w:bookmarkStart w:id="36" w:name="bookmark44"/>
      <w:bookmarkStart w:id="37" w:name="bookmark45"/>
      <w:r>
        <w:rPr>
          <w:spacing w:val="0"/>
          <w:w w:val="100"/>
          <w:position w:val="0"/>
        </w:rPr>
        <w:t>掣，</w:t>
      </w:r>
      <w:r>
        <w:rPr>
          <w:spacing w:val="0"/>
          <w:w w:val="100"/>
          <w:position w:val="0"/>
        </w:rPr>
        <w:t>S</w:t>
      </w:r>
      <w:bookmarkEnd w:id="35"/>
      <w:bookmarkEnd w:id="36"/>
      <w:bookmarkEnd w:id="37"/>
    </w:p>
    <w:p>
      <w:pPr>
        <w:pStyle w:val="24"/>
        <w:keepNext/>
        <w:keepLines/>
        <w:widowControl w:val="0"/>
        <w:shd w:val="clear" w:color="auto" w:fill="auto"/>
        <w:bidi w:val="0"/>
        <w:spacing w:before="0" w:after="0"/>
        <w:ind w:left="4460" w:right="0" w:hanging="1920"/>
        <w:jc w:val="left"/>
      </w:pPr>
      <w:bookmarkStart w:id="38" w:name="bookmark46"/>
      <w:bookmarkStart w:id="39" w:name="bookmark47"/>
      <w:bookmarkStart w:id="40" w:name="bookmark48"/>
      <w:r>
        <w:rPr>
          <w:color w:val="000000"/>
          <w:spacing w:val="0"/>
          <w:w w:val="100"/>
          <w:position w:val="0"/>
        </w:rPr>
        <w:t>图</w:t>
      </w:r>
      <w:r>
        <w:rPr>
          <w:rFonts w:ascii="Arial" w:eastAsia="Arial" w:hAnsi="Arial" w:cs="Arial"/>
          <w:b/>
          <w:bCs/>
          <w:spacing w:val="0"/>
          <w:w w:val="100"/>
          <w:position w:val="0"/>
          <w:sz w:val="36"/>
          <w:szCs w:val="36"/>
        </w:rPr>
        <w:t>6-63</w:t>
      </w:r>
      <w:r>
        <w:rPr>
          <w:spacing w:val="0"/>
          <w:w w:val="100"/>
          <w:position w:val="0"/>
        </w:rPr>
        <w:t>沸燃期封示功图图形的影响 （作者试验结果）</w:t>
      </w:r>
      <w:bookmarkEnd w:id="38"/>
      <w:bookmarkEnd w:id="39"/>
      <w:bookmarkEnd w:id="40"/>
    </w:p>
    <w:p>
      <w:pPr>
        <w:pStyle w:val="30"/>
        <w:keepNext/>
        <w:keepLines/>
        <w:widowControl w:val="0"/>
        <w:shd w:val="clear" w:color="auto" w:fill="auto"/>
        <w:bidi w:val="0"/>
        <w:spacing w:before="0" w:after="200" w:line="552" w:lineRule="exact"/>
        <w:ind w:left="0" w:right="0" w:firstLine="0"/>
        <w:jc w:val="center"/>
      </w:pPr>
      <w:bookmarkStart w:id="41" w:name="bookmark49"/>
      <w:bookmarkStart w:id="42" w:name="bookmark50"/>
      <w:bookmarkStart w:id="43" w:name="bookmark51"/>
      <w:r>
        <w:rPr>
          <w:color w:val="1F1F1F"/>
          <w:spacing w:val="0"/>
          <w:w w:val="100"/>
          <w:position w:val="0"/>
        </w:rPr>
        <w:t>（谶油提前角不同，燃料拒同）</w:t>
      </w:r>
      <w:bookmarkEnd w:id="41"/>
      <w:bookmarkEnd w:id="42"/>
      <w:bookmarkEnd w:id="43"/>
    </w:p>
    <w:p>
      <w:pPr>
        <w:pStyle w:val="a3"/>
        <w:keepNext w:val="0"/>
        <w:keepLines w:val="0"/>
        <w:widowControl w:val="0"/>
        <w:numPr>
          <w:ilvl w:val="0"/>
          <w:numId w:val="7"/>
        </w:numPr>
        <w:shd w:val="clear" w:color="auto" w:fill="auto"/>
        <w:bidi w:val="0"/>
        <w:spacing w:before="0" w:after="0" w:line="468" w:lineRule="exact"/>
        <w:ind w:left="0" w:right="0" w:firstLine="640"/>
        <w:jc w:val="left"/>
      </w:pPr>
      <w:bookmarkStart w:id="44" w:name="bookmark52"/>
      <w:bookmarkEnd w:id="44"/>
      <w:r>
        <w:rPr>
          <w:color w:val="000000"/>
          <w:spacing w:val="0"/>
          <w:w w:val="100"/>
          <w:position w:val="0"/>
        </w:rPr>
        <w:t>滞燃期对放热规律的影响</w:t>
      </w:r>
    </w:p>
    <w:p>
      <w:pPr>
        <w:pStyle w:val="a3"/>
        <w:keepNext w:val="0"/>
        <w:keepLines w:val="0"/>
        <w:widowControl w:val="0"/>
        <w:shd w:val="clear" w:color="auto" w:fill="auto"/>
        <w:bidi w:val="0"/>
        <w:spacing w:before="0" w:after="500" w:line="468" w:lineRule="exact"/>
        <w:ind w:left="0" w:right="0" w:firstLine="640"/>
        <w:jc w:val="left"/>
      </w:pPr>
      <w:r>
        <w:rPr>
          <w:color w:val="000000"/>
          <w:spacing w:val="0"/>
          <w:w w:val="100"/>
          <w:position w:val="0"/>
        </w:rPr>
        <w:t>滞燃期较长导致滞燃期内存在的，做好了物理</w:t>
      </w:r>
      <w:r>
        <w:rPr>
          <w:b/>
          <w:bCs/>
          <w:color w:val="000000"/>
          <w:spacing w:val="0"/>
          <w:w w:val="100"/>
          <w:position w:val="0"/>
        </w:rPr>
        <w:t>-</w:t>
      </w:r>
      <w:r>
        <w:rPr>
          <w:color w:val="000000"/>
          <w:spacing w:val="0"/>
          <w:w w:val="100"/>
          <w:position w:val="0"/>
        </w:rPr>
        <w:t>化学准备的可燃混合气量较多，导致预 混合燃烧的放热峰值较高，相应的，其扩散燃烧的放热曲线稍低。所以，其预混合燃烧放热 峰值较低，相应的，其扩散燃烧阶段的放热曲线稍高。</w:t>
      </w:r>
    </w:p>
    <w:p>
      <w:pPr>
        <w:widowControl w:val="0"/>
        <w:jc w:val="center"/>
        <w:rPr>
          <w:sz w:val="2"/>
          <w:szCs w:val="2"/>
        </w:rPr>
      </w:pPr>
      <w:r>
        <w:drawing>
          <wp:inline>
            <wp:extent cx="5181600" cy="3834130"/>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11"/>
                    <a:stretch>
                      <a:fillRect/>
                    </a:stretch>
                  </pic:blipFill>
                  <pic:spPr>
                    <a:xfrm>
                      <a:off x="0" y="0"/>
                      <a:ext cx="5181600" cy="3834130"/>
                    </a:xfrm>
                    <a:prstGeom prst="rect">
                      <a:avLst/>
                    </a:prstGeom>
                  </pic:spPr>
                </pic:pic>
              </a:graphicData>
            </a:graphic>
          </wp:inline>
        </w:drawing>
      </w:r>
    </w:p>
    <w:p>
      <w:pPr>
        <w:widowControl w:val="0"/>
        <w:spacing w:after="1599" w:line="1" w:lineRule="exact"/>
        <w:sectPr>
          <w:type w:val="nextPage"/>
          <w:pgSz w:w="17861" w:h="25258"/>
          <w:pgMar w:top="1831" w:right="2510" w:bottom="2505" w:left="2630" w:header="0" w:footer="3" w:gutter="0"/>
          <w:pgNumType w:start="7"/>
          <w:cols w:space="720"/>
          <w:noEndnote/>
          <w:titlePg w:val="0"/>
          <w:rtlGutter w:val="0"/>
          <w:docGrid w:linePitch="360"/>
        </w:sectPr>
      </w:pPr>
    </w:p>
    <w:p>
      <w:pPr>
        <w:pStyle w:val="30"/>
        <w:keepNext/>
        <w:keepLines/>
        <w:widowControl w:val="0"/>
        <w:shd w:val="clear" w:color="auto" w:fill="auto"/>
        <w:bidi w:val="0"/>
        <w:spacing w:before="0" w:after="380" w:line="240" w:lineRule="auto"/>
        <w:ind w:left="1120" w:right="0" w:firstLine="0"/>
        <w:jc w:val="left"/>
      </w:pPr>
      <w:bookmarkStart w:id="45" w:name="bookmark53"/>
      <w:bookmarkStart w:id="46" w:name="bookmark54"/>
      <w:bookmarkStart w:id="47" w:name="bookmark55"/>
      <w:r>
        <w:rPr>
          <w:color w:val="1F1F1F"/>
          <w:spacing w:val="0"/>
          <w:w w:val="100"/>
          <w:position w:val="0"/>
        </w:rPr>
        <w:t>图</w:t>
      </w:r>
      <w:r>
        <w:rPr>
          <w:rFonts w:ascii="Arial" w:eastAsia="Arial" w:hAnsi="Arial" w:cs="Arial"/>
          <w:b/>
          <w:bCs/>
          <w:color w:val="1F1F1F"/>
          <w:spacing w:val="0"/>
          <w:w w:val="100"/>
          <w:position w:val="0"/>
          <w:sz w:val="42"/>
          <w:szCs w:val="42"/>
        </w:rPr>
        <w:t>6-66</w:t>
      </w:r>
      <w:r>
        <w:rPr>
          <w:color w:val="1F1F1F"/>
          <w:spacing w:val="0"/>
          <w:w w:val="100"/>
          <w:position w:val="0"/>
        </w:rPr>
        <w:t>滞燃期对平</w:t>
      </w:r>
      <w:r>
        <w:rPr>
          <w:color w:val="000000"/>
          <w:spacing w:val="0"/>
          <w:w w:val="100"/>
          <w:position w:val="0"/>
        </w:rPr>
        <w:t>均有效</w:t>
      </w:r>
      <w:r>
        <w:rPr>
          <w:color w:val="1F1F1F"/>
          <w:spacing w:val="0"/>
          <w:w w:val="100"/>
          <w:position w:val="0"/>
        </w:rPr>
        <w:t>压力的影晌口。</w:t>
      </w:r>
      <w:bookmarkEnd w:id="45"/>
      <w:bookmarkEnd w:id="46"/>
      <w:bookmarkEnd w:id="47"/>
    </w:p>
    <w:p>
      <w:pPr>
        <w:pStyle w:val="a3"/>
        <w:keepNext w:val="0"/>
        <w:keepLines w:val="0"/>
        <w:widowControl w:val="0"/>
        <w:shd w:val="clear" w:color="auto" w:fill="auto"/>
        <w:bidi w:val="0"/>
        <w:spacing w:before="0" w:after="0" w:line="463" w:lineRule="exact"/>
        <w:ind w:left="0" w:right="0" w:firstLine="640"/>
        <w:jc w:val="both"/>
      </w:pPr>
      <w:r>
        <w:rPr>
          <w:color w:val="000000"/>
          <w:spacing w:val="0"/>
          <w:w w:val="100"/>
          <w:position w:val="0"/>
        </w:rPr>
        <w:t>二，滞燃期对平均有效压力和功率的影响</w:t>
      </w:r>
    </w:p>
    <w:p>
      <w:pPr>
        <w:pStyle w:val="a3"/>
        <w:keepNext w:val="0"/>
        <w:keepLines w:val="0"/>
        <w:widowControl w:val="0"/>
        <w:shd w:val="clear" w:color="auto" w:fill="auto"/>
        <w:bidi w:val="0"/>
        <w:spacing w:before="0" w:after="940" w:line="463" w:lineRule="exact"/>
        <w:ind w:left="0" w:right="0" w:firstLine="640"/>
        <w:jc w:val="both"/>
      </w:pPr>
      <w:r>
        <w:rPr>
          <w:color w:val="000000"/>
          <w:spacing w:val="0"/>
          <w:w w:val="100"/>
          <w:position w:val="0"/>
        </w:rPr>
        <w:t>各种柴油机有着自己的最佳滞燃期，长于或者短于这个滞燃期时，平均有效压力均降低。 滞燃期过短，最高燃烧压力在上止点前过早出现，从而压缩过程中消耗的负功过大，散热损 失增加。反之，示功图的位置在上止点后过迟出现，燃烧过程推迟。</w:t>
      </w:r>
    </w:p>
    <w:p>
      <w:pPr>
        <w:pStyle w:val="a3"/>
        <w:keepNext w:val="0"/>
        <w:keepLines w:val="0"/>
        <w:widowControl w:val="0"/>
        <w:shd w:val="clear" w:color="auto" w:fill="auto"/>
        <w:bidi w:val="0"/>
        <w:spacing w:before="0" w:after="0" w:line="468" w:lineRule="exact"/>
        <w:ind w:left="3980" w:right="0" w:firstLine="0"/>
        <w:jc w:val="left"/>
      </w:pPr>
      <w:r>
        <w:rPr>
          <w:color w:val="000000"/>
          <w:spacing w:val="0"/>
          <w:w w:val="100"/>
          <w:position w:val="0"/>
        </w:rPr>
        <w:t>第七章柴油机的燃烧和放热过程</w:t>
      </w:r>
    </w:p>
    <w:p>
      <w:pPr>
        <w:pStyle w:val="a3"/>
        <w:keepNext w:val="0"/>
        <w:keepLines w:val="0"/>
        <w:widowControl w:val="0"/>
        <w:shd w:val="clear" w:color="auto" w:fill="auto"/>
        <w:bidi w:val="0"/>
        <w:spacing w:before="0" w:after="940" w:line="468" w:lineRule="exact"/>
        <w:ind w:left="0" w:right="0" w:firstLine="640"/>
        <w:jc w:val="both"/>
      </w:pPr>
      <w:r>
        <w:rPr>
          <w:color w:val="000000"/>
          <w:spacing w:val="0"/>
          <w:w w:val="100"/>
          <w:position w:val="0"/>
        </w:rPr>
        <w:t>柴油机的燃烧过程有广义和狭义两方面，广义，包括工质的准备过程，工质的流动过程， 燃烧的时空条件，燃烧的进程以及燃烧产物的形成排出。狭义，燃烧始点（着火）至燃烧终 点的燃烧进程。</w:t>
      </w:r>
    </w:p>
    <w:p>
      <w:pPr>
        <w:pStyle w:val="a3"/>
        <w:keepNext w:val="0"/>
        <w:keepLines w:val="0"/>
        <w:widowControl w:val="0"/>
        <w:shd w:val="clear" w:color="auto" w:fill="auto"/>
        <w:bidi w:val="0"/>
        <w:spacing w:before="0" w:after="0" w:line="469" w:lineRule="exact"/>
        <w:ind w:left="0" w:right="0" w:firstLine="0"/>
        <w:jc w:val="center"/>
      </w:pPr>
      <w:r>
        <w:rPr>
          <w:color w:val="000000"/>
          <w:spacing w:val="0"/>
          <w:w w:val="100"/>
          <w:position w:val="0"/>
        </w:rPr>
        <w:t>第一节燃烧过程的分段和始终点的确定</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柴油机燃烧过程中的放热速度（即燃烧速度）是极不均匀的，存在多处折点，因此，根 据燃烧进程中的各个特点，科学的进行分段，对正确认识燃烧，无疑是有裨益的。</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分段原则是，各段既有确切的物理一数学含义，又能用现代的仪器测量出各段的明显标 志，并且符合燃烧进程的各阶段。</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一按燃烧速度分段</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分为滞燃期，速燃期，缓燃期，后燃期，四个阶段。</w:t>
      </w:r>
    </w:p>
    <w:p>
      <w:pPr>
        <w:pStyle w:val="a3"/>
        <w:keepNext w:val="0"/>
        <w:keepLines w:val="0"/>
        <w:widowControl w:val="0"/>
        <w:shd w:val="clear" w:color="auto" w:fill="auto"/>
        <w:bidi w:val="0"/>
        <w:spacing w:before="0" w:after="0" w:line="469" w:lineRule="exact"/>
        <w:ind w:left="0" w:right="0" w:firstLine="640"/>
        <w:jc w:val="both"/>
      </w:pPr>
      <w:r>
        <w:rPr>
          <w:b/>
          <w:bCs/>
          <w:color w:val="000000"/>
          <w:spacing w:val="0"/>
          <w:w w:val="100"/>
          <w:position w:val="0"/>
        </w:rPr>
        <w:t>1</w:t>
      </w:r>
      <w:r>
        <w:rPr>
          <w:color w:val="000000"/>
          <w:spacing w:val="0"/>
          <w:w w:val="100"/>
          <w:position w:val="0"/>
        </w:rPr>
        <w:t>滞燃期，从喷油始点到着火始点，称为滞燃期，滞燃期是燃料在气缸内进行物理</w:t>
      </w:r>
      <w:r>
        <w:rPr>
          <w:b/>
          <w:bCs/>
          <w:color w:val="000000"/>
          <w:spacing w:val="0"/>
          <w:w w:val="100"/>
          <w:position w:val="0"/>
        </w:rPr>
        <w:t>-</w:t>
      </w:r>
      <w:r>
        <w:rPr>
          <w:color w:val="000000"/>
          <w:spacing w:val="0"/>
          <w:w w:val="100"/>
          <w:position w:val="0"/>
        </w:rPr>
        <w:t>化 学准备的过程。</w:t>
      </w:r>
    </w:p>
    <w:p>
      <w:pPr>
        <w:pStyle w:val="a3"/>
        <w:keepNext w:val="0"/>
        <w:keepLines w:val="0"/>
        <w:widowControl w:val="0"/>
        <w:shd w:val="clear" w:color="auto" w:fill="auto"/>
        <w:bidi w:val="0"/>
        <w:spacing w:before="0" w:after="0" w:line="469" w:lineRule="exact"/>
        <w:ind w:left="0" w:right="0" w:firstLine="640"/>
        <w:jc w:val="both"/>
      </w:pPr>
      <w:r>
        <w:rPr>
          <w:b/>
          <w:bCs/>
          <w:color w:val="000000"/>
          <w:spacing w:val="0"/>
          <w:w w:val="100"/>
          <w:position w:val="0"/>
        </w:rPr>
        <w:t>2</w:t>
      </w:r>
      <w:r>
        <w:rPr>
          <w:color w:val="000000"/>
          <w:spacing w:val="0"/>
          <w:w w:val="100"/>
          <w:position w:val="0"/>
        </w:rPr>
        <w:t>速燃期，从着火始点，到气缸压力最高值所在曲轴转角，称为速燃期。速燃期特征是 在滞燃期内混好的可燃混合气全部急剧烧完。一般在</w:t>
      </w:r>
      <w:r>
        <w:rPr>
          <w:b/>
          <w:bCs/>
          <w:color w:val="000000"/>
          <w:spacing w:val="0"/>
          <w:w w:val="100"/>
          <w:position w:val="0"/>
        </w:rPr>
        <w:t>12~20</w:t>
      </w:r>
      <w:r>
        <w:rPr>
          <w:color w:val="000000"/>
          <w:spacing w:val="0"/>
          <w:w w:val="100"/>
          <w:position w:val="0"/>
        </w:rPr>
        <w:t>度曲轴转角。</w:t>
      </w:r>
    </w:p>
    <w:p>
      <w:pPr>
        <w:pStyle w:val="a3"/>
        <w:keepNext w:val="0"/>
        <w:keepLines w:val="0"/>
        <w:widowControl w:val="0"/>
        <w:shd w:val="clear" w:color="auto" w:fill="auto"/>
        <w:bidi w:val="0"/>
        <w:spacing w:before="0" w:after="0" w:line="469" w:lineRule="exact"/>
        <w:ind w:left="0" w:right="0" w:firstLine="640"/>
        <w:jc w:val="both"/>
      </w:pPr>
      <w:r>
        <w:rPr>
          <w:b/>
          <w:bCs/>
          <w:color w:val="000000"/>
          <w:spacing w:val="0"/>
          <w:w w:val="100"/>
          <w:position w:val="0"/>
        </w:rPr>
        <w:t>3</w:t>
      </w:r>
      <w:r>
        <w:rPr>
          <w:color w:val="000000"/>
          <w:spacing w:val="0"/>
          <w:w w:val="100"/>
          <w:position w:val="0"/>
        </w:rPr>
        <w:t>缓燃期，是它从最高燃烧压力所在曲轴角位到最高燃烧温度所在角位。在缓燃期内， 燃烧速度比速燃期要低，但仍保持相当的值。</w:t>
      </w:r>
    </w:p>
    <w:p>
      <w:pPr>
        <w:pStyle w:val="a3"/>
        <w:keepNext w:val="0"/>
        <w:keepLines w:val="0"/>
        <w:widowControl w:val="0"/>
        <w:shd w:val="clear" w:color="auto" w:fill="auto"/>
        <w:bidi w:val="0"/>
        <w:spacing w:before="0" w:after="0" w:line="475" w:lineRule="exact"/>
        <w:ind w:left="0" w:right="0" w:firstLine="640"/>
        <w:jc w:val="both"/>
      </w:pPr>
      <w:r>
        <w:rPr>
          <w:b/>
          <w:bCs/>
          <w:color w:val="000000"/>
          <w:spacing w:val="0"/>
          <w:w w:val="100"/>
          <w:position w:val="0"/>
        </w:rPr>
        <w:t>4</w:t>
      </w:r>
      <w:r>
        <w:rPr>
          <w:color w:val="000000"/>
          <w:spacing w:val="0"/>
          <w:w w:val="100"/>
          <w:position w:val="0"/>
        </w:rPr>
        <w:t>后燃期，后燃期是从出现最高燃烧温度开始直到燃烧终点。后燃期内气缸内新鲜空气 大为减少，而燃烧产物充满缸内零散的未燃燃油与新鲜空气相遇和反应的条件较差。燃烧缓 慢进行，甚至直到排气开始。</w:t>
      </w:r>
    </w:p>
    <w:p>
      <w:pPr>
        <w:pStyle w:val="a3"/>
        <w:keepNext w:val="0"/>
        <w:keepLines w:val="0"/>
        <w:widowControl w:val="0"/>
        <w:shd w:val="clear" w:color="auto" w:fill="auto"/>
        <w:bidi w:val="0"/>
        <w:spacing w:before="0" w:after="0" w:line="475" w:lineRule="exact"/>
        <w:ind w:left="0" w:right="0" w:firstLine="640"/>
        <w:jc w:val="both"/>
      </w:pPr>
      <w:r>
        <w:rPr>
          <w:color w:val="000000"/>
          <w:spacing w:val="0"/>
          <w:w w:val="100"/>
          <w:position w:val="0"/>
        </w:rPr>
        <w:t>二按燃烧时可燃混合气制备情况分</w:t>
      </w:r>
    </w:p>
    <w:p>
      <w:pPr>
        <w:pStyle w:val="a3"/>
        <w:keepNext w:val="0"/>
        <w:keepLines w:val="0"/>
        <w:widowControl w:val="0"/>
        <w:shd w:val="clear" w:color="auto" w:fill="auto"/>
        <w:bidi w:val="0"/>
        <w:spacing w:before="0" w:after="0" w:line="475" w:lineRule="exact"/>
        <w:ind w:left="0" w:right="0" w:firstLine="640"/>
        <w:jc w:val="both"/>
      </w:pPr>
      <w:r>
        <w:rPr>
          <w:color w:val="000000"/>
          <w:spacing w:val="0"/>
          <w:w w:val="100"/>
          <w:position w:val="0"/>
        </w:rPr>
        <w:t>分为滞燃期，预混合燃烧期，扩散燃烧期，后燃期。</w:t>
      </w:r>
    </w:p>
    <w:p>
      <w:pPr>
        <w:pStyle w:val="a3"/>
        <w:keepNext w:val="0"/>
        <w:keepLines w:val="0"/>
        <w:widowControl w:val="0"/>
        <w:shd w:val="clear" w:color="auto" w:fill="auto"/>
        <w:bidi w:val="0"/>
        <w:spacing w:before="0" w:after="0" w:line="475" w:lineRule="exact"/>
        <w:ind w:left="0" w:right="0" w:firstLine="640"/>
        <w:jc w:val="both"/>
      </w:pPr>
      <w:r>
        <w:rPr>
          <w:color w:val="000000"/>
          <w:spacing w:val="0"/>
          <w:w w:val="100"/>
          <w:position w:val="0"/>
        </w:rPr>
        <w:t>主要适用于高速柴油机的燃烧过程。</w:t>
      </w:r>
    </w:p>
    <w:p>
      <w:pPr>
        <w:pStyle w:val="a3"/>
        <w:keepNext w:val="0"/>
        <w:keepLines w:val="0"/>
        <w:widowControl w:val="0"/>
        <w:shd w:val="clear" w:color="auto" w:fill="auto"/>
        <w:bidi w:val="0"/>
        <w:spacing w:before="0" w:after="0" w:line="475" w:lineRule="exact"/>
        <w:ind w:left="0" w:right="0" w:firstLine="640"/>
        <w:jc w:val="both"/>
      </w:pPr>
      <w:r>
        <w:rPr>
          <w:b/>
          <w:bCs/>
          <w:color w:val="000000"/>
          <w:spacing w:val="0"/>
          <w:w w:val="100"/>
          <w:position w:val="0"/>
        </w:rPr>
        <w:t>1</w:t>
      </w:r>
      <w:r>
        <w:rPr>
          <w:color w:val="000000"/>
          <w:spacing w:val="0"/>
          <w:w w:val="100"/>
          <w:position w:val="0"/>
        </w:rPr>
        <w:t>滞燃期，从喷油始点到着火始点，称为滞燃期。</w:t>
      </w:r>
    </w:p>
    <w:p>
      <w:pPr>
        <w:pStyle w:val="a3"/>
        <w:keepNext w:val="0"/>
        <w:keepLines w:val="0"/>
        <w:widowControl w:val="0"/>
        <w:shd w:val="clear" w:color="auto" w:fill="auto"/>
        <w:bidi w:val="0"/>
        <w:spacing w:before="0" w:after="0" w:line="475" w:lineRule="exact"/>
        <w:ind w:left="0" w:right="0" w:firstLine="640"/>
        <w:jc w:val="both"/>
      </w:pPr>
      <w:r>
        <w:rPr>
          <w:b/>
          <w:bCs/>
          <w:color w:val="000000"/>
          <w:spacing w:val="0"/>
          <w:w w:val="100"/>
          <w:position w:val="0"/>
        </w:rPr>
        <w:t>2</w:t>
      </w:r>
      <w:r>
        <w:rPr>
          <w:color w:val="000000"/>
          <w:spacing w:val="0"/>
          <w:w w:val="100"/>
          <w:position w:val="0"/>
        </w:rPr>
        <w:t>预混合燃烧期的起点是着火点，终点是放热规律图形中两个峰值中间的谷点。其物理 意义是，在滞燃期内和部分预混合燃烧期内已经混合好了的可燃混合气全部烧完，使放热率 达到很高的值。</w:t>
      </w:r>
    </w:p>
    <w:p>
      <w:pPr>
        <w:pStyle w:val="a3"/>
        <w:keepNext w:val="0"/>
        <w:keepLines w:val="0"/>
        <w:widowControl w:val="0"/>
        <w:shd w:val="clear" w:color="auto" w:fill="auto"/>
        <w:bidi w:val="0"/>
        <w:spacing w:before="0" w:after="0" w:line="485" w:lineRule="exact"/>
        <w:ind w:left="0" w:right="0" w:firstLine="640"/>
        <w:jc w:val="both"/>
      </w:pPr>
      <w:r>
        <w:rPr>
          <w:b/>
          <w:bCs/>
          <w:color w:val="000000"/>
          <w:spacing w:val="0"/>
          <w:w w:val="100"/>
          <w:position w:val="0"/>
        </w:rPr>
        <w:t>3</w:t>
      </w:r>
      <w:r>
        <w:rPr>
          <w:color w:val="000000"/>
          <w:spacing w:val="0"/>
          <w:w w:val="100"/>
          <w:position w:val="0"/>
        </w:rPr>
        <w:t>扩散燃烧期的起点就是预混合燃烧期的终点，其终点可视为整个燃烧的终点。扩散燃 烧期内燃烧的特点是：燃油边蒸发，边混合，边燃烧。</w:t>
      </w:r>
    </w:p>
    <w:p>
      <w:pPr>
        <w:pStyle w:val="a3"/>
        <w:keepNext w:val="0"/>
        <w:keepLines w:val="0"/>
        <w:widowControl w:val="0"/>
        <w:shd w:val="clear" w:color="auto" w:fill="auto"/>
        <w:bidi w:val="0"/>
        <w:spacing w:before="0" w:after="460" w:line="485" w:lineRule="exact"/>
        <w:ind w:left="0" w:right="0" w:firstLine="640"/>
        <w:jc w:val="both"/>
      </w:pPr>
      <w:r>
        <w:rPr>
          <w:color w:val="000000"/>
          <w:spacing w:val="0"/>
          <w:w w:val="100"/>
          <w:position w:val="0"/>
        </w:rPr>
        <w:t>扩散燃烧期对柴油的经济性，排烟，排污至关重要。</w:t>
      </w:r>
    </w:p>
    <w:p>
      <w:pPr>
        <w:pStyle w:val="a3"/>
        <w:keepNext w:val="0"/>
        <w:keepLines w:val="0"/>
        <w:widowControl w:val="0"/>
        <w:shd w:val="clear" w:color="auto" w:fill="auto"/>
        <w:bidi w:val="0"/>
        <w:spacing w:before="0" w:after="0" w:line="473" w:lineRule="exact"/>
        <w:ind w:left="4660" w:right="0" w:firstLine="0"/>
        <w:jc w:val="left"/>
      </w:pPr>
      <w:r>
        <w:rPr>
          <w:color w:val="000000"/>
          <w:spacing w:val="0"/>
          <w:w w:val="100"/>
          <w:position w:val="0"/>
        </w:rPr>
        <w:t>第二节燃烧的进程</w:t>
      </w:r>
    </w:p>
    <w:p>
      <w:pPr>
        <w:pStyle w:val="a3"/>
        <w:keepNext w:val="0"/>
        <w:keepLines w:val="0"/>
        <w:widowControl w:val="0"/>
        <w:shd w:val="clear" w:color="auto" w:fill="auto"/>
        <w:bidi w:val="0"/>
        <w:spacing w:before="0" w:after="0" w:line="473" w:lineRule="exact"/>
        <w:ind w:left="0" w:right="0" w:firstLine="640"/>
        <w:jc w:val="both"/>
      </w:pPr>
      <w:r>
        <w:rPr>
          <w:color w:val="000000"/>
          <w:spacing w:val="0"/>
          <w:w w:val="100"/>
          <w:position w:val="0"/>
        </w:rPr>
        <w:t>一，焰区的温度及其计算</w:t>
      </w:r>
    </w:p>
    <w:p>
      <w:pPr>
        <w:pStyle w:val="a3"/>
        <w:keepNext w:val="0"/>
        <w:keepLines w:val="0"/>
        <w:widowControl w:val="0"/>
        <w:shd w:val="clear" w:color="auto" w:fill="auto"/>
        <w:bidi w:val="0"/>
        <w:spacing w:before="0" w:after="0" w:line="473" w:lineRule="exact"/>
        <w:ind w:left="0" w:right="0" w:firstLine="640"/>
        <w:jc w:val="both"/>
        <w:sectPr>
          <w:type w:val="nextPage"/>
          <w:pgSz w:w="17861" w:h="25258"/>
          <w:pgMar w:top="1831" w:right="2510" w:bottom="2505" w:left="2630" w:header="0" w:footer="3" w:gutter="0"/>
          <w:pgNumType w:start="8"/>
          <w:cols w:space="720"/>
          <w:noEndnote/>
          <w:titlePg w:val="0"/>
          <w:rtlGutter w:val="0"/>
          <w:docGrid w:linePitch="360"/>
        </w:sectPr>
      </w:pPr>
      <w:r>
        <w:rPr>
          <w:color w:val="000000"/>
          <w:spacing w:val="0"/>
          <w:w w:val="100"/>
          <w:position w:val="0"/>
        </w:rPr>
        <w:t>焰区的温度比气缸内的平均温度高得多，该图表明，燃料滴的火焰圈内，近中部区的</w:t>
      </w:r>
    </w:p>
    <w:p>
      <w:pPr>
        <w:pStyle w:val="a3"/>
        <w:keepNext w:val="0"/>
        <w:keepLines w:val="0"/>
        <w:widowControl w:val="0"/>
        <w:shd w:val="clear" w:color="auto" w:fill="auto"/>
        <w:bidi w:val="0"/>
        <w:spacing w:before="0" w:after="0" w:line="473" w:lineRule="exact"/>
        <w:ind w:left="0" w:right="0" w:firstLine="640"/>
        <w:jc w:val="both"/>
      </w:pPr>
      <w:r>
        <w:rPr>
          <w:color w:val="000000"/>
          <w:spacing w:val="0"/>
          <w:w w:val="100"/>
          <w:position w:val="0"/>
        </w:rPr>
        <w:t xml:space="preserve"> 温度最高，在大气温度下燃烧时为</w:t>
      </w:r>
      <w:r>
        <w:rPr>
          <w:b/>
          <w:bCs/>
          <w:color w:val="000000"/>
          <w:spacing w:val="0"/>
          <w:w w:val="100"/>
          <w:position w:val="0"/>
        </w:rPr>
        <w:t>1500~1700</w:t>
      </w:r>
      <w:r>
        <w:rPr>
          <w:color w:val="000000"/>
          <w:spacing w:val="0"/>
          <w:w w:val="100"/>
          <w:position w:val="0"/>
        </w:rPr>
        <w:t xml:space="preserve">° </w:t>
      </w:r>
      <w:r>
        <w:rPr>
          <w:b/>
          <w:bCs/>
          <w:color w:val="000000"/>
          <w:spacing w:val="0"/>
          <w:w w:val="100"/>
          <w:position w:val="0"/>
        </w:rPr>
        <w:t>C</w:t>
      </w:r>
      <w:r>
        <w:rPr>
          <w:color w:val="000000"/>
          <w:spacing w:val="0"/>
          <w:w w:val="100"/>
          <w:position w:val="0"/>
        </w:rPr>
        <w:t>。</w:t>
      </w:r>
      <w:r>
        <w:rPr>
          <w:color w:val="000000"/>
          <w:spacing w:val="0"/>
          <w:w w:val="100"/>
          <w:position w:val="0"/>
        </w:rPr>
        <w:t>而向外延伸时，火焰温度迅速下降。这 主要与所在部位的混合气浓度有关。向液滴方向，则浓度过大；向外围方向，则浓度过稀，</w:t>
      </w:r>
    </w:p>
    <w:p>
      <w:pPr>
        <w:pStyle w:val="a2"/>
        <w:keepNext w:val="0"/>
        <w:keepLines w:val="0"/>
        <w:widowControl w:val="0"/>
        <w:shd w:val="clear" w:color="auto" w:fill="auto"/>
        <w:bidi w:val="0"/>
        <w:spacing w:before="0" w:after="0" w:line="461" w:lineRule="exact"/>
        <w:ind w:left="0" w:right="0" w:firstLine="0"/>
        <w:jc w:val="left"/>
        <w:rPr>
          <w:sz w:val="32"/>
          <w:szCs w:val="32"/>
        </w:rPr>
      </w:pPr>
      <w:r>
        <w:rPr>
          <w:rFonts w:ascii="SimSun" w:eastAsia="SimSun" w:hAnsi="SimSun" w:cs="SimSun"/>
          <w:b w:val="0"/>
          <w:bCs w:val="0"/>
          <w:color w:val="000000"/>
          <w:spacing w:val="0"/>
          <w:w w:val="100"/>
          <w:position w:val="0"/>
          <w:sz w:val="32"/>
          <w:szCs w:val="32"/>
        </w:rPr>
        <w:t>上述温度场形态上大致也适用于柴油气缸内油滴周围火焰区的温度场形态。当然，其温度绝 对值比此高得多。</w:t>
      </w:r>
    </w:p>
    <w:p>
      <w:pPr>
        <w:widowControl w:val="0"/>
        <w:jc w:val="center"/>
        <w:rPr>
          <w:sz w:val="2"/>
          <w:szCs w:val="2"/>
        </w:rPr>
      </w:pPr>
      <w:r>
        <w:drawing>
          <wp:inline>
            <wp:extent cx="6193790" cy="5352415"/>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Id12"/>
                    <a:stretch>
                      <a:fillRect/>
                    </a:stretch>
                  </pic:blipFill>
                  <pic:spPr>
                    <a:xfrm>
                      <a:off x="0" y="0"/>
                      <a:ext cx="6193790" cy="5352415"/>
                    </a:xfrm>
                    <a:prstGeom prst="rect">
                      <a:avLst/>
                    </a:prstGeom>
                  </pic:spPr>
                </pic:pic>
              </a:graphicData>
            </a:graphic>
          </wp:inline>
        </w:drawing>
      </w:r>
    </w:p>
    <w:p>
      <w:pPr>
        <w:widowControl w:val="0"/>
        <w:spacing w:after="319" w:line="1" w:lineRule="exact"/>
      </w:pPr>
    </w:p>
    <w:p>
      <w:pPr>
        <w:pStyle w:val="30"/>
        <w:keepNext/>
        <w:keepLines/>
        <w:widowControl w:val="0"/>
        <w:shd w:val="clear" w:color="auto" w:fill="auto"/>
        <w:bidi w:val="0"/>
        <w:spacing w:before="0" w:after="100" w:line="240" w:lineRule="auto"/>
        <w:ind w:left="2680" w:right="0" w:firstLine="0"/>
        <w:jc w:val="left"/>
      </w:pPr>
      <w:bookmarkStart w:id="48" w:name="bookmark56"/>
      <w:bookmarkStart w:id="49" w:name="bookmark57"/>
      <w:bookmarkStart w:id="50" w:name="bookmark58"/>
      <w:r>
        <w:rPr>
          <w:color w:val="000000"/>
          <w:spacing w:val="0"/>
          <w:w w:val="100"/>
          <w:position w:val="0"/>
        </w:rPr>
        <w:t>圉</w:t>
      </w:r>
      <w:r>
        <w:rPr>
          <w:rFonts w:ascii="Arial" w:eastAsia="Arial" w:hAnsi="Arial" w:cs="Arial"/>
          <w:b/>
          <w:bCs/>
          <w:color w:val="1F1F1F"/>
          <w:spacing w:val="0"/>
          <w:w w:val="100"/>
          <w:position w:val="0"/>
          <w:sz w:val="42"/>
          <w:szCs w:val="42"/>
        </w:rPr>
        <w:t>7</w:t>
      </w:r>
      <w:r>
        <w:rPr>
          <w:rFonts w:ascii="Arial Unicode MS" w:eastAsia="Arial Unicode MS" w:hAnsi="Arial Unicode MS" w:cs="Arial Unicode MS"/>
          <w:b/>
          <w:bCs/>
          <w:color w:val="1F1F1F"/>
          <w:spacing w:val="0"/>
          <w:w w:val="100"/>
          <w:position w:val="0"/>
          <w:sz w:val="42"/>
          <w:szCs w:val="42"/>
        </w:rPr>
        <w:t>・</w:t>
      </w:r>
      <w:r>
        <w:rPr>
          <w:rFonts w:ascii="Arial" w:eastAsia="Arial" w:hAnsi="Arial" w:cs="Arial"/>
          <w:b/>
          <w:bCs/>
          <w:color w:val="1F1F1F"/>
          <w:spacing w:val="0"/>
          <w:w w:val="100"/>
          <w:position w:val="0"/>
          <w:sz w:val="42"/>
          <w:szCs w:val="42"/>
        </w:rPr>
        <w:t>18</w:t>
      </w:r>
      <w:r>
        <w:rPr>
          <w:color w:val="000000"/>
          <w:spacing w:val="0"/>
          <w:w w:val="100"/>
          <w:position w:val="0"/>
        </w:rPr>
        <w:t>燃料滴始区的温度</w:t>
      </w:r>
      <w:r>
        <w:rPr>
          <w:color w:val="1F1F1F"/>
          <w:spacing w:val="0"/>
          <w:w w:val="100"/>
          <w:position w:val="0"/>
        </w:rPr>
        <w:t>场口</w:t>
      </w:r>
      <w:r>
        <w:rPr>
          <w:rFonts w:ascii="Arial" w:eastAsia="Arial" w:hAnsi="Arial" w:cs="Arial"/>
          <w:b/>
          <w:bCs/>
          <w:color w:val="1F1F1F"/>
          <w:spacing w:val="0"/>
          <w:w w:val="100"/>
          <w:position w:val="0"/>
          <w:sz w:val="42"/>
          <w:szCs w:val="42"/>
        </w:rPr>
        <w:t>9）</w:t>
      </w:r>
      <w:r>
        <w:rPr>
          <w:color w:val="1F1F1F"/>
          <w:spacing w:val="0"/>
          <w:w w:val="100"/>
          <w:position w:val="0"/>
        </w:rPr>
        <w:t>（甲醇）</w:t>
      </w:r>
      <w:bookmarkEnd w:id="48"/>
      <w:bookmarkEnd w:id="49"/>
      <w:bookmarkEnd w:id="50"/>
    </w:p>
    <w:p>
      <w:pPr>
        <w:pStyle w:val="24"/>
        <w:keepNext/>
        <w:keepLines/>
        <w:widowControl w:val="0"/>
        <w:shd w:val="clear" w:color="auto" w:fill="auto"/>
        <w:tabs>
          <w:tab w:val="left" w:pos="6307"/>
        </w:tabs>
        <w:bidi w:val="0"/>
        <w:spacing w:before="0" w:after="680" w:line="240" w:lineRule="auto"/>
        <w:ind w:left="0" w:right="0" w:firstLine="0"/>
        <w:jc w:val="center"/>
      </w:pPr>
      <w:bookmarkStart w:id="51" w:name="bookmark59"/>
      <w:bookmarkStart w:id="52" w:name="bookmark60"/>
      <w:bookmarkStart w:id="53" w:name="bookmark61"/>
      <w:r>
        <w:rPr>
          <w:rFonts w:ascii="Arial" w:eastAsia="Arial" w:hAnsi="Arial" w:cs="Arial"/>
          <w:b/>
          <w:bCs/>
          <w:color w:val="000000"/>
          <w:spacing w:val="0"/>
          <w:w w:val="100"/>
          <w:position w:val="0"/>
          <w:sz w:val="36"/>
          <w:szCs w:val="36"/>
        </w:rPr>
        <w:t xml:space="preserve">1 </w:t>
      </w:r>
      <w:r>
        <w:rPr>
          <w:color w:val="000000"/>
          <w:spacing w:val="0"/>
          <w:w w:val="100"/>
          <w:position w:val="0"/>
        </w:rPr>
        <w:t>一燃</w:t>
      </w:r>
      <w:r>
        <w:rPr>
          <w:spacing w:val="0"/>
          <w:w w:val="100"/>
          <w:position w:val="0"/>
        </w:rPr>
        <w:t>典浦</w:t>
      </w:r>
      <w:r>
        <w:rPr>
          <w:rFonts w:ascii="Arial" w:eastAsia="Arial" w:hAnsi="Arial" w:cs="Arial"/>
          <w:b/>
          <w:bCs/>
          <w:spacing w:val="0"/>
          <w:w w:val="100"/>
          <w:position w:val="0"/>
          <w:sz w:val="36"/>
          <w:szCs w:val="36"/>
        </w:rPr>
        <w:t>2</w:t>
      </w:r>
      <w:r>
        <w:rPr>
          <w:spacing w:val="0"/>
          <w:w w:val="100"/>
          <w:position w:val="0"/>
        </w:rPr>
        <w:t>—液滴火焰圈</w:t>
        <w:tab/>
      </w:r>
      <w:r>
        <w:rPr>
          <w:i/>
          <w:iCs/>
          <w:spacing w:val="0"/>
          <w:w w:val="100"/>
          <w:position w:val="0"/>
        </w:rPr>
        <w:t>自</w:t>
      </w:r>
      <w:r>
        <w:rPr>
          <w:spacing w:val="0"/>
          <w:w w:val="100"/>
          <w:position w:val="0"/>
        </w:rPr>
        <w:t>液商心向谖向的胆离</w:t>
      </w:r>
      <w:bookmarkEnd w:id="51"/>
      <w:bookmarkEnd w:id="52"/>
      <w:bookmarkEnd w:id="53"/>
    </w:p>
    <w:p>
      <w:pPr>
        <w:pStyle w:val="a3"/>
        <w:keepNext w:val="0"/>
        <w:keepLines w:val="0"/>
        <w:widowControl w:val="0"/>
        <w:shd w:val="clear" w:color="auto" w:fill="auto"/>
        <w:bidi w:val="0"/>
        <w:spacing w:before="0" w:after="0" w:line="468" w:lineRule="exact"/>
        <w:ind w:left="0" w:right="0" w:firstLine="0"/>
        <w:jc w:val="center"/>
      </w:pPr>
      <w:r>
        <w:rPr>
          <w:color w:val="000000"/>
          <w:spacing w:val="0"/>
          <w:w w:val="100"/>
          <w:position w:val="0"/>
        </w:rPr>
        <w:t>第三节放热规律计算及有关参数的确定和误差影响</w:t>
      </w:r>
    </w:p>
    <w:p>
      <w:pPr>
        <w:pStyle w:val="a3"/>
        <w:keepNext w:val="0"/>
        <w:keepLines w:val="0"/>
        <w:widowControl w:val="0"/>
        <w:shd w:val="clear" w:color="auto" w:fill="auto"/>
        <w:bidi w:val="0"/>
        <w:spacing w:before="0" w:after="0" w:line="468" w:lineRule="exact"/>
        <w:ind w:left="0" w:right="0" w:firstLine="0"/>
        <w:jc w:val="both"/>
      </w:pPr>
      <w:r>
        <w:rPr>
          <w:color w:val="000000"/>
          <w:spacing w:val="0"/>
          <w:w w:val="100"/>
          <w:position w:val="0"/>
        </w:rPr>
        <w:t>一，传热系数的确定及对放热规律的影响</w:t>
      </w:r>
    </w:p>
    <w:p>
      <w:pPr>
        <w:pStyle w:val="a3"/>
        <w:keepNext w:val="0"/>
        <w:keepLines w:val="0"/>
        <w:widowControl w:val="0"/>
        <w:shd w:val="clear" w:color="auto" w:fill="auto"/>
        <w:bidi w:val="0"/>
        <w:spacing w:before="0" w:after="0" w:line="468" w:lineRule="exact"/>
        <w:ind w:left="0" w:right="0" w:firstLine="640"/>
        <w:jc w:val="both"/>
      </w:pPr>
      <w:r>
        <w:rPr>
          <w:color w:val="000000"/>
          <w:spacing w:val="0"/>
          <w:w w:val="100"/>
          <w:position w:val="0"/>
        </w:rPr>
        <w:t>内燃机气缸内燃气向缸体壁面传热主要是对流传热，其次是辐射传热。辐射传热量大约 是燃气向缸壁总传热量的</w:t>
      </w:r>
      <w:r>
        <w:rPr>
          <w:b/>
          <w:bCs/>
          <w:color w:val="000000"/>
          <w:spacing w:val="0"/>
          <w:w w:val="100"/>
          <w:position w:val="0"/>
        </w:rPr>
        <w:t>20%</w:t>
      </w:r>
      <w:r>
        <w:rPr>
          <w:rFonts w:ascii="Arial Unicode MS" w:eastAsia="Arial Unicode MS" w:hAnsi="Arial Unicode MS" w:cs="Arial Unicode MS"/>
          <w:color w:val="000000"/>
          <w:spacing w:val="0"/>
          <w:w w:val="100"/>
          <w:position w:val="0"/>
          <w:sz w:val="30"/>
          <w:szCs w:val="30"/>
        </w:rPr>
        <w:t>〜</w:t>
      </w:r>
      <w:r>
        <w:rPr>
          <w:b/>
          <w:bCs/>
          <w:color w:val="000000"/>
          <w:spacing w:val="0"/>
          <w:w w:val="100"/>
          <w:position w:val="0"/>
        </w:rPr>
        <w:t>30%</w:t>
      </w:r>
      <w:r>
        <w:rPr>
          <w:color w:val="000000"/>
          <w:spacing w:val="0"/>
          <w:w w:val="100"/>
          <w:position w:val="0"/>
        </w:rPr>
        <w:t>。其中最大值适用于增压强化柴油机。由于是以对流传 热形式来表达整个传热状态，而把油蒸发吸热以及辐射传热放在传热系数中统一考虑，所以 传热系数在相当程度上是经验型的。</w:t>
      </w:r>
    </w:p>
    <w:p>
      <w:pPr>
        <w:pStyle w:val="a3"/>
        <w:keepNext w:val="0"/>
        <w:keepLines w:val="0"/>
        <w:widowControl w:val="0"/>
        <w:shd w:val="clear" w:color="auto" w:fill="auto"/>
        <w:bidi w:val="0"/>
        <w:spacing w:before="0" w:after="0" w:line="468" w:lineRule="exact"/>
        <w:ind w:left="0" w:right="0" w:firstLine="0"/>
        <w:jc w:val="both"/>
      </w:pPr>
      <w:r>
        <w:rPr>
          <w:color w:val="000000"/>
          <w:spacing w:val="0"/>
          <w:w w:val="100"/>
          <w:position w:val="0"/>
        </w:rPr>
        <w:t>二，比热容和比热容比的确定及对放热规律的影响</w:t>
      </w:r>
    </w:p>
    <w:p>
      <w:pPr>
        <w:pStyle w:val="a3"/>
        <w:keepNext w:val="0"/>
        <w:keepLines w:val="0"/>
        <w:widowControl w:val="0"/>
        <w:shd w:val="clear" w:color="auto" w:fill="auto"/>
        <w:bidi w:val="0"/>
        <w:spacing w:before="0" w:after="0" w:line="468" w:lineRule="exact"/>
        <w:ind w:left="0" w:right="0" w:firstLine="640"/>
        <w:jc w:val="both"/>
      </w:pPr>
      <w:r>
        <w:rPr>
          <w:color w:val="000000"/>
          <w:spacing w:val="0"/>
          <w:w w:val="100"/>
          <w:position w:val="0"/>
        </w:rPr>
        <w:t>比热容是单位物质作单位温度变化时所吸收或者放出的热量。气体的比热容吸热或者放 热的具体条件不同而各异。所以内燃机的燃烧过程中比热容与工质的过程或者状态有关。 三，燃烧室壁温的确定及其对放热规律的影响</w:t>
      </w:r>
    </w:p>
    <w:p>
      <w:pPr>
        <w:pStyle w:val="a3"/>
        <w:keepNext w:val="0"/>
        <w:keepLines w:val="0"/>
        <w:widowControl w:val="0"/>
        <w:shd w:val="clear" w:color="auto" w:fill="auto"/>
        <w:bidi w:val="0"/>
        <w:spacing w:before="0" w:after="0" w:line="468" w:lineRule="exact"/>
        <w:ind w:left="0" w:right="0" w:firstLine="640"/>
        <w:jc w:val="both"/>
      </w:pPr>
      <w:r>
        <w:rPr>
          <w:color w:val="000000"/>
          <w:spacing w:val="0"/>
          <w:w w:val="100"/>
          <w:position w:val="0"/>
        </w:rPr>
        <w:t>燃烧室壁温随时间和空间的不同而不同。不同部位可以相差</w:t>
      </w:r>
      <w:r>
        <w:rPr>
          <w:b/>
          <w:bCs/>
          <w:color w:val="000000"/>
          <w:spacing w:val="0"/>
          <w:w w:val="100"/>
          <w:position w:val="0"/>
        </w:rPr>
        <w:t>50</w:t>
      </w:r>
      <w:r>
        <w:rPr>
          <w:rFonts w:ascii="Arial Unicode MS" w:eastAsia="Arial Unicode MS" w:hAnsi="Arial Unicode MS" w:cs="Arial Unicode MS"/>
          <w:color w:val="000000"/>
          <w:spacing w:val="0"/>
          <w:w w:val="100"/>
          <w:position w:val="0"/>
          <w:sz w:val="30"/>
          <w:szCs w:val="30"/>
        </w:rPr>
        <w:t>〜</w:t>
      </w:r>
      <w:r>
        <w:rPr>
          <w:b/>
          <w:bCs/>
          <w:color w:val="000000"/>
          <w:spacing w:val="0"/>
          <w:w w:val="100"/>
          <w:position w:val="0"/>
        </w:rPr>
        <w:t>80</w:t>
      </w:r>
      <w:r>
        <w:rPr>
          <w:color w:val="000000"/>
          <w:spacing w:val="0"/>
          <w:w w:val="100"/>
          <w:position w:val="0"/>
        </w:rPr>
        <w:t>°。为了计算方便， 视壁温为常数，即取平均壁温。如果选择的平均壁温高于实际值，则燃气向缸壁的散热量比 真实值减少，从而使放热率和放热百分率的计算值偏低。但是总的来说，影响并不明显。 四，上止点误差对放热规律的影响</w:t>
      </w:r>
    </w:p>
    <w:p>
      <w:pPr>
        <w:pStyle w:val="a3"/>
        <w:keepNext w:val="0"/>
        <w:keepLines w:val="0"/>
        <w:widowControl w:val="0"/>
        <w:shd w:val="clear" w:color="auto" w:fill="auto"/>
        <w:bidi w:val="0"/>
        <w:spacing w:before="0" w:after="60" w:line="468" w:lineRule="exact"/>
        <w:ind w:left="0" w:right="0" w:firstLine="640"/>
        <w:jc w:val="both"/>
        <w:sectPr>
          <w:type w:val="nextPage"/>
          <w:pgSz w:w="17861" w:h="25258"/>
          <w:pgMar w:top="1831" w:right="2510" w:bottom="2505" w:left="2630" w:header="0" w:footer="3" w:gutter="0"/>
          <w:pgNumType w:start="9"/>
          <w:cols w:space="720"/>
          <w:noEndnote/>
          <w:titlePg w:val="0"/>
          <w:rtlGutter w:val="0"/>
          <w:docGrid w:linePitch="360"/>
        </w:sectPr>
      </w:pPr>
      <w:r>
        <w:rPr>
          <w:color w:val="000000"/>
          <w:spacing w:val="0"/>
          <w:w w:val="100"/>
          <w:position w:val="0"/>
        </w:rPr>
        <w:t>上止点的精确测定是极为重要的。如果上止点比真实的上止点加</w:t>
      </w:r>
      <w:r>
        <w:rPr>
          <w:b/>
          <w:bCs/>
          <w:color w:val="000000"/>
          <w:spacing w:val="0"/>
          <w:w w:val="100"/>
          <w:position w:val="0"/>
        </w:rPr>
        <w:t>1</w:t>
      </w:r>
      <w:r>
        <w:rPr>
          <w:color w:val="000000"/>
          <w:spacing w:val="0"/>
          <w:w w:val="100"/>
          <w:position w:val="0"/>
        </w:rPr>
        <w:t xml:space="preserve">° </w:t>
      </w:r>
      <w:r>
        <w:rPr>
          <w:b/>
          <w:bCs/>
          <w:color w:val="000000"/>
          <w:spacing w:val="0"/>
          <w:w w:val="100"/>
          <w:position w:val="0"/>
        </w:rPr>
        <w:t>CA</w:t>
      </w:r>
      <w:r>
        <w:rPr>
          <w:color w:val="000000"/>
          <w:spacing w:val="0"/>
          <w:w w:val="100"/>
          <w:position w:val="0"/>
        </w:rPr>
        <w:t>，</w:t>
      </w:r>
      <w:r>
        <w:rPr>
          <w:color w:val="000000"/>
          <w:spacing w:val="0"/>
          <w:w w:val="100"/>
          <w:position w:val="0"/>
        </w:rPr>
        <w:t>即由</w:t>
      </w:r>
      <w:r>
        <w:rPr>
          <w:b/>
          <w:bCs/>
          <w:color w:val="000000"/>
          <w:spacing w:val="0"/>
          <w:w w:val="100"/>
          <w:position w:val="0"/>
        </w:rPr>
        <w:t>360</w:t>
      </w:r>
      <w:r>
        <w:rPr>
          <w:color w:val="000000"/>
          <w:spacing w:val="0"/>
          <w:w w:val="100"/>
          <w:position w:val="0"/>
        </w:rPr>
        <w:t xml:space="preserve">° </w:t>
      </w:r>
      <w:r>
        <w:rPr>
          <w:b/>
          <w:bCs/>
          <w:color w:val="000000"/>
          <w:spacing w:val="0"/>
          <w:w w:val="100"/>
          <w:position w:val="0"/>
        </w:rPr>
        <w:t>CA</w:t>
      </w:r>
      <w:r>
        <w:rPr>
          <w:color w:val="000000"/>
          <w:spacing w:val="0"/>
          <w:w w:val="100"/>
          <w:position w:val="0"/>
        </w:rPr>
        <w:t>移至</w:t>
      </w:r>
      <w:r>
        <w:rPr>
          <w:b/>
          <w:bCs/>
          <w:color w:val="000000"/>
          <w:spacing w:val="0"/>
          <w:w w:val="100"/>
          <w:position w:val="0"/>
        </w:rPr>
        <w:t>359</w:t>
      </w:r>
      <w:r>
        <w:rPr>
          <w:color w:val="000000"/>
          <w:spacing w:val="0"/>
          <w:w w:val="100"/>
          <w:position w:val="0"/>
        </w:rPr>
        <w:t xml:space="preserve">° </w:t>
      </w:r>
      <w:r>
        <w:rPr>
          <w:b/>
          <w:bCs/>
          <w:color w:val="000000"/>
          <w:spacing w:val="0"/>
          <w:w w:val="100"/>
          <w:position w:val="0"/>
        </w:rPr>
        <w:t>CA</w:t>
      </w:r>
      <w:r>
        <w:rPr>
          <w:color w:val="000000"/>
          <w:spacing w:val="0"/>
          <w:w w:val="100"/>
          <w:position w:val="0"/>
        </w:rPr>
        <w:t>，</w:t>
      </w:r>
      <w:r>
        <w:rPr>
          <w:color w:val="000000"/>
          <w:spacing w:val="0"/>
          <w:w w:val="100"/>
          <w:position w:val="0"/>
        </w:rPr>
        <w:t>则示功图的正功（膨胀功）增加，同时负功（压缩功）减少。这就使放 热规律曲线和放热百分率曲线明显提。</w:t>
      </w:r>
      <w:r>
        <w:rPr>
          <w:b/>
          <w:bCs/>
          <w:color w:val="000000"/>
          <w:spacing w:val="0"/>
          <w:w w:val="100"/>
          <w:position w:val="0"/>
        </w:rPr>
        <w:t>CA</w:t>
      </w:r>
      <w:r>
        <w:rPr>
          <w:color w:val="000000"/>
          <w:spacing w:val="0"/>
          <w:w w:val="100"/>
          <w:position w:val="0"/>
        </w:rPr>
        <w:t>高。反之，如上止点减</w:t>
      </w:r>
      <w:r>
        <w:rPr>
          <w:b/>
          <w:bCs/>
          <w:color w:val="000000"/>
          <w:spacing w:val="0"/>
          <w:w w:val="100"/>
          <w:position w:val="0"/>
        </w:rPr>
        <w:t>1</w:t>
      </w:r>
      <w:r>
        <w:rPr>
          <w:color w:val="000000"/>
          <w:spacing w:val="0"/>
          <w:w w:val="100"/>
          <w:position w:val="0"/>
        </w:rPr>
        <w:t xml:space="preserve">° </w:t>
      </w:r>
      <w:r>
        <w:rPr>
          <w:b/>
          <w:bCs/>
          <w:color w:val="000000"/>
          <w:spacing w:val="0"/>
          <w:w w:val="100"/>
          <w:position w:val="0"/>
        </w:rPr>
        <w:t>CA</w:t>
      </w:r>
      <w:r>
        <w:rPr>
          <w:color w:val="000000"/>
          <w:spacing w:val="0"/>
          <w:w w:val="100"/>
          <w:position w:val="0"/>
        </w:rPr>
        <w:t>，</w:t>
      </w:r>
      <w:r>
        <w:rPr>
          <w:color w:val="000000"/>
          <w:spacing w:val="0"/>
          <w:w w:val="100"/>
          <w:position w:val="0"/>
        </w:rPr>
        <w:t xml:space="preserve">即 </w:t>
      </w:r>
      <w:r>
        <w:rPr>
          <w:b/>
          <w:bCs/>
          <w:color w:val="000000"/>
          <w:spacing w:val="0"/>
          <w:w w:val="100"/>
          <w:position w:val="0"/>
        </w:rPr>
        <w:t>360</w:t>
      </w:r>
      <w:r>
        <w:rPr>
          <w:color w:val="000000"/>
          <w:spacing w:val="0"/>
          <w:w w:val="100"/>
          <w:position w:val="0"/>
        </w:rPr>
        <w:t xml:space="preserve">° </w:t>
      </w:r>
      <w:r>
        <w:rPr>
          <w:b/>
          <w:bCs/>
          <w:color w:val="000000"/>
          <w:spacing w:val="0"/>
          <w:w w:val="100"/>
          <w:position w:val="0"/>
        </w:rPr>
        <w:t>CA</w:t>
      </w:r>
      <w:r>
        <w:rPr>
          <w:color w:val="000000"/>
          <w:spacing w:val="0"/>
          <w:w w:val="100"/>
          <w:position w:val="0"/>
        </w:rPr>
        <w:t>改 为</w:t>
      </w:r>
      <w:r>
        <w:rPr>
          <w:b/>
          <w:bCs/>
          <w:color w:val="000000"/>
          <w:spacing w:val="0"/>
          <w:w w:val="100"/>
          <w:position w:val="0"/>
        </w:rPr>
        <w:t>361</w:t>
      </w:r>
      <w:r>
        <w:rPr>
          <w:color w:val="000000"/>
          <w:spacing w:val="0"/>
          <w:w w:val="100"/>
          <w:position w:val="0"/>
        </w:rPr>
        <w:t xml:space="preserve">° </w:t>
      </w:r>
      <w:r>
        <w:rPr>
          <w:b/>
          <w:bCs/>
          <w:color w:val="000000"/>
          <w:spacing w:val="0"/>
          <w:w w:val="100"/>
          <w:position w:val="0"/>
        </w:rPr>
        <w:t>CA</w:t>
      </w:r>
      <w:r>
        <w:rPr>
          <w:color w:val="000000"/>
          <w:spacing w:val="0"/>
          <w:w w:val="100"/>
          <w:position w:val="0"/>
        </w:rPr>
        <w:t>，</w:t>
      </w:r>
      <w:r>
        <w:rPr>
          <w:color w:val="000000"/>
          <w:spacing w:val="0"/>
          <w:w w:val="100"/>
          <w:position w:val="0"/>
        </w:rPr>
        <w:t>则上述两线明显下降。上止点误差±</w:t>
      </w:r>
      <w:r>
        <w:rPr>
          <w:b/>
          <w:bCs/>
          <w:color w:val="000000"/>
          <w:spacing w:val="0"/>
          <w:w w:val="100"/>
          <w:position w:val="0"/>
        </w:rPr>
        <w:t>1</w:t>
      </w:r>
      <w:r>
        <w:rPr>
          <w:color w:val="000000"/>
          <w:spacing w:val="0"/>
          <w:w w:val="100"/>
          <w:position w:val="0"/>
        </w:rPr>
        <w:t xml:space="preserve">° </w:t>
      </w:r>
      <w:r>
        <w:rPr>
          <w:b/>
          <w:bCs/>
          <w:color w:val="000000"/>
          <w:spacing w:val="0"/>
          <w:w w:val="100"/>
          <w:position w:val="0"/>
        </w:rPr>
        <w:t>CA</w:t>
      </w:r>
      <w:r>
        <w:rPr>
          <w:color w:val="000000"/>
          <w:spacing w:val="0"/>
          <w:w w:val="100"/>
          <w:position w:val="0"/>
        </w:rPr>
        <w:t>，</w:t>
      </w:r>
      <w:r>
        <w:rPr>
          <w:color w:val="000000"/>
          <w:spacing w:val="0"/>
          <w:w w:val="100"/>
          <w:position w:val="0"/>
        </w:rPr>
        <w:t>则放热峰值可差</w:t>
      </w:r>
      <w:r>
        <w:rPr>
          <w:b/>
          <w:bCs/>
          <w:color w:val="000000"/>
          <w:spacing w:val="0"/>
          <w:w w:val="100"/>
          <w:position w:val="0"/>
        </w:rPr>
        <w:t>10</w:t>
      </w:r>
      <w:r>
        <w:rPr>
          <w:rFonts w:ascii="Arial Unicode MS" w:eastAsia="Arial Unicode MS" w:hAnsi="Arial Unicode MS" w:cs="Arial Unicode MS"/>
          <w:color w:val="000000"/>
          <w:spacing w:val="0"/>
          <w:w w:val="100"/>
          <w:position w:val="0"/>
          <w:sz w:val="30"/>
          <w:szCs w:val="30"/>
        </w:rPr>
        <w:t>〜</w:t>
      </w:r>
      <w:r>
        <w:rPr>
          <w:b/>
          <w:bCs/>
          <w:color w:val="000000"/>
          <w:spacing w:val="0"/>
          <w:w w:val="100"/>
          <w:position w:val="0"/>
        </w:rPr>
        <w:t>15%</w:t>
      </w:r>
      <w:r>
        <w:rPr>
          <w:color w:val="000000"/>
          <w:spacing w:val="0"/>
          <w:w w:val="100"/>
          <w:position w:val="0"/>
        </w:rPr>
        <w:t>；放热</w:t>
      </w:r>
    </w:p>
    <w:p>
      <w:pPr>
        <w:pStyle w:val="a3"/>
        <w:keepNext w:val="0"/>
        <w:keepLines w:val="0"/>
        <w:widowControl w:val="0"/>
        <w:shd w:val="clear" w:color="auto" w:fill="auto"/>
        <w:bidi w:val="0"/>
        <w:spacing w:before="0" w:after="60" w:line="468" w:lineRule="exact"/>
        <w:ind w:left="0" w:right="0" w:firstLine="640"/>
        <w:jc w:val="both"/>
        <w:sectPr>
          <w:type w:val="nextPage"/>
          <w:pgSz w:w="17861" w:h="25258"/>
          <w:pgMar w:top="1831" w:right="2510" w:bottom="2505" w:left="2630" w:header="0" w:footer="3" w:gutter="0"/>
          <w:pgNumType w:start="10"/>
          <w:cols w:space="720"/>
          <w:noEndnote/>
          <w:titlePg w:val="0"/>
          <w:rtlGutter w:val="0"/>
          <w:docGrid w:linePitch="360"/>
        </w:sectPr>
      </w:pPr>
      <w:r>
        <w:rPr>
          <w:color w:val="000000"/>
          <w:spacing w:val="0"/>
          <w:w w:val="100"/>
          <w:position w:val="0"/>
        </w:rPr>
        <w:t xml:space="preserve"> 百分率可相差</w:t>
      </w:r>
      <w:r>
        <w:rPr>
          <w:b/>
          <w:bCs/>
          <w:color w:val="000000"/>
          <w:spacing w:val="0"/>
          <w:w w:val="100"/>
          <w:position w:val="0"/>
        </w:rPr>
        <w:t>7</w:t>
      </w:r>
      <w:r>
        <w:rPr>
          <w:rFonts w:ascii="Arial Unicode MS" w:eastAsia="Arial Unicode MS" w:hAnsi="Arial Unicode MS" w:cs="Arial Unicode MS"/>
          <w:color w:val="000000"/>
          <w:spacing w:val="0"/>
          <w:w w:val="100"/>
          <w:position w:val="0"/>
          <w:sz w:val="30"/>
          <w:szCs w:val="30"/>
        </w:rPr>
        <w:t>〜</w:t>
      </w:r>
      <w:r>
        <w:rPr>
          <w:b/>
          <w:bCs/>
          <w:color w:val="000000"/>
          <w:spacing w:val="0"/>
          <w:w w:val="100"/>
          <w:position w:val="0"/>
        </w:rPr>
        <w:t>9%</w:t>
      </w:r>
      <w:r>
        <w:rPr>
          <w:color w:val="000000"/>
          <w:spacing w:val="0"/>
          <w:w w:val="100"/>
          <w:position w:val="0"/>
        </w:rPr>
        <w:t>。</w:t>
      </w:r>
    </w:p>
    <w:p>
      <w:pPr>
        <w:pStyle w:val="a3"/>
        <w:keepNext w:val="0"/>
        <w:keepLines w:val="0"/>
        <w:widowControl w:val="0"/>
        <w:shd w:val="clear" w:color="auto" w:fill="auto"/>
        <w:bidi w:val="0"/>
        <w:spacing w:before="0" w:after="0" w:line="466" w:lineRule="exact"/>
        <w:ind w:left="0" w:right="0" w:firstLine="0"/>
        <w:jc w:val="center"/>
      </w:pPr>
      <w:r>
        <w:rPr>
          <w:color w:val="000000"/>
          <w:spacing w:val="0"/>
          <w:w w:val="100"/>
          <w:position w:val="0"/>
        </w:rPr>
        <w:t>第四节各种柴油机放热规律图形的比较与分析</w:t>
      </w:r>
    </w:p>
    <w:p>
      <w:pPr>
        <w:pStyle w:val="a3"/>
        <w:keepNext w:val="0"/>
        <w:keepLines w:val="0"/>
        <w:widowControl w:val="0"/>
        <w:shd w:val="clear" w:color="auto" w:fill="auto"/>
        <w:bidi w:val="0"/>
        <w:spacing w:before="0" w:after="1200" w:line="466" w:lineRule="exact"/>
        <w:ind w:left="0" w:right="0" w:firstLine="620"/>
        <w:jc w:val="both"/>
      </w:pPr>
      <w:r>
        <w:rPr>
          <w:color w:val="000000"/>
          <w:spacing w:val="0"/>
          <w:w w:val="100"/>
          <w:position w:val="0"/>
        </w:rPr>
        <w:t>一，放热规律图形与燃烧系统，供油系统以及混合气形成方式有密切的关系，而后三者 又取决于柴油机的缸径，转速，燃烧室型式，增压和强化与否，冲程数以及用途等。所以， 各种柴油机的放热规律图形有明显差别，甚至迥然相异。根本原因是其燃烧进程和放热速度 随着曲轴转角的变化不同。</w:t>
      </w:r>
    </w:p>
    <w:p>
      <w:pPr>
        <w:widowControl w:val="0"/>
        <w:jc w:val="center"/>
        <w:rPr>
          <w:sz w:val="2"/>
          <w:szCs w:val="2"/>
        </w:rPr>
      </w:pPr>
      <w:r>
        <w:drawing>
          <wp:inline>
            <wp:extent cx="3542030" cy="3840480"/>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Id13"/>
                    <a:stretch>
                      <a:fillRect/>
                    </a:stretch>
                  </pic:blipFill>
                  <pic:spPr>
                    <a:xfrm>
                      <a:off x="0" y="0"/>
                      <a:ext cx="3542030" cy="3840480"/>
                    </a:xfrm>
                    <a:prstGeom prst="rect">
                      <a:avLst/>
                    </a:prstGeom>
                  </pic:spPr>
                </pic:pic>
              </a:graphicData>
            </a:graphic>
          </wp:inline>
        </w:drawing>
      </w:r>
    </w:p>
    <w:p>
      <w:pPr>
        <w:pStyle w:val="a2"/>
        <w:keepNext w:val="0"/>
        <w:keepLines w:val="0"/>
        <w:widowControl w:val="0"/>
        <w:shd w:val="clear" w:color="auto" w:fill="auto"/>
        <w:bidi w:val="0"/>
        <w:spacing w:before="0" w:after="40" w:line="240" w:lineRule="auto"/>
        <w:ind w:left="427" w:right="0" w:firstLine="0"/>
        <w:jc w:val="left"/>
        <w:rPr>
          <w:sz w:val="32"/>
          <w:szCs w:val="32"/>
        </w:rPr>
      </w:pPr>
      <w:r>
        <w:rPr>
          <w:rFonts w:ascii="Arial Unicode MS" w:eastAsia="Arial Unicode MS" w:hAnsi="Arial Unicode MS" w:cs="Arial Unicode MS"/>
          <w:b w:val="0"/>
          <w:bCs w:val="0"/>
          <w:color w:val="000000"/>
          <w:spacing w:val="0"/>
          <w:w w:val="100"/>
          <w:position w:val="0"/>
          <w:sz w:val="26"/>
          <w:szCs w:val="26"/>
        </w:rPr>
        <w:t>-</w:t>
      </w:r>
      <w:r>
        <w:rPr>
          <w:rFonts w:ascii="Arial Unicode MS" w:eastAsia="Arial Unicode MS" w:hAnsi="Arial Unicode MS" w:cs="Arial Unicode MS"/>
          <w:b w:val="0"/>
          <w:bCs w:val="0"/>
          <w:color w:val="000000"/>
          <w:spacing w:val="0"/>
          <w:w w:val="100"/>
          <w:position w:val="0"/>
          <w:sz w:val="26"/>
          <w:szCs w:val="26"/>
        </w:rPr>
        <w:t xml:space="preserve">fi ILhC </w:t>
      </w:r>
      <w:r>
        <w:rPr>
          <w:rFonts w:ascii="SimSun" w:eastAsia="SimSun" w:hAnsi="SimSun" w:cs="SimSun"/>
          <w:color w:val="000000"/>
          <w:spacing w:val="0"/>
          <w:w w:val="100"/>
          <w:position w:val="0"/>
          <w:sz w:val="32"/>
          <w:szCs w:val="32"/>
        </w:rPr>
        <w:t xml:space="preserve">卖 疝 </w:t>
      </w:r>
      <w:r>
        <w:rPr>
          <w:rFonts w:ascii="SimSun" w:eastAsia="SimSun" w:hAnsi="SimSun" w:cs="SimSun"/>
          <w:color w:val="000000"/>
          <w:spacing w:val="0"/>
          <w:w w:val="100"/>
          <w:position w:val="0"/>
          <w:sz w:val="32"/>
          <w:szCs w:val="32"/>
        </w:rPr>
        <w:t xml:space="preserve">E </w:t>
      </w:r>
      <w:r>
        <w:rPr>
          <w:rFonts w:ascii="SimSun" w:eastAsia="SimSun" w:hAnsi="SimSun" w:cs="SimSun"/>
          <w:color w:val="000000"/>
          <w:spacing w:val="0"/>
          <w:w w:val="100"/>
          <w:position w:val="0"/>
          <w:sz w:val="32"/>
          <w:szCs w:val="32"/>
        </w:rPr>
        <w:t>如</w:t>
      </w:r>
    </w:p>
    <w:p>
      <w:pPr>
        <w:pStyle w:val="a2"/>
        <w:keepNext w:val="0"/>
        <w:keepLines w:val="0"/>
        <w:widowControl w:val="0"/>
        <w:shd w:val="clear" w:color="auto" w:fill="auto"/>
        <w:bidi w:val="0"/>
        <w:spacing w:before="0" w:after="0" w:line="240" w:lineRule="auto"/>
        <w:ind w:left="0" w:right="0" w:firstLine="0"/>
        <w:jc w:val="center"/>
        <w:rPr>
          <w:sz w:val="26"/>
          <w:szCs w:val="26"/>
        </w:rPr>
      </w:pPr>
      <w:r>
        <w:rPr>
          <w:rFonts w:ascii="SimSun" w:eastAsia="SimSun" w:hAnsi="SimSun" w:cs="SimSun"/>
          <w:color w:val="000000"/>
          <w:spacing w:val="0"/>
          <w:w w:val="100"/>
          <w:position w:val="0"/>
          <w:sz w:val="32"/>
          <w:szCs w:val="32"/>
        </w:rPr>
        <w:t>务</w:t>
      </w:r>
      <w:r>
        <w:rPr>
          <w:rFonts w:ascii="Arial Unicode MS" w:eastAsia="Arial Unicode MS" w:hAnsi="Arial Unicode MS" w:cs="Arial Unicode MS"/>
          <w:b w:val="0"/>
          <w:bCs w:val="0"/>
          <w:color w:val="000000"/>
          <w:spacing w:val="0"/>
          <w:w w:val="100"/>
          <w:position w:val="0"/>
          <w:sz w:val="26"/>
          <w:szCs w:val="26"/>
        </w:rPr>
        <w:t>TZ</w:t>
      </w:r>
    </w:p>
    <w:p>
      <w:pPr>
        <w:widowControl w:val="0"/>
        <w:spacing w:after="779" w:line="1" w:lineRule="exact"/>
      </w:pPr>
    </w:p>
    <w:p>
      <w:pPr>
        <w:pStyle w:val="a3"/>
        <w:keepNext w:val="0"/>
        <w:keepLines w:val="0"/>
        <w:widowControl w:val="0"/>
        <w:shd w:val="clear" w:color="auto" w:fill="auto"/>
        <w:bidi w:val="0"/>
        <w:spacing w:before="0" w:after="40" w:line="240" w:lineRule="auto"/>
        <w:ind w:left="2320" w:right="0" w:firstLine="0"/>
        <w:jc w:val="both"/>
      </w:pPr>
      <w:r>
        <w:rPr>
          <w:b/>
          <w:bCs/>
          <w:color w:val="000000"/>
          <w:spacing w:val="0"/>
          <w:w w:val="100"/>
          <w:position w:val="0"/>
        </w:rPr>
        <w:t xml:space="preserve">尽了 7』法流艘登室柴曲猊云投:评律虹 </w:t>
      </w:r>
      <w:r>
        <w:rPr>
          <w:b/>
          <w:bCs/>
          <w:color w:val="000000"/>
          <w:spacing w:val="0"/>
          <w:w w:val="100"/>
          <w:position w:val="0"/>
        </w:rPr>
        <w:t>g</w:t>
      </w:r>
    </w:p>
    <w:p>
      <w:pPr>
        <w:pStyle w:val="a4"/>
        <w:keepNext w:val="0"/>
        <w:keepLines w:val="0"/>
        <w:widowControl w:val="0"/>
        <w:shd w:val="clear" w:color="auto" w:fill="auto"/>
        <w:bidi w:val="0"/>
        <w:spacing w:before="0" w:after="0" w:line="240" w:lineRule="auto"/>
        <w:ind w:left="3160" w:right="0" w:firstLine="0"/>
        <w:jc w:val="both"/>
        <w:rPr>
          <w:sz w:val="26"/>
          <w:szCs w:val="26"/>
        </w:rPr>
      </w:pPr>
      <w:r>
        <w:rPr>
          <w:rFonts w:ascii="Arial Unicode MS" w:eastAsia="Arial Unicode MS" w:hAnsi="Arial Unicode MS" w:cs="Arial Unicode MS"/>
          <w:i/>
          <w:iCs/>
          <w:color w:val="000000"/>
          <w:spacing w:val="0"/>
          <w:w w:val="100"/>
          <w:position w:val="0"/>
          <w:sz w:val="26"/>
          <w:szCs w:val="26"/>
        </w:rPr>
        <w:t>（</w:t>
      </w:r>
      <w:r>
        <w:rPr>
          <w:rFonts w:ascii="Arial Unicode MS" w:eastAsia="Arial Unicode MS" w:hAnsi="Arial Unicode MS" w:cs="Arial Unicode MS"/>
          <w:color w:val="000000"/>
          <w:spacing w:val="0"/>
          <w:w w:val="100"/>
          <w:position w:val="0"/>
          <w:sz w:val="26"/>
          <w:szCs w:val="26"/>
        </w:rPr>
        <w:t xml:space="preserve">- - '（inn !T1 ] </w:t>
      </w:r>
      <w:r>
        <w:rPr>
          <w:rFonts w:ascii="Arial Unicode MS" w:eastAsia="Arial Unicode MS" w:hAnsi="Arial Unicode MS" w:cs="Arial Unicode MS"/>
          <w:i/>
          <w:iCs/>
          <w:color w:val="000000"/>
          <w:spacing w:val="0"/>
          <w:w w:val="100"/>
          <w:position w:val="0"/>
          <w:sz w:val="26"/>
          <w:szCs w:val="26"/>
        </w:rPr>
        <w:t>Ti</w:t>
      </w:r>
      <w:r>
        <w:rPr>
          <w:rFonts w:ascii="Arial Unicode MS" w:eastAsia="Arial Unicode MS" w:hAnsi="Arial Unicode MS" w:cs="Arial Unicode MS"/>
          <w:color w:val="000000"/>
          <w:spacing w:val="0"/>
          <w:w w:val="100"/>
          <w:position w:val="0"/>
          <w:sz w:val="26"/>
          <w:szCs w:val="26"/>
        </w:rPr>
        <w:t xml:space="preserve"> -■ J I'iH l rn </w:t>
      </w:r>
      <w:r>
        <w:rPr>
          <w:rFonts w:ascii="Arial Unicode MS" w:eastAsia="Arial Unicode MS" w:hAnsi="Arial Unicode MS" w:cs="Arial Unicode MS"/>
          <w:color w:val="000000"/>
          <w:spacing w:val="0"/>
          <w:w w:val="100"/>
          <w:position w:val="0"/>
          <w:sz w:val="26"/>
          <w:szCs w:val="26"/>
          <w:vertAlign w:val="superscript"/>
        </w:rPr>
        <w:t>:</w:t>
      </w:r>
      <w:r>
        <w:rPr>
          <w:rFonts w:ascii="Arial Unicode MS" w:eastAsia="Arial Unicode MS" w:hAnsi="Arial Unicode MS" w:cs="Arial Unicode MS"/>
          <w:color w:val="000000"/>
          <w:spacing w:val="0"/>
          <w:w w:val="100"/>
          <w:position w:val="0"/>
          <w:sz w:val="26"/>
          <w:szCs w:val="26"/>
        </w:rPr>
        <w:t xml:space="preserve"> ri;</w:t>
      </w:r>
    </w:p>
    <w:p>
      <w:pPr>
        <w:pStyle w:val="a3"/>
        <w:keepNext w:val="0"/>
        <w:keepLines w:val="0"/>
        <w:widowControl w:val="0"/>
        <w:shd w:val="clear" w:color="auto" w:fill="auto"/>
        <w:bidi w:val="0"/>
        <w:spacing w:before="0" w:after="420" w:line="464" w:lineRule="exact"/>
        <w:ind w:left="1240" w:right="0" w:firstLine="0"/>
        <w:jc w:val="both"/>
      </w:pPr>
      <w:r>
        <w:rPr>
          <w:b/>
          <w:bCs/>
          <w:color w:val="000000"/>
          <w:spacing w:val="0"/>
          <w:w w:val="100"/>
          <w:position w:val="0"/>
        </w:rPr>
        <w:t>「</w:t>
      </w:r>
      <w:r>
        <w:rPr>
          <w:b/>
          <w:bCs/>
          <w:color w:val="000000"/>
          <w:spacing w:val="0"/>
          <w:w w:val="100"/>
          <w:position w:val="0"/>
        </w:rPr>
        <w:t>--</w:t>
      </w:r>
      <w:r>
        <w:rPr>
          <w:b/>
          <w:bCs/>
          <w:color w:val="000000"/>
          <w:spacing w:val="0"/>
          <w:w w:val="100"/>
          <w:position w:val="0"/>
        </w:rPr>
        <w:t>工故—周律</w:t>
      </w:r>
      <w:r>
        <w:rPr>
          <w:b/>
          <w:bCs/>
          <w:color w:val="1F1F1F"/>
          <w:spacing w:val="0"/>
          <w:w w:val="100"/>
          <w:position w:val="0"/>
        </w:rPr>
        <w:t>:-主</w:t>
      </w:r>
      <w:r>
        <w:rPr>
          <w:b/>
          <w:bCs/>
          <w:color w:val="000000"/>
          <w:spacing w:val="0"/>
          <w:w w:val="100"/>
          <w:position w:val="0"/>
        </w:rPr>
        <w:t>郭烧室内放热规</w:t>
      </w:r>
      <w:r>
        <w:rPr>
          <w:rFonts w:ascii="Arial Unicode MS" w:eastAsia="Arial Unicode MS" w:hAnsi="Arial Unicode MS" w:cs="Arial Unicode MS"/>
          <w:color w:val="000000"/>
          <w:spacing w:val="0"/>
          <w:w w:val="100"/>
          <w:position w:val="0"/>
          <w:sz w:val="26"/>
          <w:szCs w:val="26"/>
        </w:rPr>
        <w:t xml:space="preserve">4' </w:t>
      </w:r>
      <w:r>
        <w:rPr>
          <w:rFonts w:ascii="Arial Unicode MS" w:eastAsia="Arial Unicode MS" w:hAnsi="Arial Unicode MS" w:cs="Arial Unicode MS"/>
          <w:color w:val="000000"/>
          <w:spacing w:val="0"/>
          <w:w w:val="100"/>
          <w:position w:val="0"/>
          <w:sz w:val="26"/>
          <w:szCs w:val="26"/>
        </w:rPr>
        <w:t xml:space="preserve">3 </w:t>
      </w:r>
      <w:r>
        <w:rPr>
          <w:rFonts w:ascii="Arial Unicode MS" w:eastAsia="Arial Unicode MS" w:hAnsi="Arial Unicode MS" w:cs="Arial Unicode MS"/>
          <w:color w:val="7F7F7F"/>
          <w:spacing w:val="0"/>
          <w:w w:val="100"/>
          <w:position w:val="0"/>
          <w:sz w:val="26"/>
          <w:szCs w:val="26"/>
        </w:rPr>
        <w:t xml:space="preserve">- </w:t>
      </w:r>
      <w:r>
        <w:rPr>
          <w:rFonts w:ascii="Arial Unicode MS" w:eastAsia="Arial Unicode MS" w:hAnsi="Arial Unicode MS" w:cs="Arial Unicode MS"/>
          <w:color w:val="000000"/>
          <w:spacing w:val="0"/>
          <w:w w:val="100"/>
          <w:position w:val="0"/>
          <w:sz w:val="26"/>
          <w:szCs w:val="26"/>
        </w:rPr>
        <w:t xml:space="preserve">;＞：1: </w:t>
      </w:r>
      <w:r>
        <w:rPr>
          <w:rFonts w:ascii="Arial Unicode MS" w:eastAsia="Arial Unicode MS" w:hAnsi="Arial Unicode MS" w:cs="Arial Unicode MS"/>
          <w:color w:val="000000"/>
          <w:spacing w:val="0"/>
          <w:w w:val="100"/>
          <w:position w:val="0"/>
          <w:sz w:val="26"/>
          <w:szCs w:val="26"/>
        </w:rPr>
        <w:t>■</w:t>
      </w:r>
      <w:r>
        <w:rPr>
          <w:b/>
          <w:bCs/>
          <w:color w:val="000000"/>
          <w:spacing w:val="0"/>
          <w:w w:val="100"/>
          <w:position w:val="0"/>
        </w:rPr>
        <w:t>宝</w:t>
      </w:r>
      <w:r>
        <w:rPr>
          <w:rFonts w:ascii="Arial Unicode MS" w:eastAsia="Arial Unicode MS" w:hAnsi="Arial Unicode MS" w:cs="Arial Unicode MS"/>
          <w:color w:val="000000"/>
          <w:spacing w:val="0"/>
          <w:w w:val="100"/>
          <w:position w:val="0"/>
          <w:sz w:val="26"/>
          <w:szCs w:val="26"/>
        </w:rPr>
        <w:t>IS</w:t>
      </w:r>
      <w:r>
        <w:rPr>
          <w:b/>
          <w:bCs/>
          <w:color w:val="000000"/>
          <w:spacing w:val="0"/>
          <w:w w:val="100"/>
          <w:position w:val="0"/>
        </w:rPr>
        <w:t>故</w:t>
      </w:r>
      <w:r>
        <w:rPr>
          <w:b/>
          <w:bCs/>
          <w:color w:val="000000"/>
          <w:spacing w:val="0"/>
          <w:w w:val="100"/>
          <w:position w:val="0"/>
        </w:rPr>
        <w:t xml:space="preserve">[£ </w:t>
      </w:r>
      <w:r>
        <w:rPr>
          <w:b/>
          <w:bCs/>
          <w:color w:val="000000"/>
          <w:spacing w:val="0"/>
          <w:w w:val="100"/>
          <w:position w:val="0"/>
        </w:rPr>
        <w:t>':&amp;</w:t>
      </w:r>
    </w:p>
    <w:p>
      <w:pPr>
        <w:pStyle w:val="a3"/>
        <w:keepNext w:val="0"/>
        <w:keepLines w:val="0"/>
        <w:widowControl w:val="0"/>
        <w:shd w:val="clear" w:color="auto" w:fill="auto"/>
        <w:bidi w:val="0"/>
        <w:spacing w:before="0" w:after="0" w:line="464" w:lineRule="exact"/>
        <w:ind w:left="0" w:right="0" w:firstLine="620"/>
        <w:jc w:val="both"/>
      </w:pPr>
      <w:r>
        <w:rPr>
          <w:b/>
          <w:bCs/>
          <w:color w:val="000000"/>
          <w:spacing w:val="0"/>
          <w:w w:val="100"/>
          <w:position w:val="0"/>
        </w:rPr>
        <w:t>1</w:t>
      </w:r>
      <w:r>
        <w:rPr>
          <w:color w:val="000000"/>
          <w:spacing w:val="0"/>
          <w:w w:val="100"/>
          <w:position w:val="0"/>
        </w:rPr>
        <w:t>涡流室柴油机的放热规律图形</w:t>
      </w:r>
    </w:p>
    <w:p>
      <w:pPr>
        <w:pStyle w:val="a3"/>
        <w:keepNext w:val="0"/>
        <w:keepLines w:val="0"/>
        <w:widowControl w:val="0"/>
        <w:shd w:val="clear" w:color="auto" w:fill="auto"/>
        <w:bidi w:val="0"/>
        <w:spacing w:before="0" w:after="240" w:line="464" w:lineRule="exact"/>
        <w:ind w:left="0" w:right="0" w:firstLine="1240"/>
        <w:jc w:val="both"/>
      </w:pPr>
      <w:r>
        <w:rPr>
          <w:color w:val="000000"/>
          <w:spacing w:val="0"/>
          <w:w w:val="100"/>
          <w:position w:val="0"/>
        </w:rPr>
        <w:t>如图涡流室内首先燃烧放热，在涡流室内放热率达到一定峰值时候，主燃烧室才开 始放热，两室开始放热时差约为</w:t>
      </w:r>
      <w:r>
        <w:rPr>
          <w:b/>
          <w:bCs/>
          <w:color w:val="000000"/>
          <w:spacing w:val="0"/>
          <w:w w:val="100"/>
          <w:position w:val="0"/>
        </w:rPr>
        <w:t>Q</w:t>
      </w:r>
      <w:r>
        <w:rPr>
          <w:rFonts w:ascii="Arial Unicode MS" w:eastAsia="Arial Unicode MS" w:hAnsi="Arial Unicode MS" w:cs="Arial Unicode MS"/>
          <w:color w:val="000000"/>
          <w:spacing w:val="0"/>
          <w:w w:val="100"/>
          <w:position w:val="0"/>
          <w:sz w:val="30"/>
          <w:szCs w:val="30"/>
        </w:rPr>
        <w:t>〜</w:t>
      </w:r>
      <w:r>
        <w:rPr>
          <w:b/>
          <w:bCs/>
          <w:color w:val="000000"/>
          <w:spacing w:val="0"/>
          <w:w w:val="100"/>
          <w:position w:val="0"/>
        </w:rPr>
        <w:t>3</w:t>
      </w:r>
      <w:r>
        <w:rPr>
          <w:color w:val="000000"/>
          <w:spacing w:val="0"/>
          <w:w w:val="100"/>
          <w:position w:val="0"/>
        </w:rPr>
        <w:t xml:space="preserve">）° </w:t>
      </w:r>
      <w:r>
        <w:rPr>
          <w:b/>
          <w:bCs/>
          <w:color w:val="000000"/>
          <w:spacing w:val="0"/>
          <w:w w:val="100"/>
          <w:position w:val="0"/>
        </w:rPr>
        <w:t>CA</w:t>
      </w:r>
      <w:r>
        <w:rPr>
          <w:color w:val="000000"/>
          <w:spacing w:val="0"/>
          <w:w w:val="100"/>
          <w:position w:val="0"/>
        </w:rPr>
        <w:t>，</w:t>
      </w:r>
      <w:r>
        <w:rPr>
          <w:color w:val="000000"/>
          <w:spacing w:val="0"/>
          <w:w w:val="100"/>
          <w:position w:val="0"/>
        </w:rPr>
        <w:t>在涡流室内放热达到一定峰值突然降落是因 为涡流室内的燃气冲向主燃烧室，大量的可燃气体移至主室放热。此后副室剩余燃气进一步 燃烧，形成第二峰值。主室内的最大放热率值几乎达到与副室放热值的同等水平。副室放热 在</w:t>
      </w:r>
      <w:r>
        <w:rPr>
          <w:b/>
          <w:bCs/>
          <w:color w:val="000000"/>
          <w:spacing w:val="0"/>
          <w:w w:val="100"/>
          <w:position w:val="0"/>
        </w:rPr>
        <w:t>50</w:t>
      </w:r>
      <w:r>
        <w:rPr>
          <w:color w:val="000000"/>
          <w:spacing w:val="0"/>
          <w:w w:val="100"/>
          <w:position w:val="0"/>
        </w:rPr>
        <w:t xml:space="preserve">° </w:t>
      </w:r>
      <w:r>
        <w:rPr>
          <w:b/>
          <w:bCs/>
          <w:color w:val="000000"/>
          <w:spacing w:val="0"/>
          <w:w w:val="100"/>
          <w:position w:val="0"/>
        </w:rPr>
        <w:t>CA</w:t>
      </w:r>
      <w:r>
        <w:rPr>
          <w:color w:val="000000"/>
          <w:spacing w:val="0"/>
          <w:w w:val="100"/>
          <w:position w:val="0"/>
        </w:rPr>
        <w:t>左右时首先终止，而主室放热一直持续到（</w:t>
      </w:r>
      <w:r>
        <w:rPr>
          <w:b/>
          <w:bCs/>
          <w:color w:val="000000"/>
          <w:spacing w:val="0"/>
          <w:w w:val="100"/>
          <w:position w:val="0"/>
        </w:rPr>
        <w:t>70</w:t>
      </w:r>
      <w:r>
        <w:rPr>
          <w:rFonts w:ascii="Arial Unicode MS" w:eastAsia="Arial Unicode MS" w:hAnsi="Arial Unicode MS" w:cs="Arial Unicode MS"/>
          <w:color w:val="000000"/>
          <w:spacing w:val="0"/>
          <w:w w:val="100"/>
          <w:position w:val="0"/>
          <w:sz w:val="30"/>
          <w:szCs w:val="30"/>
        </w:rPr>
        <w:t>〜</w:t>
      </w:r>
      <w:r>
        <w:rPr>
          <w:b/>
          <w:bCs/>
          <w:color w:val="000000"/>
          <w:spacing w:val="0"/>
          <w:w w:val="100"/>
          <w:position w:val="0"/>
        </w:rPr>
        <w:t>80</w:t>
      </w:r>
      <w:r>
        <w:rPr>
          <w:color w:val="000000"/>
          <w:spacing w:val="0"/>
          <w:w w:val="100"/>
          <w:position w:val="0"/>
        </w:rPr>
        <w:t xml:space="preserve">）° </w:t>
      </w:r>
      <w:r>
        <w:rPr>
          <w:b/>
          <w:bCs/>
          <w:color w:val="000000"/>
          <w:spacing w:val="0"/>
          <w:w w:val="100"/>
          <w:position w:val="0"/>
        </w:rPr>
        <w:t>CA</w:t>
      </w:r>
      <w:r>
        <w:rPr>
          <w:color w:val="000000"/>
          <w:spacing w:val="0"/>
          <w:w w:val="100"/>
          <w:position w:val="0"/>
        </w:rPr>
        <w:t>。</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4" w:history="1">
        <w:r>
          <w:rPr>
            <w:rFonts w:ascii="SimSun" w:eastAsia="SimSun" w:hAnsi="SimSun" w:cs="SimSun"/>
            <w:b/>
            <w:bCs/>
            <w:color w:val="0000EE"/>
            <w:spacing w:val="0"/>
            <w:w w:val="100"/>
            <w:position w:val="0"/>
            <w:sz w:val="30"/>
            <w:szCs w:val="30"/>
            <w:u w:val="single" w:color="0000EE"/>
            <w:shd w:val="clear" w:color="auto" w:fill="auto"/>
          </w:rPr>
          <w:t>https://d.book118.com/505020232200011114</w:t>
        </w:r>
      </w:hyperlink>
    </w:p>
    <w:p>
      <w:pPr>
        <w:pStyle w:val="a3"/>
        <w:keepNext w:val="0"/>
        <w:keepLines w:val="0"/>
        <w:widowControl w:val="0"/>
        <w:shd w:val="clear" w:color="auto" w:fill="auto"/>
        <w:bidi w:val="0"/>
        <w:spacing w:before="0" w:after="240" w:line="464" w:lineRule="exact"/>
        <w:ind w:left="0" w:right="0" w:firstLine="1240"/>
        <w:jc w:val="both"/>
      </w:pPr>
    </w:p>
    <w:sectPr>
      <w:type w:val="nextPage"/>
      <w:pgSz w:w="17861" w:h="25258"/>
      <w:pgMar w:top="1831" w:right="2510" w:bottom="2505" w:left="2630" w:header="0" w:footer="3" w:gutter="0"/>
      <w:pgNumType w:start="11"/>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B9D9EE"/>
    <w:multiLevelType w:val="multilevel"/>
    <w:tmpl w:val="00000000"/>
    <w:lvl w:ilvl="0">
      <w:start w:val="1"/>
      <w:numFmt w:val="ideographDigit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2F6F9D8"/>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ED7F5F7"/>
    <w:multiLevelType w:val="multilevel"/>
    <w:tmpl w:val="00000000"/>
    <w:lvl w:ilvl="0">
      <w:start w:val="3"/>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F6DFB25"/>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FCFF652"/>
    <w:multiLevelType w:val="multilevel"/>
    <w:tmpl w:val="00000000"/>
    <w:lvl w:ilvl="0">
      <w:start w:val="1"/>
      <w:numFmt w:val="ideographDigit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47B83B73"/>
    <w:multiLevelType w:val="multilevel"/>
    <w:tmpl w:val="00000000"/>
    <w:lvl w:ilvl="0">
      <w:start w:val="3"/>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5738E3AB"/>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4"/>
  </w:num>
  <w:num w:numId="2">
    <w:abstractNumId w:val="0"/>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图片标题_"/>
    <w:basedOn w:val="DefaultParagraphFont"/>
    <w:link w:val="a2"/>
    <w:rPr>
      <w:rFonts w:ascii="Times New Roman" w:eastAsia="Times New Roman" w:hAnsi="Times New Roman" w:cs="Times New Roman"/>
      <w:b/>
      <w:bCs/>
      <w:i w:val="0"/>
      <w:iCs w:val="0"/>
      <w:smallCaps w:val="0"/>
      <w:strike w:val="0"/>
      <w:color w:val="7F7F7F"/>
      <w:sz w:val="22"/>
      <w:szCs w:val="22"/>
      <w:u w:val="none"/>
      <w:shd w:val="clear" w:color="auto" w:fill="auto"/>
    </w:rPr>
  </w:style>
  <w:style w:type="character" w:customStyle="1" w:styleId="2">
    <w:name w:val="图片标题 (2)_"/>
    <w:basedOn w:val="DefaultParagraphFont"/>
    <w:link w:val="23"/>
    <w:rPr>
      <w:rFonts w:ascii="SimSun" w:eastAsia="SimSun" w:hAnsi="SimSun" w:cs="SimSun"/>
      <w:b/>
      <w:bCs/>
      <w:i w:val="0"/>
      <w:iCs w:val="0"/>
      <w:smallCaps w:val="0"/>
      <w:strike w:val="0"/>
      <w:color w:val="999999"/>
      <w:sz w:val="22"/>
      <w:szCs w:val="22"/>
      <w:u w:val="none"/>
      <w:shd w:val="clear" w:color="auto" w:fill="auto"/>
    </w:rPr>
  </w:style>
  <w:style w:type="character" w:customStyle="1" w:styleId="a0">
    <w:name w:val="正文文本_"/>
    <w:basedOn w:val="DefaultParagraphFont"/>
    <w:link w:val="a3"/>
    <w:rPr>
      <w:rFonts w:ascii="SimSun" w:eastAsia="SimSun" w:hAnsi="SimSun" w:cs="SimSun"/>
      <w:b w:val="0"/>
      <w:bCs w:val="0"/>
      <w:i w:val="0"/>
      <w:iCs w:val="0"/>
      <w:smallCaps w:val="0"/>
      <w:strike w:val="0"/>
      <w:sz w:val="32"/>
      <w:szCs w:val="32"/>
      <w:u w:val="none"/>
      <w:shd w:val="clear" w:color="auto" w:fill="auto"/>
    </w:rPr>
  </w:style>
  <w:style w:type="character" w:customStyle="1" w:styleId="3">
    <w:name w:val="标题 #3_"/>
    <w:basedOn w:val="DefaultParagraphFont"/>
    <w:link w:val="30"/>
    <w:rPr>
      <w:rFonts w:ascii="SimSun" w:eastAsia="SimSun" w:hAnsi="SimSun" w:cs="SimSun"/>
      <w:b w:val="0"/>
      <w:bCs w:val="0"/>
      <w:i w:val="0"/>
      <w:iCs w:val="0"/>
      <w:smallCaps w:val="0"/>
      <w:strike w:val="0"/>
      <w:sz w:val="36"/>
      <w:szCs w:val="36"/>
      <w:u w:val="none"/>
      <w:shd w:val="clear" w:color="auto" w:fill="auto"/>
    </w:rPr>
  </w:style>
  <w:style w:type="character" w:customStyle="1" w:styleId="20">
    <w:name w:val="标题 #2_"/>
    <w:basedOn w:val="DefaultParagraphFont"/>
    <w:link w:val="24"/>
    <w:rPr>
      <w:rFonts w:ascii="SimSun" w:eastAsia="SimSun" w:hAnsi="SimSun" w:cs="SimSun"/>
      <w:b w:val="0"/>
      <w:bCs w:val="0"/>
      <w:i w:val="0"/>
      <w:iCs w:val="0"/>
      <w:smallCaps w:val="0"/>
      <w:strike w:val="0"/>
      <w:color w:val="1F1F1F"/>
      <w:sz w:val="40"/>
      <w:szCs w:val="40"/>
      <w:u w:val="none"/>
      <w:shd w:val="clear" w:color="auto" w:fill="auto"/>
    </w:rPr>
  </w:style>
  <w:style w:type="character" w:customStyle="1" w:styleId="21">
    <w:name w:val="标题编号 #2_"/>
    <w:basedOn w:val="DefaultParagraphFont"/>
    <w:link w:val="25"/>
    <w:rPr>
      <w:rFonts w:ascii="Arial" w:eastAsia="Arial" w:hAnsi="Arial" w:cs="Arial"/>
      <w:b/>
      <w:bCs/>
      <w:i w:val="0"/>
      <w:iCs w:val="0"/>
      <w:smallCaps w:val="0"/>
      <w:strike w:val="0"/>
      <w:sz w:val="36"/>
      <w:szCs w:val="36"/>
      <w:u w:val="none"/>
      <w:shd w:val="clear" w:color="auto" w:fill="auto"/>
    </w:rPr>
  </w:style>
  <w:style w:type="character" w:customStyle="1" w:styleId="a1">
    <w:name w:val="其他_"/>
    <w:basedOn w:val="DefaultParagraphFont"/>
    <w:link w:val="a4"/>
    <w:rPr>
      <w:rFonts w:ascii="SimSun" w:eastAsia="SimSun" w:hAnsi="SimSun" w:cs="SimSun"/>
      <w:b w:val="0"/>
      <w:bCs w:val="0"/>
      <w:i w:val="0"/>
      <w:iCs w:val="0"/>
      <w:smallCaps w:val="0"/>
      <w:strike w:val="0"/>
      <w:sz w:val="32"/>
      <w:szCs w:val="32"/>
      <w:u w:val="none"/>
      <w:shd w:val="clear" w:color="auto" w:fill="auto"/>
    </w:rPr>
  </w:style>
  <w:style w:type="character" w:customStyle="1" w:styleId="22">
    <w:name w:val="标题 #2 (2)_"/>
    <w:basedOn w:val="DefaultParagraphFont"/>
    <w:link w:val="220"/>
    <w:rPr>
      <w:rFonts w:ascii="SimHei" w:eastAsia="SimHei" w:hAnsi="SimHei" w:cs="SimHei"/>
      <w:b w:val="0"/>
      <w:bCs w:val="0"/>
      <w:i w:val="0"/>
      <w:iCs w:val="0"/>
      <w:smallCaps w:val="0"/>
      <w:strike w:val="0"/>
      <w:color w:val="7F7F7F"/>
      <w:u w:val="none"/>
      <w:shd w:val="clear" w:color="auto" w:fill="auto"/>
    </w:rPr>
  </w:style>
  <w:style w:type="character" w:customStyle="1" w:styleId="1">
    <w:name w:val="标题 #1_"/>
    <w:basedOn w:val="DefaultParagraphFont"/>
    <w:link w:val="10"/>
    <w:rPr>
      <w:rFonts w:ascii="SimSun" w:eastAsia="SimSun" w:hAnsi="SimSun" w:cs="SimSun"/>
      <w:b w:val="0"/>
      <w:bCs w:val="0"/>
      <w:i w:val="0"/>
      <w:iCs w:val="0"/>
      <w:smallCaps w:val="0"/>
      <w:strike w:val="0"/>
      <w:color w:val="7F7F7F"/>
      <w:sz w:val="48"/>
      <w:szCs w:val="48"/>
      <w:u w:val="none"/>
      <w:shd w:val="clear" w:color="auto" w:fill="auto"/>
    </w:rPr>
  </w:style>
  <w:style w:type="paragraph" w:customStyle="1" w:styleId="a2">
    <w:name w:val="图片标题"/>
    <w:basedOn w:val="Normal"/>
    <w:link w:val="a"/>
    <w:pPr>
      <w:widowControl w:val="0"/>
      <w:shd w:val="clear" w:color="auto" w:fill="auto"/>
    </w:pPr>
    <w:rPr>
      <w:rFonts w:ascii="Times New Roman" w:eastAsia="Times New Roman" w:hAnsi="Times New Roman" w:cs="Times New Roman"/>
      <w:b/>
      <w:bCs/>
      <w:i w:val="0"/>
      <w:iCs w:val="0"/>
      <w:smallCaps w:val="0"/>
      <w:strike w:val="0"/>
      <w:color w:val="7F7F7F"/>
      <w:sz w:val="22"/>
      <w:szCs w:val="22"/>
      <w:u w:val="none"/>
      <w:shd w:val="clear" w:color="auto" w:fill="auto"/>
    </w:rPr>
  </w:style>
  <w:style w:type="paragraph" w:customStyle="1" w:styleId="23">
    <w:name w:val="图片标题 (2)"/>
    <w:basedOn w:val="Normal"/>
    <w:link w:val="2"/>
    <w:pPr>
      <w:widowControl w:val="0"/>
      <w:shd w:val="clear" w:color="auto" w:fill="auto"/>
      <w:spacing w:line="199" w:lineRule="auto"/>
      <w:ind w:left="-10"/>
    </w:pPr>
    <w:rPr>
      <w:rFonts w:ascii="SimSun" w:eastAsia="SimSun" w:hAnsi="SimSun" w:cs="SimSun"/>
      <w:b/>
      <w:bCs/>
      <w:i w:val="0"/>
      <w:iCs w:val="0"/>
      <w:smallCaps w:val="0"/>
      <w:strike w:val="0"/>
      <w:color w:val="999999"/>
      <w:sz w:val="22"/>
      <w:szCs w:val="22"/>
      <w:u w:val="none"/>
      <w:shd w:val="clear" w:color="auto" w:fill="auto"/>
    </w:rPr>
  </w:style>
  <w:style w:type="paragraph" w:customStyle="1" w:styleId="a3">
    <w:name w:val="正文文本"/>
    <w:basedOn w:val="Normal"/>
    <w:link w:val="a0"/>
    <w:pPr>
      <w:widowControl w:val="0"/>
      <w:shd w:val="clear" w:color="auto" w:fill="auto"/>
      <w:spacing w:line="307"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30">
    <w:name w:val="标题 #3"/>
    <w:basedOn w:val="Normal"/>
    <w:link w:val="3"/>
    <w:pPr>
      <w:widowControl w:val="0"/>
      <w:shd w:val="clear" w:color="auto" w:fill="auto"/>
      <w:spacing w:after="190"/>
      <w:ind w:left="2200"/>
      <w:outlineLvl w:val="2"/>
    </w:pPr>
    <w:rPr>
      <w:rFonts w:ascii="SimSun" w:eastAsia="SimSun" w:hAnsi="SimSun" w:cs="SimSun"/>
      <w:b w:val="0"/>
      <w:bCs w:val="0"/>
      <w:i w:val="0"/>
      <w:iCs w:val="0"/>
      <w:smallCaps w:val="0"/>
      <w:strike w:val="0"/>
      <w:sz w:val="36"/>
      <w:szCs w:val="36"/>
      <w:u w:val="none"/>
      <w:shd w:val="clear" w:color="auto" w:fill="auto"/>
    </w:rPr>
  </w:style>
  <w:style w:type="paragraph" w:customStyle="1" w:styleId="24">
    <w:name w:val="标题 #2"/>
    <w:basedOn w:val="Normal"/>
    <w:link w:val="20"/>
    <w:pPr>
      <w:widowControl w:val="0"/>
      <w:shd w:val="clear" w:color="auto" w:fill="auto"/>
      <w:spacing w:after="460" w:line="552" w:lineRule="exact"/>
      <w:ind w:left="3170"/>
      <w:outlineLvl w:val="1"/>
    </w:pPr>
    <w:rPr>
      <w:rFonts w:ascii="SimSun" w:eastAsia="SimSun" w:hAnsi="SimSun" w:cs="SimSun"/>
      <w:b w:val="0"/>
      <w:bCs w:val="0"/>
      <w:i w:val="0"/>
      <w:iCs w:val="0"/>
      <w:smallCaps w:val="0"/>
      <w:strike w:val="0"/>
      <w:color w:val="1F1F1F"/>
      <w:sz w:val="40"/>
      <w:szCs w:val="40"/>
      <w:u w:val="none"/>
      <w:shd w:val="clear" w:color="auto" w:fill="auto"/>
    </w:rPr>
  </w:style>
  <w:style w:type="paragraph" w:customStyle="1" w:styleId="25">
    <w:name w:val="标题编号 #2"/>
    <w:basedOn w:val="Normal"/>
    <w:link w:val="21"/>
    <w:pPr>
      <w:widowControl w:val="0"/>
      <w:shd w:val="clear" w:color="auto" w:fill="auto"/>
      <w:outlineLvl w:val="1"/>
    </w:pPr>
    <w:rPr>
      <w:rFonts w:ascii="Arial" w:eastAsia="Arial" w:hAnsi="Arial" w:cs="Arial"/>
      <w:b/>
      <w:bCs/>
      <w:i w:val="0"/>
      <w:iCs w:val="0"/>
      <w:smallCaps w:val="0"/>
      <w:strike w:val="0"/>
      <w:sz w:val="36"/>
      <w:szCs w:val="36"/>
      <w:u w:val="none"/>
      <w:shd w:val="clear" w:color="auto" w:fill="auto"/>
    </w:rPr>
  </w:style>
  <w:style w:type="paragraph" w:customStyle="1" w:styleId="a4">
    <w:name w:val="其他"/>
    <w:basedOn w:val="Normal"/>
    <w:link w:val="a1"/>
    <w:pPr>
      <w:widowControl w:val="0"/>
      <w:shd w:val="clear" w:color="auto" w:fill="auto"/>
      <w:spacing w:line="307"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220">
    <w:name w:val="标题 #2 (2)"/>
    <w:basedOn w:val="Normal"/>
    <w:link w:val="22"/>
    <w:pPr>
      <w:widowControl w:val="0"/>
      <w:shd w:val="clear" w:color="auto" w:fill="auto"/>
      <w:outlineLvl w:val="1"/>
    </w:pPr>
    <w:rPr>
      <w:rFonts w:ascii="SimHei" w:eastAsia="SimHei" w:hAnsi="SimHei" w:cs="SimHei"/>
      <w:b w:val="0"/>
      <w:bCs w:val="0"/>
      <w:i w:val="0"/>
      <w:iCs w:val="0"/>
      <w:smallCaps w:val="0"/>
      <w:strike w:val="0"/>
      <w:color w:val="7F7F7F"/>
      <w:u w:val="none"/>
      <w:shd w:val="clear" w:color="auto" w:fill="auto"/>
    </w:rPr>
  </w:style>
  <w:style w:type="paragraph" w:customStyle="1" w:styleId="10">
    <w:name w:val="标题 #1"/>
    <w:basedOn w:val="Normal"/>
    <w:link w:val="1"/>
    <w:pPr>
      <w:widowControl w:val="0"/>
      <w:shd w:val="clear" w:color="auto" w:fill="auto"/>
      <w:spacing w:after="140"/>
      <w:ind w:firstLine="500"/>
      <w:outlineLvl w:val="0"/>
    </w:pPr>
    <w:rPr>
      <w:rFonts w:ascii="SimSun" w:eastAsia="SimSun" w:hAnsi="SimSun" w:cs="SimSun"/>
      <w:b w:val="0"/>
      <w:bCs w:val="0"/>
      <w:i w:val="0"/>
      <w:iCs w:val="0"/>
      <w:smallCaps w:val="0"/>
      <w:strike w:val="0"/>
      <w:color w:val="7F7F7F"/>
      <w:sz w:val="48"/>
      <w:szCs w:val="4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hyperlink" Target="https://d.book118.com/505020232200011114"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