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后浇带施工质量责任划分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4346642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后浇带施工质量责任主体明</w:t>
            </w:r>
            <w:r>
              <w:rPr>
                <w:spacing w:val="-10"/>
              </w:rPr>
              <w:t>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设计单位责任在设计图纸规</w:t>
            </w:r>
            <w:r>
              <w:rPr>
                <w:spacing w:val="-10"/>
              </w:rPr>
              <w:t>范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施工单位责任在施工工艺规</w:t>
            </w:r>
            <w:r>
              <w:rPr>
                <w:spacing w:val="-10"/>
              </w:rPr>
              <w:t>范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监理单位责任在监督检查规</w:t>
            </w:r>
            <w:r>
              <w:rPr>
                <w:spacing w:val="-10"/>
              </w:rPr>
              <w:t>范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业主单位责任在验收合格规</w:t>
            </w:r>
            <w:r>
              <w:rPr>
                <w:spacing w:val="-10"/>
              </w:rPr>
              <w:t>范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质量事故责任划分依据规</w:t>
            </w:r>
            <w:r>
              <w:rPr>
                <w:spacing w:val="-10"/>
              </w:rPr>
              <w:t>范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法律法规责任划分依据明</w:t>
            </w:r>
            <w:r>
              <w:rPr>
                <w:spacing w:val="-10"/>
              </w:rPr>
              <w:t>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合同约定责任划分依据明</w:t>
            </w:r>
            <w:r>
              <w:rPr>
                <w:spacing w:val="-10"/>
              </w:rPr>
              <w:t>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后</w:t>
      </w:r>
      <w:r>
        <w:t>浇</w:t>
      </w:r>
      <w:r>
        <w:t>带</w:t>
      </w:r>
      <w:r>
        <w:t>施</w:t>
      </w:r>
      <w:r>
        <w:t>工</w:t>
      </w:r>
      <w:r>
        <w:t>质</w:t>
      </w:r>
      <w:r>
        <w:t>量</w:t>
      </w:r>
      <w:r>
        <w:t>责</w:t>
      </w:r>
      <w:r>
        <w:t>任</w:t>
      </w:r>
      <w:r>
        <w:t>主</w:t>
      </w:r>
      <w:r>
        <w:t>体</w:t>
      </w:r>
      <w:r>
        <w:t>明</w:t>
      </w:r>
      <w:r>
        <w:rPr>
          <w:spacing w:val="-10"/>
        </w:rPr>
        <w:t>确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后浇带设计方案的责任主体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设计单位负责后浇带的详细设计，包括后浇带的位置、</w:t>
            </w:r>
            <w:r>
              <w:rPr>
                <w:spacing w:val="-2"/>
                <w:sz w:val="21"/>
              </w:rPr>
              <w:t>尺寸、构造等，以及后浇带施工工艺和质量控制措施。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施工单位负责后浇带施工的组织和实施，包括后浇带模</w:t>
            </w:r>
            <w:r>
              <w:rPr>
                <w:spacing w:val="-2"/>
                <w:sz w:val="21"/>
              </w:rPr>
              <w:t>板的安装、钢筋的绑扎、混凝土的浇筑和养护等，并对后</w:t>
            </w:r>
            <w:r>
              <w:rPr>
                <w:spacing w:val="-2"/>
                <w:sz w:val="21"/>
              </w:rPr>
              <w:t>浇带的施工质量负责。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监理单位负责后浇带施工过程的监督检查，包括检查后</w:t>
            </w:r>
            <w:r>
              <w:rPr>
                <w:spacing w:val="-2"/>
                <w:sz w:val="21"/>
              </w:rPr>
              <w:t>浇带的施工工艺和质量控制措施是否符合设计要求，以及</w:t>
            </w:r>
            <w:r>
              <w:rPr>
                <w:spacing w:val="-2"/>
                <w:sz w:val="21"/>
              </w:rPr>
              <w:t>检查后浇带的施工质量是否符合验收规范。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后浇带施工材料的责任主体</w:t>
            </w:r>
          </w:p>
          <w:p>
            <w:pPr>
              <w:pStyle w:val="TableParagraph"/>
              <w:spacing w:before="55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*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设计单位负责确定后浇带施工材料的种类、规格和性能</w:t>
            </w:r>
            <w:r>
              <w:rPr>
                <w:spacing w:val="-4"/>
                <w:sz w:val="21"/>
              </w:rPr>
              <w:t>要求。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施工单位负责采购和供应后浇带施工材料，并对材料的</w:t>
            </w:r>
            <w:r>
              <w:rPr>
                <w:spacing w:val="-2"/>
                <w:sz w:val="21"/>
              </w:rPr>
              <w:t>质量负责。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监理单位负责检查后浇带施工材料的质量，并对不合格</w:t>
            </w:r>
            <w:r>
              <w:rPr>
                <w:spacing w:val="-2"/>
                <w:sz w:val="21"/>
              </w:rPr>
              <w:t>材料的及时发现和处理负责。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后浇带施工工艺的责任主体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设计单位负责确定后浇带施工工艺，包括后浇带模板的</w:t>
            </w:r>
            <w:r>
              <w:rPr>
                <w:spacing w:val="-2"/>
                <w:sz w:val="21"/>
              </w:rPr>
              <w:t>安装、钢筋的绑扎、混凝土的浇筑和养护等，以及后浇带</w:t>
            </w:r>
            <w:r>
              <w:rPr>
                <w:spacing w:val="-2"/>
                <w:sz w:val="21"/>
              </w:rPr>
              <w:t>施工质量控制措施。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施工单位负责组织和实施后浇带施工，并对后浇带施工</w:t>
            </w:r>
            <w:r>
              <w:rPr>
                <w:spacing w:val="-2"/>
                <w:sz w:val="21"/>
              </w:rPr>
              <w:t>工艺的正确执行负责。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监理单位负责监督检查后浇带施工工艺的正确执行，并</w:t>
            </w:r>
            <w:r>
              <w:rPr>
                <w:spacing w:val="-2"/>
                <w:sz w:val="21"/>
              </w:rPr>
              <w:t>对不正确施工工艺的及时发现和纠正负责。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后浇带施工质量的责任主体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施工单位负责后浇带施工质量，并对后浇带施工质量的</w:t>
            </w:r>
            <w:r>
              <w:rPr>
                <w:spacing w:val="-2"/>
                <w:sz w:val="21"/>
              </w:rPr>
              <w:t>合格负责。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监理单位负责对后浇带施工质量进行监督检查，并对后</w:t>
            </w:r>
            <w:r>
              <w:rPr>
                <w:spacing w:val="-2"/>
                <w:sz w:val="21"/>
              </w:rPr>
              <w:t>浇带施工质量的合格负责。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设计单位在一定程度上需要对后浇带施工质量负责，因</w:t>
            </w:r>
            <w:r>
              <w:rPr>
                <w:spacing w:val="-2"/>
                <w:sz w:val="21"/>
              </w:rPr>
              <w:t>为设计方案和设计变更会直接影响后浇带施工质量。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建设单位在一定程度上需要对后浇带施工质量负责，因</w:t>
            </w:r>
            <w:r>
              <w:rPr>
                <w:spacing w:val="-2"/>
                <w:sz w:val="21"/>
              </w:rPr>
              <w:t>为要保证资金的及时到位，以及对施工单位的监督。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后浇带施工安全责任主体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施工单位负责后浇带施工的安全，并对后浇带施工安全</w:t>
            </w:r>
            <w:r>
              <w:rPr>
                <w:spacing w:val="-2"/>
                <w:sz w:val="21"/>
              </w:rPr>
              <w:t>事故的责任负责。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监理单位负责监督检查后浇带施工的安全，并对后浇带</w:t>
            </w:r>
            <w:r>
              <w:rPr>
                <w:spacing w:val="-2"/>
                <w:sz w:val="21"/>
              </w:rPr>
              <w:t>施工安全事故的责任负责。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设计单位需要对后浇带施工安全负责，设计方案的安全</w:t>
            </w:r>
            <w:r>
              <w:rPr>
                <w:spacing w:val="-2"/>
                <w:sz w:val="21"/>
              </w:rPr>
              <w:t>会直接影响施工安全。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建设单位需要对后浇带施工安全负责，应及时投入资金</w:t>
            </w:r>
            <w:r>
              <w:rPr>
                <w:spacing w:val="-2"/>
                <w:sz w:val="21"/>
              </w:rPr>
              <w:t>保障安全措施落实到位，并对施工单位的监督。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后浇带施工质量纠纷的责任</w:t>
            </w:r>
            <w:r>
              <w:rPr>
                <w:spacing w:val="-6"/>
                <w:sz w:val="21"/>
              </w:rPr>
              <w:t>划分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后浇带施工质量纠纷的责任划分，应根据后浇带施工质</w:t>
            </w:r>
            <w:r>
              <w:rPr>
                <w:spacing w:val="-2"/>
                <w:sz w:val="21"/>
              </w:rPr>
              <w:t>量责任主体来划分。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后浇带施工质量纠纷的责任划分，应根据后浇带施工质</w:t>
            </w:r>
            <w:r>
              <w:rPr>
                <w:spacing w:val="-2"/>
                <w:sz w:val="21"/>
              </w:rPr>
              <w:t>量问题的性质和严重程度来划分。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后浇带施工质量纠纷的责任划分，应根据后浇带施工质</w:t>
            </w:r>
            <w:r>
              <w:rPr>
                <w:spacing w:val="-2"/>
                <w:sz w:val="21"/>
              </w:rPr>
              <w:t>量问题的发生原因来划分。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后浇带施工质量纠纷的责任划分，应根据后浇带施工质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量问题的后果来划分。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后浇带施工质量责任主体明确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后浇带施工质量责任主体明确是确保后浇带施工质量的关键。根据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8"/>
        </w:rPr>
        <w:t>《建筑工程质量管理条例》和《房屋建筑工程质量管理规范》，后浇</w:t>
      </w:r>
      <w:r>
        <w:rPr>
          <w:spacing w:val="-2"/>
        </w:rPr>
        <w:t>带施工质量责任主体主要包括：</w:t>
      </w: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设计单位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设计单位负责后浇带的设计，包括后浇带的尺寸、位置、结构形式、</w:t>
      </w:r>
      <w:r>
        <w:rPr>
          <w:spacing w:val="-2"/>
        </w:rPr>
        <w:t>施工方法等。设计单位应当根据工程的具体情况，合理确定后浇带的</w:t>
      </w:r>
      <w:r>
        <w:rPr>
          <w:spacing w:val="-2"/>
        </w:rPr>
        <w:t xml:space="preserve"> </w:t>
      </w:r>
      <w:r>
        <w:rPr>
          <w:spacing w:val="-2"/>
        </w:rPr>
        <w:t>设计参数，并对后浇带的施工提出明确的要求。</w:t>
      </w: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施工单位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施工单位负责后浇带的施工，包括后浇带的模板搭设、钢筋绑扎、混</w:t>
      </w:r>
      <w:r>
        <w:rPr>
          <w:spacing w:val="-2"/>
        </w:rPr>
        <w:t xml:space="preserve"> </w:t>
      </w:r>
      <w:r>
        <w:rPr>
          <w:spacing w:val="-2"/>
        </w:rPr>
        <w:t>凝土浇筑等。施工单位应当严格按照设计要求和施工规范进行施工，</w:t>
      </w:r>
      <w:r>
        <w:rPr>
          <w:spacing w:val="-2"/>
        </w:rPr>
        <w:t>确保后浇带的施工质量。</w:t>
      </w: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监理单位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监理单位负责后浇带施工的监督管理，包括对后浇带的设计、施工、</w:t>
      </w:r>
    </w:p>
    <w:p>
      <w:pPr>
        <w:spacing w:after="0"/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10"/>
        </w:rPr>
        <w:t>验收等环节进行监督检查。监理单位应当及时发现并纠正后浇带施工</w:t>
      </w:r>
      <w:r>
        <w:rPr>
          <w:spacing w:val="-2"/>
        </w:rPr>
        <w:t>中的问题，确保后浇带的施工质量。</w:t>
      </w: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建设单位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13"/>
        </w:rPr>
        <w:t>建设单位负责后浇带施工的组织和协调，包括对后浇带的设计、施工、</w:t>
      </w:r>
      <w:r>
        <w:rPr>
          <w:spacing w:val="-10"/>
        </w:rPr>
        <w:t>监理等环节进行组织协调。建设单位应当及时解决后浇带施工中遇到</w:t>
      </w:r>
      <w:r>
        <w:rPr>
          <w:spacing w:val="-2"/>
        </w:rPr>
        <w:t>的问题，确保后浇带的施工顺利进行。</w:t>
      </w: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材料供应商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12"/>
        </w:rPr>
        <w:t>材料供应商负责后浇带施工中使用的材料的质量，包括混凝土、钢筋、</w:t>
      </w:r>
      <w:r>
        <w:rPr>
          <w:spacing w:val="-2"/>
        </w:rPr>
        <w:t>模板等。材料供应商应当提供符合设计要求和施工规范的合格材料，</w:t>
      </w:r>
      <w:r>
        <w:rPr>
          <w:spacing w:val="-2"/>
        </w:rPr>
        <w:t>确保后浇带的施工质量。</w:t>
      </w: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检测单位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14"/>
        </w:rPr>
        <w:t>检测单位负责后浇带施工质量的检测，包括对后浇带的强度、耐久性、</w:t>
      </w:r>
      <w:r>
        <w:rPr>
          <w:spacing w:val="-11"/>
        </w:rPr>
        <w:t>抗渗性等指标进行检测。检测单位应当按照国家标准和行业规范进行</w:t>
      </w:r>
      <w:r>
        <w:rPr>
          <w:spacing w:val="-2"/>
        </w:rPr>
        <w:t>检测，确保检测结果的准确可靠。</w:t>
      </w: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验收单位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8"/>
        </w:rPr>
        <w:t>验收单位负责后浇带施工质量的验收，包括对后浇带的施工质量进行</w:t>
      </w:r>
      <w:r>
        <w:rPr>
          <w:spacing w:val="-4"/>
        </w:rPr>
        <w:t>检查和评定。验收单位应当按照国家标准和行业规范进行验收，确保</w:t>
      </w:r>
      <w:r>
        <w:rPr>
          <w:spacing w:val="-2"/>
        </w:rPr>
        <w:t>后浇带的施工质量符合要求。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后浇带施工质量责任主体明确，可以有效地保证后浇带施工质量，避</w:t>
      </w:r>
      <w:r>
        <w:rPr>
          <w:spacing w:val="-2"/>
        </w:rPr>
        <w:t>免和减少后浇带施工质量问题，提高建筑工程质量安全水平。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设</w:t>
      </w:r>
      <w:r>
        <w:t>计</w:t>
      </w:r>
      <w:r>
        <w:t>单</w:t>
      </w:r>
      <w:r>
        <w:t>位</w:t>
      </w:r>
      <w:r>
        <w:t>责</w:t>
      </w:r>
      <w:r>
        <w:t>任</w:t>
      </w:r>
      <w:r>
        <w:t>在</w:t>
      </w:r>
      <w:r>
        <w:t>设</w:t>
      </w:r>
      <w:r>
        <w:t>计</w:t>
      </w:r>
      <w:r>
        <w:t>图</w:t>
      </w:r>
      <w:r>
        <w:t>纸</w:t>
      </w:r>
      <w:r>
        <w:t>规</w:t>
      </w:r>
      <w:bookmarkEnd w:id="1"/>
      <w:r>
        <w:rPr>
          <w:spacing w:val="-10"/>
        </w:rPr>
        <w:t>范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设计单位责任在设计图纸规</w:t>
            </w:r>
            <w:r>
              <w:rPr>
                <w:spacing w:val="-10"/>
                <w:sz w:val="21"/>
              </w:rPr>
              <w:t>范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设计单位应根据建筑物的结构特点和施工条件，合理选</w:t>
            </w:r>
            <w:r>
              <w:rPr>
                <w:spacing w:val="-2"/>
                <w:sz w:val="21"/>
              </w:rPr>
              <w:t>择后浇带的构造形式和位置，并明确后浇带的施工要求。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设计单位应在设计图纸中明确后浇带的施工方法、施工</w:t>
            </w:r>
            <w:r>
              <w:rPr>
                <w:spacing w:val="-2"/>
                <w:sz w:val="21"/>
              </w:rPr>
              <w:t>顺序、施工工艺及质量控制措施，并对后浇带施工质量进</w:t>
            </w:r>
            <w:r>
              <w:rPr>
                <w:spacing w:val="-2"/>
                <w:sz w:val="21"/>
              </w:rPr>
              <w:t>行监督检查。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设计单位应根据后浇带施工质量要求，对后浇带施工单</w:t>
            </w:r>
            <w:r>
              <w:rPr>
                <w:spacing w:val="-2"/>
                <w:sz w:val="21"/>
              </w:rPr>
              <w:t>位进行技术交底，并对后浇带施工单位的施工方案和施工</w:t>
            </w:r>
            <w:r>
              <w:rPr>
                <w:spacing w:val="-2"/>
                <w:sz w:val="21"/>
              </w:rPr>
              <w:t>工艺进行审查。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设计单位责任在技术交底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设计单位应在后浇带施工前，对后浇带施工单位进行技</w:t>
            </w:r>
            <w:r>
              <w:rPr>
                <w:spacing w:val="-2"/>
                <w:sz w:val="21"/>
              </w:rPr>
              <w:t>术交底，内容应包括后浇带的构造形式、施工方法、施工</w:t>
            </w:r>
            <w:r>
              <w:rPr>
                <w:spacing w:val="-2"/>
                <w:sz w:val="21"/>
              </w:rPr>
              <w:t>顺序、施工工艺及质量控制措施等。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设计单位应根据后浇带施工的特点，编制详细的技术交</w:t>
            </w:r>
            <w:r>
              <w:rPr>
                <w:spacing w:val="-2"/>
                <w:sz w:val="21"/>
              </w:rPr>
              <w:t>底文件，并对后浇带施工单位的技术人员进行培训。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设计单位应组织后浇带施工单位进行施工模拟，以确保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后浇带施工质量符合设计要求。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设计单位责任在设计图纸规范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7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明确后浇带位置及尺寸： 设计单位应在设计图纸中明确后浇带</w:t>
      </w:r>
      <w:r>
        <w:rPr>
          <w:spacing w:val="-4"/>
          <w:sz w:val="28"/>
        </w:rPr>
        <w:t>的位置、尺寸、形状、钢筋配筋等技术要求，并对后浇带的施工工艺</w:t>
      </w:r>
      <w:r>
        <w:rPr>
          <w:spacing w:val="-2"/>
          <w:sz w:val="28"/>
        </w:rPr>
        <w:t>提出明确的要求。</w:t>
      </w:r>
    </w:p>
    <w:p>
      <w:pPr>
        <w:pStyle w:val="ListParagraph"/>
        <w:numPr>
          <w:ilvl w:val="0"/>
          <w:numId w:val="22"/>
        </w:numPr>
        <w:tabs>
          <w:tab w:val="left" w:pos="54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6"/>
          <w:sz w:val="28"/>
        </w:rPr>
        <w:t>合理设计后浇带施工缝： 设计单位应根据结构特点、受力情况等</w:t>
      </w:r>
      <w:r>
        <w:rPr>
          <w:spacing w:val="-4"/>
          <w:sz w:val="28"/>
        </w:rPr>
        <w:t>因素，合理设计后浇带施工缝的位置和形式，以确保结构安全性和耐</w:t>
      </w:r>
      <w:r>
        <w:rPr>
          <w:spacing w:val="-4"/>
          <w:sz w:val="28"/>
        </w:rPr>
        <w:t>久性。</w:t>
      </w:r>
    </w:p>
    <w:p>
      <w:pPr>
        <w:pStyle w:val="ListParagraph"/>
        <w:numPr>
          <w:ilvl w:val="0"/>
          <w:numId w:val="22"/>
        </w:numPr>
        <w:tabs>
          <w:tab w:val="left" w:pos="547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提供后浇带施工图及相关技术资料： 设计单位应向施工单位提</w:t>
      </w:r>
      <w:r>
        <w:rPr>
          <w:spacing w:val="-4"/>
          <w:sz w:val="28"/>
        </w:rPr>
        <w:t>供后浇带施工图、钢筋配筋图、混凝土强度等级、养护要求等相关技</w:t>
      </w:r>
      <w:r>
        <w:rPr>
          <w:spacing w:val="-2"/>
          <w:sz w:val="28"/>
        </w:rPr>
        <w:t>术资料，以便施工单位能够准确地进行施工。</w:t>
      </w:r>
    </w:p>
    <w:p>
      <w:pPr>
        <w:pStyle w:val="ListParagraph"/>
        <w:numPr>
          <w:ilvl w:val="0"/>
          <w:numId w:val="22"/>
        </w:numPr>
        <w:tabs>
          <w:tab w:val="left" w:pos="547"/>
        </w:tabs>
        <w:spacing w:before="0" w:after="0" w:line="358" w:lineRule="exact"/>
        <w:ind w:left="546" w:right="0" w:hanging="427"/>
        <w:jc w:val="both"/>
        <w:rPr>
          <w:sz w:val="28"/>
        </w:rPr>
      </w:pPr>
      <w:r>
        <w:rPr>
          <w:spacing w:val="-1"/>
          <w:sz w:val="28"/>
        </w:rPr>
        <w:t>对后浇带施工质量进行监督检查：  设计单位应派驻技术人员对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9"/>
          <w:pgSz w:w="11910" w:h="16840"/>
          <w:pgMar w:top="150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</w:pPr>
      <w:r>
        <w:rPr>
          <w:spacing w:val="-10"/>
        </w:rPr>
        <w:t>后浇带施工质量进行监督检查，以确保后浇带施工质量符合设计要求。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7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z w:val="28"/>
        </w:rPr>
        <w:t>配合施工单位解决后浇带施工中的问题： 设计单位应在施工过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程中与施工单位密切配合，及时解決后浇带施工中遇到的技术问题，</w:t>
      </w:r>
      <w:r>
        <w:rPr>
          <w:spacing w:val="-2"/>
          <w:sz w:val="28"/>
        </w:rPr>
        <w:t>确保工程顺利进行。</w:t>
      </w:r>
    </w:p>
    <w:p>
      <w:pPr>
        <w:pStyle w:val="ListParagraph"/>
        <w:numPr>
          <w:ilvl w:val="0"/>
          <w:numId w:val="22"/>
        </w:numPr>
        <w:tabs>
          <w:tab w:val="left" w:pos="540"/>
        </w:tabs>
        <w:spacing w:before="0" w:after="0" w:line="417" w:lineRule="auto"/>
        <w:ind w:left="120" w:right="244" w:firstLine="0"/>
        <w:jc w:val="left"/>
        <w:rPr>
          <w:sz w:val="28"/>
        </w:rPr>
      </w:pPr>
      <w:r>
        <w:rPr>
          <w:sz w:val="28"/>
        </w:rPr>
        <w:t>制定后浇带施工质量验收标准： 设计单位应根据设计要求，制定</w:t>
      </w:r>
      <w:r>
        <w:rPr>
          <w:sz w:val="28"/>
        </w:rPr>
        <w:t xml:space="preserve"> </w:t>
      </w:r>
      <w:r>
        <w:rPr>
          <w:spacing w:val="-2"/>
          <w:sz w:val="28"/>
        </w:rPr>
        <w:t>后浇带施工质量验收标准，作为施工单位进行施工质量验收的依据。</w:t>
      </w:r>
    </w:p>
    <w:p>
      <w:pPr>
        <w:pStyle w:val="ListParagraph"/>
        <w:numPr>
          <w:ilvl w:val="0"/>
          <w:numId w:val="22"/>
        </w:numPr>
        <w:tabs>
          <w:tab w:val="left" w:pos="547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z w:val="28"/>
        </w:rPr>
        <w:t>提供后浇带施工质量保修服务： 设计单位应为后浇带施工质量</w:t>
      </w:r>
      <w:r>
        <w:rPr>
          <w:spacing w:val="-2"/>
          <w:sz w:val="28"/>
        </w:rPr>
        <w:t>提供保修服务，并在保修期内及时处理后浇带施工质量问题。</w:t>
      </w:r>
    </w:p>
    <w:p>
      <w:pPr>
        <w:pStyle w:val="BodyText"/>
        <w:spacing w:line="358" w:lineRule="exact"/>
      </w:pPr>
      <w:r>
        <w:rPr>
          <w:spacing w:val="-2"/>
        </w:rPr>
        <w:t>后浇带设计要点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54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7"/>
          <w:sz w:val="28"/>
        </w:rPr>
        <w:t>后浇带位置的选择： 后浇带应设置在结构受力较小、应力集中不</w:t>
      </w:r>
      <w:r>
        <w:rPr>
          <w:spacing w:val="-2"/>
          <w:sz w:val="28"/>
        </w:rPr>
        <w:t>明显的部位，如板跨中、梁跨中或柱中部等。</w:t>
      </w:r>
    </w:p>
    <w:p>
      <w:pPr>
        <w:pStyle w:val="ListParagraph"/>
        <w:numPr>
          <w:ilvl w:val="0"/>
          <w:numId w:val="21"/>
        </w:numPr>
        <w:tabs>
          <w:tab w:val="left" w:pos="547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z w:val="28"/>
        </w:rPr>
        <w:t>后浇带宽度： 后浇带宽度应根据结构受力情况和混凝土强度等</w:t>
      </w:r>
      <w:r>
        <w:rPr>
          <w:spacing w:val="-4"/>
          <w:sz w:val="28"/>
        </w:rPr>
        <w:t xml:space="preserve">级确定，一般不应小于 </w:t>
      </w:r>
      <w:r>
        <w:rPr>
          <w:sz w:val="28"/>
        </w:rPr>
        <w:t>100mm。</w:t>
      </w:r>
    </w:p>
    <w:p>
      <w:pPr>
        <w:pStyle w:val="ListParagraph"/>
        <w:numPr>
          <w:ilvl w:val="0"/>
          <w:numId w:val="21"/>
        </w:numPr>
        <w:tabs>
          <w:tab w:val="left" w:pos="547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z w:val="28"/>
        </w:rPr>
        <w:t>后浇带深度： 后浇带深度应根据结构受力情况和混凝土强度等</w:t>
      </w:r>
      <w:r>
        <w:rPr>
          <w:spacing w:val="-4"/>
          <w:sz w:val="28"/>
        </w:rPr>
        <w:t xml:space="preserve">级确定，一般不应小于 </w:t>
      </w:r>
      <w:r>
        <w:rPr>
          <w:sz w:val="28"/>
        </w:rPr>
        <w:t>200mm。</w:t>
      </w:r>
    </w:p>
    <w:p>
      <w:pPr>
        <w:pStyle w:val="ListParagraph"/>
        <w:numPr>
          <w:ilvl w:val="0"/>
          <w:numId w:val="21"/>
        </w:numPr>
        <w:tabs>
          <w:tab w:val="left" w:pos="54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8"/>
          <w:sz w:val="28"/>
        </w:rPr>
        <w:t>后浇带钢筋配筋： 后浇带应配筋纵向钢筋和横向钢筋，纵向钢筋</w:t>
      </w:r>
      <w:r>
        <w:rPr>
          <w:spacing w:val="-2"/>
          <w:sz w:val="28"/>
        </w:rPr>
        <w:t>应与主筋锚固，横向钢筋应与主筋或分布筋锚固。</w:t>
      </w:r>
    </w:p>
    <w:p>
      <w:pPr>
        <w:pStyle w:val="ListParagraph"/>
        <w:numPr>
          <w:ilvl w:val="0"/>
          <w:numId w:val="21"/>
        </w:numPr>
        <w:tabs>
          <w:tab w:val="left" w:pos="54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7"/>
          <w:sz w:val="28"/>
        </w:rPr>
        <w:t>后浇带施工缝处理： 后浇带施工缝应凿毛、清扫干净，并涂刷粘</w:t>
      </w:r>
      <w:r>
        <w:rPr>
          <w:spacing w:val="-2"/>
          <w:sz w:val="28"/>
        </w:rPr>
        <w:t>结剂，以确保后浇带与原有混凝土的粘结强度。</w:t>
      </w:r>
    </w:p>
    <w:p>
      <w:pPr>
        <w:pStyle w:val="ListParagraph"/>
        <w:numPr>
          <w:ilvl w:val="0"/>
          <w:numId w:val="21"/>
        </w:numPr>
        <w:tabs>
          <w:tab w:val="left" w:pos="547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z w:val="28"/>
        </w:rPr>
        <w:t>后浇带混凝土强度等级： 后浇带混凝土强度等级应与原有混凝</w:t>
      </w:r>
      <w:r>
        <w:rPr>
          <w:spacing w:val="-2"/>
          <w:sz w:val="28"/>
        </w:rPr>
        <w:t>土强度等级相同或更高。</w:t>
      </w:r>
    </w:p>
    <w:p>
      <w:pPr>
        <w:pStyle w:val="ListParagraph"/>
        <w:numPr>
          <w:ilvl w:val="0"/>
          <w:numId w:val="21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9"/>
          <w:sz w:val="28"/>
        </w:rPr>
        <w:t>后浇带养护： 后浇带有足够的养护时间，以确保混凝土强度达到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设计要求。</w:t>
      </w:r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39"/>
        </w:rPr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施</w:t>
      </w:r>
      <w:r>
        <w:t>工</w:t>
      </w:r>
      <w:r>
        <w:t>单</w:t>
      </w:r>
      <w:r>
        <w:t>位</w:t>
      </w:r>
      <w:r>
        <w:t>责</w:t>
      </w:r>
      <w:r>
        <w:t>任</w:t>
      </w:r>
      <w:r>
        <w:t>在</w:t>
      </w:r>
      <w:r>
        <w:t>施</w:t>
      </w:r>
      <w:r>
        <w:t>工</w:t>
      </w:r>
      <w:r>
        <w:t>工</w:t>
      </w:r>
      <w:r>
        <w:t>艺</w:t>
      </w:r>
      <w:r>
        <w:t>规</w:t>
      </w:r>
      <w:bookmarkEnd w:id="2"/>
      <w:r>
        <w:rPr>
          <w:spacing w:val="-10"/>
        </w:rPr>
        <w:t>范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模具的安装与拆除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模具应准确安装在正确实施的位置，以确保后浇带的尺</w:t>
            </w:r>
            <w:r>
              <w:rPr>
                <w:spacing w:val="-2"/>
                <w:sz w:val="21"/>
              </w:rPr>
              <w:t>寸和位置满足设计要求。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模具应足够坚固，能够承受混凝土的重量和施工过程中</w:t>
            </w:r>
            <w:r>
              <w:rPr>
                <w:spacing w:val="-4"/>
                <w:sz w:val="21"/>
              </w:rPr>
              <w:t>的外力。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模具应设计合理，便于拆除，以避免损坏混凝土结构。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混凝土的浇筑和养护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混凝土应严格按照设计要求配制，并应符合现行混凝土</w:t>
            </w:r>
            <w:r>
              <w:rPr>
                <w:spacing w:val="-2"/>
                <w:sz w:val="21"/>
              </w:rPr>
              <w:t>施工规范的要求。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8" w:right="26" w:firstLine="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混凝土应分层浇筑，每层厚度应控制在 </w:t>
            </w:r>
            <w:r>
              <w:rPr>
                <w:rFonts w:ascii="Times New Roman" w:eastAsia="Times New Roman"/>
                <w:sz w:val="21"/>
              </w:rPr>
              <w:t>200-300mm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内，</w:t>
            </w:r>
            <w:r>
              <w:rPr>
                <w:spacing w:val="-2"/>
                <w:sz w:val="21"/>
              </w:rPr>
              <w:t>并应使用振动棒充分振捣混凝土，以确保混凝土内部密实</w:t>
            </w:r>
            <w:r>
              <w:rPr>
                <w:spacing w:val="-4"/>
                <w:sz w:val="21"/>
              </w:rPr>
              <w:t>无气泡。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混凝土应按照养护规范进行养护，以确保混凝土达到预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期的强度。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260" w:right="4905" w:firstLine="420"/>
        <w:jc w:val="both"/>
      </w:pPr>
      <w:r>
        <w:rPr>
          <w:spacing w:val="-6"/>
        </w:rPr>
        <w:t># 后浇带施工质量责任划分</w:t>
      </w:r>
      <w:r>
        <w:rPr>
          <w:spacing w:val="-2"/>
        </w:rPr>
        <w:t>施工单位责任在施工工艺规范</w:t>
      </w:r>
    </w:p>
    <w:p>
      <w:pPr>
        <w:pStyle w:val="BodyText"/>
        <w:spacing w:line="417" w:lineRule="auto"/>
        <w:ind w:right="518"/>
        <w:jc w:val="both"/>
      </w:pPr>
      <w:r>
        <w:rPr>
          <w:spacing w:val="-8"/>
        </w:rPr>
        <w:t>施工单位作为后浇带施工的直接实施者，负有确保施工质量的直接责</w:t>
      </w:r>
      <w:r>
        <w:rPr>
          <w:spacing w:val="-4"/>
        </w:rPr>
        <w:t>任。在施工过程中，施工单位应严格按照施工工艺规范进行施工，确</w:t>
      </w:r>
      <w:r>
        <w:rPr>
          <w:spacing w:val="-7"/>
        </w:rPr>
        <w:t>保后浇带施工质量满足设计要求和规范标准。施工单位责任具体体现</w:t>
      </w:r>
      <w:r>
        <w:rPr>
          <w:spacing w:val="-2"/>
        </w:rPr>
        <w:t>在以下几个方面：</w:t>
      </w: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技术交底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后浇带施工前，施工单位应组织技术人员对施工人员进行技术交底，</w:t>
      </w:r>
      <w:r>
        <w:rPr>
          <w:spacing w:val="-2"/>
        </w:rPr>
        <w:t>详细讲解施工工艺、施工方法、质量控制要点等内容，确保施工人员</w:t>
      </w:r>
      <w:r>
        <w:rPr>
          <w:spacing w:val="-2"/>
        </w:rPr>
        <w:t xml:space="preserve"> </w:t>
      </w:r>
      <w:r>
        <w:rPr>
          <w:spacing w:val="-2"/>
        </w:rPr>
        <w:t>充分理解并掌握施工技术要求。</w:t>
      </w:r>
    </w:p>
    <w:p>
      <w:pPr>
        <w:spacing w:after="0" w:line="417" w:lineRule="auto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施工准备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施工单位应做好后浇带施工的准备工作，包括：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18"/>
        </w:numPr>
        <w:tabs>
          <w:tab w:val="left" w:pos="40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原材料进场验收：检查原材料的质量、规格、数量是否符合设计要</w:t>
      </w:r>
      <w:r>
        <w:rPr>
          <w:spacing w:val="-2"/>
          <w:sz w:val="28"/>
        </w:rPr>
        <w:t>求和规范标准，不合格的材料不得使用。</w:t>
      </w:r>
    </w:p>
    <w:p>
      <w:pPr>
        <w:pStyle w:val="ListParagraph"/>
        <w:numPr>
          <w:ilvl w:val="1"/>
          <w:numId w:val="18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施工机械设备准备：检查施工机械设备的性能、状况是否良好，维</w:t>
      </w:r>
      <w:r>
        <w:rPr>
          <w:spacing w:val="-2"/>
          <w:sz w:val="28"/>
        </w:rPr>
        <w:t>修保养到位，确保能够正常使用。</w:t>
      </w:r>
    </w:p>
    <w:p>
      <w:pPr>
        <w:pStyle w:val="ListParagraph"/>
        <w:numPr>
          <w:ilvl w:val="1"/>
          <w:numId w:val="18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施工人员配备：配备具有相应资质和经验的施工人员，确保施工队</w:t>
      </w:r>
      <w:r>
        <w:rPr>
          <w:spacing w:val="-2"/>
          <w:sz w:val="28"/>
        </w:rPr>
        <w:t>伍人员充足，技术熟练。</w:t>
      </w: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施工过程控制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4"/>
        </w:rPr>
        <w:t>施工单位应严格按照施工工艺规范，控制施工过程中的各个环节，确</w:t>
      </w:r>
      <w:r>
        <w:rPr>
          <w:spacing w:val="-2"/>
        </w:rPr>
        <w:t>保施工质量。具体包括：</w:t>
      </w:r>
    </w:p>
    <w:p>
      <w:pPr>
        <w:pStyle w:val="ListParagraph"/>
        <w:numPr>
          <w:ilvl w:val="1"/>
          <w:numId w:val="18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后浇带模板安装：按照设计要求安装后浇带模板，确保模板牢固稳</w:t>
      </w:r>
      <w:r>
        <w:rPr>
          <w:spacing w:val="-2"/>
          <w:sz w:val="28"/>
        </w:rPr>
        <w:t>定，接缝严密，不漏浆。</w:t>
      </w:r>
    </w:p>
    <w:p>
      <w:pPr>
        <w:pStyle w:val="ListParagraph"/>
        <w:numPr>
          <w:ilvl w:val="1"/>
          <w:numId w:val="18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16"/>
          <w:sz w:val="28"/>
        </w:rPr>
        <w:t>钢筋绑扎：按照设计要求绑扎钢筋，确保钢筋位置准确，间距合理，</w:t>
      </w:r>
      <w:r>
        <w:rPr>
          <w:spacing w:val="-2"/>
          <w:sz w:val="28"/>
        </w:rPr>
        <w:t>锚固长度足够。</w:t>
      </w:r>
    </w:p>
    <w:p>
      <w:pPr>
        <w:pStyle w:val="ListParagraph"/>
        <w:numPr>
          <w:ilvl w:val="1"/>
          <w:numId w:val="18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19"/>
          <w:sz w:val="28"/>
        </w:rPr>
        <w:t>混凝土浇筑：按照设计要求浇筑混凝土，确保混凝土质量符合标准，</w:t>
      </w:r>
      <w:r>
        <w:rPr>
          <w:spacing w:val="-2"/>
          <w:sz w:val="28"/>
        </w:rPr>
        <w:t>浇筑过程中应注意振捣密实，不得出现蜂窝、孔洞等缺陷。</w:t>
      </w:r>
    </w:p>
    <w:p>
      <w:pPr>
        <w:pStyle w:val="ListParagraph"/>
        <w:numPr>
          <w:ilvl w:val="1"/>
          <w:numId w:val="18"/>
        </w:numPr>
        <w:tabs>
          <w:tab w:val="left" w:pos="407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养护：混凝土浇筑后，应及时进行养护，保持混凝土的湿润状态，</w:t>
      </w:r>
      <w:r>
        <w:rPr>
          <w:spacing w:val="-2"/>
          <w:sz w:val="28"/>
        </w:rPr>
        <w:t>防止出现开裂等问题。</w:t>
      </w: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质量检查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2"/>
        </w:rPr>
        <w:t>施工单位应在后浇带施工过程中进行质量检查，发现问题及时整改，</w:t>
      </w:r>
      <w:r>
        <w:rPr>
          <w:spacing w:val="-2"/>
        </w:rPr>
        <w:t>确保施工质量符合设计要求和规范标准。具体包括：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ListParagraph"/>
        <w:numPr>
          <w:ilvl w:val="1"/>
          <w:numId w:val="18"/>
        </w:numPr>
        <w:tabs>
          <w:tab w:val="left" w:pos="400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混凝土强度检测：按照规范要求对混凝土强度进行检测，确保混凝</w:t>
      </w:r>
      <w:r>
        <w:rPr>
          <w:spacing w:val="-2"/>
          <w:sz w:val="28"/>
        </w:rPr>
        <w:t>土强度满足设计要求。</w:t>
      </w:r>
    </w:p>
    <w:p>
      <w:pPr>
        <w:pStyle w:val="ListParagraph"/>
        <w:numPr>
          <w:ilvl w:val="1"/>
          <w:numId w:val="18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后浇带与主体结构连接处检查：检查后浇带与主体结构的连接处是</w:t>
      </w:r>
      <w:r>
        <w:rPr>
          <w:spacing w:val="-2"/>
          <w:sz w:val="28"/>
        </w:rPr>
        <w:t>否有空隙、裂缝等缺陷，确保连接处严密牢固。</w:t>
      </w:r>
    </w:p>
    <w:p>
      <w:pPr>
        <w:pStyle w:val="ListParagraph"/>
        <w:numPr>
          <w:ilvl w:val="1"/>
          <w:numId w:val="18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后浇带表面质量检查：检查后浇带表面是否有蜂窝、孔洞、露筋等</w:t>
      </w:r>
      <w:r>
        <w:rPr>
          <w:spacing w:val="-2"/>
          <w:sz w:val="28"/>
        </w:rPr>
        <w:t>缺陷，确保后浇带表面平整光滑。</w:t>
      </w: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质量验收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后浇带施工完成后，施工单位应及时组织质量验收，对施工质量进行</w:t>
      </w:r>
      <w:r>
        <w:rPr>
          <w:spacing w:val="-18"/>
        </w:rPr>
        <w:t>全面检查评估，确保施工质量符合设计要求和规范标准。验收合格后，</w:t>
      </w:r>
      <w:r>
        <w:rPr>
          <w:spacing w:val="-2"/>
        </w:rPr>
        <w:t>方可交付使用。</w:t>
      </w: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缺陷责任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如果由于施工单位的原因造成后浇带施工缺陷，则施工单位应承担相</w:t>
      </w:r>
      <w:r>
        <w:rPr>
          <w:spacing w:val="-4"/>
        </w:rPr>
        <w:t>应的责任，包括返工、赔偿等。施工单位应及时组织人员对缺陷进行</w:t>
      </w:r>
      <w:r>
        <w:rPr>
          <w:spacing w:val="-2"/>
        </w:rPr>
        <w:t>整改，并根据缺陷性质和严重程度，采取相应的措施进行赔偿。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3" w:name="_TOC_250004"/>
      <w:r>
        <w:t>第四部分</w:t>
      </w:r>
      <w:r>
        <w:rPr>
          <w:spacing w:val="216"/>
          <w:w w:val="150"/>
        </w:rPr>
        <w:t xml:space="preserve"> </w:t>
      </w:r>
      <w:bookmarkEnd w:id="3"/>
      <w:r>
        <w:rPr>
          <w:spacing w:val="-1"/>
        </w:rPr>
        <w:t>监理单位责任在监督检查规范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监理单位责任在监督检查规</w:t>
            </w:r>
            <w:r>
              <w:rPr>
                <w:spacing w:val="-10"/>
                <w:sz w:val="21"/>
              </w:rPr>
              <w:t>划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监理单位应根据工程的特点、规模、技术复杂程度等因</w:t>
            </w:r>
            <w:r>
              <w:rPr>
                <w:spacing w:val="-2"/>
                <w:sz w:val="21"/>
              </w:rPr>
              <w:t>素，制定详细的监督检查规划，明确监督检查的内容、方</w:t>
            </w:r>
            <w:r>
              <w:rPr>
                <w:spacing w:val="-2"/>
                <w:sz w:val="21"/>
              </w:rPr>
              <w:t>法、时限和人员安排。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监理单位应将监督检查规划报送建设单位和施工单位，</w:t>
            </w:r>
            <w:r>
              <w:rPr>
                <w:spacing w:val="-2"/>
                <w:sz w:val="21"/>
              </w:rPr>
              <w:t>并由施工单位组织有关人员进行学习和执行。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监理单位应根据监督检查规划，编制监督检查实施细则，</w:t>
            </w:r>
            <w:r>
              <w:rPr>
                <w:spacing w:val="1"/>
                <w:sz w:val="21"/>
              </w:rPr>
              <w:t>明确监督检查的重点、难点和关键点，确保监督检查工作落到实处。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监理单位责任在監督檢查實</w:t>
            </w:r>
            <w:r>
              <w:rPr>
                <w:spacing w:val="-10"/>
                <w:sz w:val="21"/>
              </w:rPr>
              <w:t>施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监理单位应按照监督检查规划和实施细则，组织监理人</w:t>
            </w:r>
            <w:r>
              <w:rPr>
                <w:spacing w:val="-2"/>
                <w:sz w:val="21"/>
              </w:rPr>
              <w:t>员对施工现场进行定期和不定期监督检查，及时发现施工</w:t>
            </w:r>
            <w:r>
              <w:rPr>
                <w:spacing w:val="-2"/>
                <w:sz w:val="21"/>
              </w:rPr>
              <w:t>过程中的问题和缺陷。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监理单位应将监督检查结果及时反馈给建设单位和施工</w:t>
            </w:r>
            <w:r>
              <w:rPr>
                <w:spacing w:val="-2"/>
                <w:sz w:val="21"/>
              </w:rPr>
              <w:t>单位，并要求施工单位及时整改问题和缺陷。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监理单位应将监督检查情况记录在案，并作为工程质量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2"/>
                <w:sz w:val="21"/>
              </w:rPr>
              <w:t>验收的依据。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监理单位责任在监督检查规范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技术交底检查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监理单位应在后浇带施工前，对施工单位进行技术交底，明确施工方案、施工工艺、施工顺序、质量标准、安全措施等内容，并监督施工</w:t>
      </w:r>
      <w:r>
        <w:rPr>
          <w:spacing w:val="-2"/>
        </w:rPr>
        <w:t>单位编制详细的后浇带施工专项方案。</w:t>
      </w: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材料进场验收检查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监理单位应在后浇带施工前，对施工单位进场的材料进行验收检查，</w:t>
      </w:r>
      <w:r>
        <w:rPr>
          <w:spacing w:val="-2"/>
        </w:rPr>
        <w:t>包括混凝土、钢筋、模板、外加剂等，确保材料符合设计要求和质量</w:t>
      </w:r>
      <w:r>
        <w:rPr>
          <w:spacing w:val="-2"/>
        </w:rPr>
        <w:t xml:space="preserve"> </w:t>
      </w:r>
      <w:r>
        <w:rPr>
          <w:spacing w:val="-4"/>
        </w:rPr>
        <w:t>标准。</w:t>
      </w: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施工过程监督检查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9"/>
        </w:rPr>
        <w:t>监理单位应在后浇带施工过程中，对施工单位的施工质量进行监督检</w:t>
      </w:r>
      <w:r>
        <w:rPr>
          <w:spacing w:val="-4"/>
        </w:rPr>
        <w:t>查，包括模板安装、钢筋绑扎、混凝土浇筑、养护等环节，并及时纠</w:t>
      </w:r>
      <w:r>
        <w:rPr>
          <w:spacing w:val="-2"/>
        </w:rPr>
        <w:t>正施工中的偏差和问题。</w:t>
      </w: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专项检查验收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85"/>
      </w:pPr>
      <w:r>
        <w:rPr>
          <w:spacing w:val="-12"/>
        </w:rPr>
        <w:t>监理单位应在后浇带施工完成后，对后浇带的质量进行专项检查验收，</w:t>
      </w:r>
      <w:r>
        <w:rPr>
          <w:spacing w:val="-2"/>
        </w:rPr>
        <w:t>包括外观质量、尺寸偏差、强度等级、渗漏情况等，并出具专项检查</w:t>
      </w:r>
      <w:r>
        <w:rPr>
          <w:spacing w:val="-2"/>
        </w:rPr>
        <w:t>验收报告。</w:t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https://d.book118.com/505040320041011120</w:t>
        </w:r>
      </w:hyperlink>
    </w:p>
    <w:p>
      <w:pPr>
        <w:pStyle w:val="BodyText"/>
        <w:spacing w:before="1" w:line="417" w:lineRule="auto"/>
        <w:ind w:right="285"/>
      </w:pPr>
    </w:p>
    <w:sectPr>
      <w:footerReference w:type="default" r:id="rId15"/>
      <w:type w:val="continuous"/>
      <w:pgSz w:w="11910" w:h="16840"/>
      <w:pgMar w:top="1400" w:right="128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80D4F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D81A05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0"/>
      </w:pPr>
      <w:rPr>
        <w:rFonts w:hint="default"/>
        <w:lang w:val="en-US" w:eastAsia="zh-CN" w:bidi="ar-SA"/>
      </w:rPr>
    </w:lvl>
  </w:abstractNum>
  <w:abstractNum w:abstractNumId="2">
    <w:nsid w:val="16E812D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">
    <w:nsid w:val="16F908F6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-14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4">
    <w:nsid w:val="27A6A1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2BE4019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2D043D8A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7">
    <w:nsid w:val="359201D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0"/>
      </w:pPr>
      <w:rPr>
        <w:rFonts w:hint="default"/>
        <w:lang w:val="en-US" w:eastAsia="zh-CN" w:bidi="ar-SA"/>
      </w:rPr>
    </w:lvl>
  </w:abstractNum>
  <w:abstractNum w:abstractNumId="8">
    <w:nsid w:val="3703511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37EC804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3B01BD0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40BC23FB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12">
    <w:nsid w:val="42CA1BF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4346AC3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44BA48DE"/>
    <w:multiLevelType w:val="hybridMultilevel"/>
    <w:tmpl w:val="00000000"/>
    <w:lvl w:ilvl="0">
      <w:start w:val="1"/>
      <w:numFmt w:val="decimal"/>
      <w:lvlText w:val="（%1）"/>
      <w:lvlJc w:val="left"/>
      <w:pPr>
        <w:ind w:left="96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5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5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5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5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5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5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5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48" w:hanging="701"/>
      </w:pPr>
      <w:rPr>
        <w:rFonts w:hint="default"/>
        <w:lang w:val="en-US" w:eastAsia="zh-CN" w:bidi="ar-SA"/>
      </w:rPr>
    </w:lvl>
  </w:abstractNum>
  <w:abstractNum w:abstractNumId="15">
    <w:nsid w:val="45E0F01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4B1455B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40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540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90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641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692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743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793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844" w:hanging="280"/>
      </w:pPr>
      <w:rPr>
        <w:rFonts w:hint="default"/>
        <w:lang w:val="en-US" w:eastAsia="zh-CN" w:bidi="ar-SA"/>
      </w:rPr>
    </w:lvl>
  </w:abstractNum>
  <w:abstractNum w:abstractNumId="17">
    <w:nsid w:val="4EBA421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50647C8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9">
    <w:nsid w:val="5482B3F2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57CF3A2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5F5DEB1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7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7"/>
      </w:pPr>
      <w:rPr>
        <w:rFonts w:hint="default"/>
        <w:lang w:val="en-US" w:eastAsia="zh-CN" w:bidi="ar-SA"/>
      </w:rPr>
    </w:lvl>
  </w:abstractNum>
  <w:abstractNum w:abstractNumId="22">
    <w:nsid w:val="600C434A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-14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23">
    <w:nsid w:val="61BE673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4">
    <w:nsid w:val="6726C10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5">
    <w:nsid w:val="6AAF881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6BDAE69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-"/>
      <w:lvlJc w:val="left"/>
      <w:pPr>
        <w:ind w:left="108" w:hanging="17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17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17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17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17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17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17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177"/>
      </w:pPr>
      <w:rPr>
        <w:rFonts w:hint="default"/>
        <w:lang w:val="en-US" w:eastAsia="zh-CN" w:bidi="ar-SA"/>
      </w:rPr>
    </w:lvl>
  </w:abstractNum>
  <w:abstractNum w:abstractNumId="27">
    <w:nsid w:val="6C375F2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6D729D9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159"/>
      </w:pPr>
      <w:rPr>
        <w:rFonts w:hint="default"/>
        <w:lang w:val="en-US" w:eastAsia="zh-CN" w:bidi="ar-SA"/>
      </w:rPr>
    </w:lvl>
  </w:abstractNum>
  <w:abstractNum w:abstractNumId="29">
    <w:nsid w:val="6DDB4F4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0">
    <w:nsid w:val="7044701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31">
    <w:nsid w:val="7AB2A98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11"/>
  </w:num>
  <w:num w:numId="2">
    <w:abstractNumId w:val="6"/>
  </w:num>
  <w:num w:numId="3">
    <w:abstractNumId w:val="2"/>
  </w:num>
  <w:num w:numId="4">
    <w:abstractNumId w:val="13"/>
  </w:num>
  <w:num w:numId="5">
    <w:abstractNumId w:val="27"/>
  </w:num>
  <w:num w:numId="6">
    <w:abstractNumId w:val="22"/>
  </w:num>
  <w:num w:numId="7">
    <w:abstractNumId w:val="3"/>
  </w:num>
  <w:num w:numId="8">
    <w:abstractNumId w:val="18"/>
  </w:num>
  <w:num w:numId="9">
    <w:abstractNumId w:val="16"/>
  </w:num>
  <w:num w:numId="10">
    <w:abstractNumId w:val="28"/>
  </w:num>
  <w:num w:numId="11">
    <w:abstractNumId w:val="26"/>
  </w:num>
  <w:num w:numId="12">
    <w:abstractNumId w:val="14"/>
  </w:num>
  <w:num w:numId="13">
    <w:abstractNumId w:val="15"/>
  </w:num>
  <w:num w:numId="14">
    <w:abstractNumId w:val="0"/>
  </w:num>
  <w:num w:numId="15">
    <w:abstractNumId w:val="1"/>
  </w:num>
  <w:num w:numId="16">
    <w:abstractNumId w:val="31"/>
  </w:num>
  <w:num w:numId="17">
    <w:abstractNumId w:val="20"/>
  </w:num>
  <w:num w:numId="18">
    <w:abstractNumId w:val="7"/>
  </w:num>
  <w:num w:numId="19">
    <w:abstractNumId w:val="24"/>
  </w:num>
  <w:num w:numId="20">
    <w:abstractNumId w:val="23"/>
  </w:num>
  <w:num w:numId="21">
    <w:abstractNumId w:val="30"/>
  </w:num>
  <w:num w:numId="22">
    <w:abstractNumId w:val="21"/>
  </w:num>
  <w:num w:numId="23">
    <w:abstractNumId w:val="8"/>
  </w:num>
  <w:num w:numId="24">
    <w:abstractNumId w:val="9"/>
  </w:num>
  <w:num w:numId="25">
    <w:abstractNumId w:val="29"/>
  </w:num>
  <w:num w:numId="26">
    <w:abstractNumId w:val="12"/>
  </w:num>
  <w:num w:numId="27">
    <w:abstractNumId w:val="19"/>
  </w:num>
  <w:num w:numId="28">
    <w:abstractNumId w:val="17"/>
  </w:num>
  <w:num w:numId="29">
    <w:abstractNumId w:val="10"/>
  </w:num>
  <w:num w:numId="30">
    <w:abstractNumId w:val="4"/>
  </w:num>
  <w:num w:numId="31">
    <w:abstractNumId w:val="5"/>
  </w:num>
  <w:num w:numId="3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68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line="358" w:lineRule="exact"/>
      <w:ind w:left="1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505040320041011120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2024-03-05T04:09:00Z</dcterms:created>
  <dcterms:modified xsi:type="dcterms:W3CDTF">2024-03-05T04:09:00Z</dcterms:modified>
</cp:coreProperties>
</file>