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心电图机项目规划设计方案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352" w:history="1">
        <w:r>
          <w:rPr>
            <w:rFonts w:ascii="仿宋" w:eastAsia="仿宋" w:hAnsi="仿宋" w:cs="仿宋" w:hint="eastAsia"/>
            <w:lang w:eastAsia="zh-CN"/>
          </w:rPr>
          <w:t>前言</w:t>
        </w:r>
        <w:r>
          <w:tab/>
        </w:r>
        <w:r>
          <w:fldChar w:fldCharType="begin"/>
        </w:r>
        <w:r>
          <w:instrText xml:space="preserve"> PAGEREF _Toc24352 \h </w:instrText>
        </w:r>
        <w:r>
          <w:fldChar w:fldCharType="separate"/>
        </w:r>
        <w:r>
          <w:t>3</w:t>
        </w:r>
        <w:r>
          <w:fldChar w:fldCharType="end"/>
        </w:r>
      </w:hyperlink>
    </w:p>
    <w:p>
      <w:pPr>
        <w:pStyle w:val="TOC1"/>
        <w:tabs>
          <w:tab w:val="right" w:leader="dot" w:pos="8306"/>
        </w:tabs>
      </w:pPr>
      <w:hyperlink w:anchor="_Toc24672" w:history="1">
        <w:r>
          <w:rPr>
            <w:rFonts w:ascii="仿宋" w:eastAsia="仿宋" w:hAnsi="仿宋" w:cs="仿宋" w:hint="eastAsia"/>
            <w:lang w:eastAsia="zh-CN"/>
          </w:rPr>
          <w:t>一、市场分析、调研</w:t>
        </w:r>
        <w:r>
          <w:tab/>
        </w:r>
        <w:r>
          <w:fldChar w:fldCharType="begin"/>
        </w:r>
        <w:r>
          <w:instrText xml:space="preserve"> PAGEREF _Toc24672 \h </w:instrText>
        </w:r>
        <w:r>
          <w:fldChar w:fldCharType="separate"/>
        </w:r>
        <w:r>
          <w:t>3</w:t>
        </w:r>
        <w:r>
          <w:fldChar w:fldCharType="end"/>
        </w:r>
      </w:hyperlink>
    </w:p>
    <w:p>
      <w:pPr>
        <w:pStyle w:val="TOC2"/>
        <w:tabs>
          <w:tab w:val="right" w:leader="dot" w:pos="8306"/>
        </w:tabs>
      </w:pPr>
      <w:hyperlink w:anchor="_Toc16472" w:history="1">
        <w:r>
          <w:rPr>
            <w:rFonts w:ascii="仿宋" w:eastAsia="仿宋" w:hAnsi="仿宋" w:cs="仿宋" w:hint="eastAsia"/>
            <w:lang w:eastAsia="zh-CN"/>
          </w:rPr>
          <w:t>(一)、心电图机行业分析</w:t>
        </w:r>
        <w:r>
          <w:tab/>
        </w:r>
        <w:r>
          <w:fldChar w:fldCharType="begin"/>
        </w:r>
        <w:r>
          <w:instrText xml:space="preserve"> PAGEREF _Toc16472 \h </w:instrText>
        </w:r>
        <w:r>
          <w:fldChar w:fldCharType="separate"/>
        </w:r>
        <w:r>
          <w:t>3</w:t>
        </w:r>
        <w:r>
          <w:fldChar w:fldCharType="end"/>
        </w:r>
      </w:hyperlink>
    </w:p>
    <w:p>
      <w:pPr>
        <w:pStyle w:val="TOC2"/>
        <w:tabs>
          <w:tab w:val="right" w:leader="dot" w:pos="8306"/>
        </w:tabs>
      </w:pPr>
      <w:hyperlink w:anchor="_Toc12471" w:history="1">
        <w:r>
          <w:rPr>
            <w:rFonts w:ascii="仿宋" w:eastAsia="仿宋" w:hAnsi="仿宋" w:cs="仿宋" w:hint="eastAsia"/>
            <w:lang w:eastAsia="zh-CN"/>
          </w:rPr>
          <w:t>(二)、心电图机市场分析预测</w:t>
        </w:r>
        <w:r>
          <w:tab/>
        </w:r>
        <w:r>
          <w:fldChar w:fldCharType="begin"/>
        </w:r>
        <w:r>
          <w:instrText xml:space="preserve"> PAGEREF _Toc12471 \h </w:instrText>
        </w:r>
        <w:r>
          <w:fldChar w:fldCharType="separate"/>
        </w:r>
        <w:r>
          <w:t>4</w:t>
        </w:r>
        <w:r>
          <w:fldChar w:fldCharType="end"/>
        </w:r>
      </w:hyperlink>
    </w:p>
    <w:p>
      <w:pPr>
        <w:pStyle w:val="TOC1"/>
        <w:tabs>
          <w:tab w:val="right" w:leader="dot" w:pos="8306"/>
        </w:tabs>
      </w:pPr>
      <w:hyperlink w:anchor="_Toc15475" w:history="1">
        <w:r>
          <w:rPr>
            <w:rFonts w:ascii="仿宋" w:eastAsia="仿宋" w:hAnsi="仿宋" w:cs="仿宋" w:hint="eastAsia"/>
            <w:lang w:eastAsia="zh-CN"/>
          </w:rPr>
          <w:t>二、心电图机项目可持续发展</w:t>
        </w:r>
        <w:r>
          <w:tab/>
        </w:r>
        <w:r>
          <w:fldChar w:fldCharType="begin"/>
        </w:r>
        <w:r>
          <w:instrText xml:space="preserve"> PAGEREF _Toc15475 \h </w:instrText>
        </w:r>
        <w:r>
          <w:fldChar w:fldCharType="separate"/>
        </w:r>
        <w:r>
          <w:t>5</w:t>
        </w:r>
        <w:r>
          <w:fldChar w:fldCharType="end"/>
        </w:r>
      </w:hyperlink>
    </w:p>
    <w:p>
      <w:pPr>
        <w:pStyle w:val="TOC2"/>
        <w:tabs>
          <w:tab w:val="right" w:leader="dot" w:pos="8306"/>
        </w:tabs>
      </w:pPr>
      <w:hyperlink w:anchor="_Toc6564" w:history="1">
        <w:r>
          <w:rPr>
            <w:rFonts w:ascii="仿宋" w:eastAsia="仿宋" w:hAnsi="仿宋" w:cs="仿宋" w:hint="eastAsia"/>
            <w:lang w:eastAsia="zh-CN"/>
          </w:rPr>
          <w:t>(一)、可持续战略与实践</w:t>
        </w:r>
        <w:r>
          <w:tab/>
        </w:r>
        <w:r>
          <w:fldChar w:fldCharType="begin"/>
        </w:r>
        <w:r>
          <w:instrText xml:space="preserve"> PAGEREF _Toc6564 \h </w:instrText>
        </w:r>
        <w:r>
          <w:fldChar w:fldCharType="separate"/>
        </w:r>
        <w:r>
          <w:t>5</w:t>
        </w:r>
        <w:r>
          <w:fldChar w:fldCharType="end"/>
        </w:r>
      </w:hyperlink>
    </w:p>
    <w:p>
      <w:pPr>
        <w:pStyle w:val="TOC2"/>
        <w:tabs>
          <w:tab w:val="right" w:leader="dot" w:pos="8306"/>
        </w:tabs>
      </w:pPr>
      <w:hyperlink w:anchor="_Toc31761" w:history="1">
        <w:r>
          <w:rPr>
            <w:rFonts w:ascii="仿宋" w:eastAsia="仿宋" w:hAnsi="仿宋" w:cs="仿宋" w:hint="eastAsia"/>
            <w:lang w:eastAsia="zh-CN"/>
          </w:rPr>
          <w:t>(二)、环保与社会责任</w:t>
        </w:r>
        <w:r>
          <w:tab/>
        </w:r>
        <w:r>
          <w:fldChar w:fldCharType="begin"/>
        </w:r>
        <w:r>
          <w:instrText xml:space="preserve"> PAGEREF _Toc31761 \h </w:instrText>
        </w:r>
        <w:r>
          <w:fldChar w:fldCharType="separate"/>
        </w:r>
        <w:r>
          <w:t>5</w:t>
        </w:r>
        <w:r>
          <w:fldChar w:fldCharType="end"/>
        </w:r>
      </w:hyperlink>
    </w:p>
    <w:p>
      <w:pPr>
        <w:pStyle w:val="TOC1"/>
        <w:tabs>
          <w:tab w:val="right" w:leader="dot" w:pos="8306"/>
        </w:tabs>
      </w:pPr>
      <w:hyperlink w:anchor="_Toc13625" w:history="1">
        <w:r>
          <w:rPr>
            <w:rFonts w:ascii="仿宋" w:eastAsia="仿宋" w:hAnsi="仿宋" w:cs="仿宋" w:hint="eastAsia"/>
            <w:lang w:eastAsia="zh-CN"/>
          </w:rPr>
          <w:t>三、工艺说明</w:t>
        </w:r>
        <w:r>
          <w:tab/>
        </w:r>
        <w:r>
          <w:fldChar w:fldCharType="begin"/>
        </w:r>
        <w:r>
          <w:instrText xml:space="preserve"> PAGEREF _Toc13625 \h </w:instrText>
        </w:r>
        <w:r>
          <w:fldChar w:fldCharType="separate"/>
        </w:r>
        <w:r>
          <w:t>6</w:t>
        </w:r>
        <w:r>
          <w:fldChar w:fldCharType="end"/>
        </w:r>
      </w:hyperlink>
    </w:p>
    <w:p>
      <w:pPr>
        <w:pStyle w:val="TOC2"/>
        <w:tabs>
          <w:tab w:val="right" w:leader="dot" w:pos="8306"/>
        </w:tabs>
      </w:pPr>
      <w:hyperlink w:anchor="_Toc15657" w:history="1">
        <w:r>
          <w:rPr>
            <w:rFonts w:ascii="仿宋" w:eastAsia="仿宋" w:hAnsi="仿宋" w:cs="仿宋" w:hint="eastAsia"/>
            <w:lang w:eastAsia="zh-CN"/>
          </w:rPr>
          <w:t>(一)、技术管理特点</w:t>
        </w:r>
        <w:r>
          <w:tab/>
        </w:r>
        <w:r>
          <w:fldChar w:fldCharType="begin"/>
        </w:r>
        <w:r>
          <w:instrText xml:space="preserve"> PAGEREF _Toc15657 \h </w:instrText>
        </w:r>
        <w:r>
          <w:fldChar w:fldCharType="separate"/>
        </w:r>
        <w:r>
          <w:t>6</w:t>
        </w:r>
        <w:r>
          <w:fldChar w:fldCharType="end"/>
        </w:r>
      </w:hyperlink>
    </w:p>
    <w:p>
      <w:pPr>
        <w:pStyle w:val="TOC2"/>
        <w:tabs>
          <w:tab w:val="right" w:leader="dot" w:pos="8306"/>
        </w:tabs>
      </w:pPr>
      <w:hyperlink w:anchor="_Toc19729" w:history="1">
        <w:r>
          <w:rPr>
            <w:rFonts w:ascii="仿宋" w:eastAsia="仿宋" w:hAnsi="仿宋" w:cs="仿宋" w:hint="eastAsia"/>
            <w:lang w:eastAsia="zh-CN"/>
          </w:rPr>
          <w:t>(二)、心电图机项目工艺技术设计方案</w:t>
        </w:r>
        <w:r>
          <w:tab/>
        </w:r>
        <w:r>
          <w:fldChar w:fldCharType="begin"/>
        </w:r>
        <w:r>
          <w:instrText xml:space="preserve"> PAGEREF _Toc19729 \h </w:instrText>
        </w:r>
        <w:r>
          <w:fldChar w:fldCharType="separate"/>
        </w:r>
        <w:r>
          <w:t>7</w:t>
        </w:r>
        <w:r>
          <w:fldChar w:fldCharType="end"/>
        </w:r>
      </w:hyperlink>
    </w:p>
    <w:p>
      <w:pPr>
        <w:pStyle w:val="TOC2"/>
        <w:tabs>
          <w:tab w:val="right" w:leader="dot" w:pos="8306"/>
        </w:tabs>
      </w:pPr>
      <w:hyperlink w:anchor="_Toc8286" w:history="1">
        <w:r>
          <w:rPr>
            <w:rFonts w:ascii="仿宋" w:eastAsia="仿宋" w:hAnsi="仿宋" w:cs="仿宋" w:hint="eastAsia"/>
            <w:lang w:eastAsia="zh-CN"/>
          </w:rPr>
          <w:t>(三)、设备选型方案</w:t>
        </w:r>
        <w:r>
          <w:tab/>
        </w:r>
        <w:r>
          <w:fldChar w:fldCharType="begin"/>
        </w:r>
        <w:r>
          <w:instrText xml:space="preserve"> PAGEREF _Toc8286 \h </w:instrText>
        </w:r>
        <w:r>
          <w:fldChar w:fldCharType="separate"/>
        </w:r>
        <w:r>
          <w:t>9</w:t>
        </w:r>
        <w:r>
          <w:fldChar w:fldCharType="end"/>
        </w:r>
      </w:hyperlink>
    </w:p>
    <w:p>
      <w:pPr>
        <w:pStyle w:val="TOC1"/>
        <w:tabs>
          <w:tab w:val="right" w:leader="dot" w:pos="8306"/>
        </w:tabs>
      </w:pPr>
      <w:hyperlink w:anchor="_Toc28376" w:history="1">
        <w:r>
          <w:rPr>
            <w:rFonts w:ascii="仿宋" w:eastAsia="仿宋" w:hAnsi="仿宋" w:cs="仿宋" w:hint="eastAsia"/>
            <w:lang w:eastAsia="zh-CN"/>
          </w:rPr>
          <w:t>四、产品规划分析</w:t>
        </w:r>
        <w:r>
          <w:tab/>
        </w:r>
        <w:r>
          <w:fldChar w:fldCharType="begin"/>
        </w:r>
        <w:r>
          <w:instrText xml:space="preserve"> PAGEREF _Toc28376 \h </w:instrText>
        </w:r>
        <w:r>
          <w:fldChar w:fldCharType="separate"/>
        </w:r>
        <w:r>
          <w:t>10</w:t>
        </w:r>
        <w:r>
          <w:fldChar w:fldCharType="end"/>
        </w:r>
      </w:hyperlink>
    </w:p>
    <w:p>
      <w:pPr>
        <w:pStyle w:val="TOC2"/>
        <w:tabs>
          <w:tab w:val="right" w:leader="dot" w:pos="8306"/>
        </w:tabs>
      </w:pPr>
      <w:hyperlink w:anchor="_Toc30204" w:history="1">
        <w:r>
          <w:rPr>
            <w:rFonts w:ascii="仿宋" w:eastAsia="仿宋" w:hAnsi="仿宋" w:cs="仿宋" w:hint="eastAsia"/>
            <w:lang w:eastAsia="zh-CN"/>
          </w:rPr>
          <w:t>(一)、产品规划</w:t>
        </w:r>
        <w:r>
          <w:tab/>
        </w:r>
        <w:r>
          <w:fldChar w:fldCharType="begin"/>
        </w:r>
        <w:r>
          <w:instrText xml:space="preserve"> PAGEREF _Toc30204 \h </w:instrText>
        </w:r>
        <w:r>
          <w:fldChar w:fldCharType="separate"/>
        </w:r>
        <w:r>
          <w:t>10</w:t>
        </w:r>
        <w:r>
          <w:fldChar w:fldCharType="end"/>
        </w:r>
      </w:hyperlink>
    </w:p>
    <w:p>
      <w:pPr>
        <w:pStyle w:val="TOC2"/>
        <w:tabs>
          <w:tab w:val="right" w:leader="dot" w:pos="8306"/>
        </w:tabs>
      </w:pPr>
      <w:hyperlink w:anchor="_Toc26056" w:history="1">
        <w:r>
          <w:rPr>
            <w:rFonts w:ascii="仿宋" w:eastAsia="仿宋" w:hAnsi="仿宋" w:cs="仿宋" w:hint="eastAsia"/>
            <w:lang w:eastAsia="zh-CN"/>
          </w:rPr>
          <w:t>(二)、建设规模</w:t>
        </w:r>
        <w:r>
          <w:tab/>
        </w:r>
        <w:r>
          <w:fldChar w:fldCharType="begin"/>
        </w:r>
        <w:r>
          <w:instrText xml:space="preserve"> PAGEREF _Toc26056 \h </w:instrText>
        </w:r>
        <w:r>
          <w:fldChar w:fldCharType="separate"/>
        </w:r>
        <w:r>
          <w:t>11</w:t>
        </w:r>
        <w:r>
          <w:fldChar w:fldCharType="end"/>
        </w:r>
      </w:hyperlink>
    </w:p>
    <w:p>
      <w:pPr>
        <w:pStyle w:val="TOC1"/>
        <w:tabs>
          <w:tab w:val="right" w:leader="dot" w:pos="8306"/>
        </w:tabs>
      </w:pPr>
      <w:hyperlink w:anchor="_Toc12265" w:history="1">
        <w:r>
          <w:rPr>
            <w:rFonts w:ascii="仿宋" w:eastAsia="仿宋" w:hAnsi="仿宋" w:cs="仿宋" w:hint="eastAsia"/>
            <w:lang w:eastAsia="zh-CN"/>
          </w:rPr>
          <w:t>五、心电图机项目土建工程</w:t>
        </w:r>
        <w:r>
          <w:tab/>
        </w:r>
        <w:r>
          <w:fldChar w:fldCharType="begin"/>
        </w:r>
        <w:r>
          <w:instrText xml:space="preserve"> PAGEREF _Toc12265 \h </w:instrText>
        </w:r>
        <w:r>
          <w:fldChar w:fldCharType="separate"/>
        </w:r>
        <w:r>
          <w:t>12</w:t>
        </w:r>
        <w:r>
          <w:fldChar w:fldCharType="end"/>
        </w:r>
      </w:hyperlink>
    </w:p>
    <w:p>
      <w:pPr>
        <w:pStyle w:val="TOC2"/>
        <w:tabs>
          <w:tab w:val="right" w:leader="dot" w:pos="8306"/>
        </w:tabs>
      </w:pPr>
      <w:hyperlink w:anchor="_Toc18788" w:history="1">
        <w:r>
          <w:rPr>
            <w:rFonts w:ascii="仿宋" w:eastAsia="仿宋" w:hAnsi="仿宋" w:cs="仿宋" w:hint="eastAsia"/>
            <w:lang w:eastAsia="zh-CN"/>
          </w:rPr>
          <w:t>(一)、建筑工程设计原则</w:t>
        </w:r>
        <w:r>
          <w:tab/>
        </w:r>
        <w:r>
          <w:fldChar w:fldCharType="begin"/>
        </w:r>
        <w:r>
          <w:instrText xml:space="preserve"> PAGEREF _Toc18788 \h </w:instrText>
        </w:r>
        <w:r>
          <w:fldChar w:fldCharType="separate"/>
        </w:r>
        <w:r>
          <w:t>12</w:t>
        </w:r>
        <w:r>
          <w:fldChar w:fldCharType="end"/>
        </w:r>
      </w:hyperlink>
    </w:p>
    <w:p>
      <w:pPr>
        <w:pStyle w:val="TOC2"/>
        <w:tabs>
          <w:tab w:val="right" w:leader="dot" w:pos="8306"/>
        </w:tabs>
      </w:pPr>
      <w:hyperlink w:anchor="_Toc2060" w:history="1">
        <w:r>
          <w:rPr>
            <w:rFonts w:ascii="仿宋" w:eastAsia="仿宋" w:hAnsi="仿宋" w:cs="仿宋" w:hint="eastAsia"/>
            <w:lang w:eastAsia="zh-CN"/>
          </w:rPr>
          <w:t>(二)、土建工程设计年限及安全等级</w:t>
        </w:r>
        <w:r>
          <w:tab/>
        </w:r>
        <w:r>
          <w:fldChar w:fldCharType="begin"/>
        </w:r>
        <w:r>
          <w:instrText xml:space="preserve"> PAGEREF _Toc2060 \h </w:instrText>
        </w:r>
        <w:r>
          <w:fldChar w:fldCharType="separate"/>
        </w:r>
        <w:r>
          <w:t>13</w:t>
        </w:r>
        <w:r>
          <w:fldChar w:fldCharType="end"/>
        </w:r>
      </w:hyperlink>
    </w:p>
    <w:p>
      <w:pPr>
        <w:pStyle w:val="TOC2"/>
        <w:tabs>
          <w:tab w:val="right" w:leader="dot" w:pos="8306"/>
        </w:tabs>
      </w:pPr>
      <w:hyperlink w:anchor="_Toc4793" w:history="1">
        <w:r>
          <w:rPr>
            <w:rFonts w:ascii="仿宋" w:eastAsia="仿宋" w:hAnsi="仿宋" w:cs="仿宋" w:hint="eastAsia"/>
            <w:lang w:eastAsia="zh-CN"/>
          </w:rPr>
          <w:t>(三)、建筑工程设计总体要求</w:t>
        </w:r>
        <w:r>
          <w:tab/>
        </w:r>
        <w:r>
          <w:fldChar w:fldCharType="begin"/>
        </w:r>
        <w:r>
          <w:instrText xml:space="preserve"> PAGEREF _Toc4793 \h </w:instrText>
        </w:r>
        <w:r>
          <w:fldChar w:fldCharType="separate"/>
        </w:r>
        <w:r>
          <w:t>14</w:t>
        </w:r>
        <w:r>
          <w:fldChar w:fldCharType="end"/>
        </w:r>
      </w:hyperlink>
    </w:p>
    <w:p>
      <w:pPr>
        <w:pStyle w:val="TOC2"/>
        <w:tabs>
          <w:tab w:val="right" w:leader="dot" w:pos="8306"/>
        </w:tabs>
      </w:pPr>
      <w:hyperlink w:anchor="_Toc9974" w:history="1">
        <w:r>
          <w:rPr>
            <w:rFonts w:ascii="仿宋" w:eastAsia="仿宋" w:hAnsi="仿宋" w:cs="仿宋" w:hint="eastAsia"/>
            <w:lang w:eastAsia="zh-CN"/>
          </w:rPr>
          <w:t>(四)、土建工程建设指标</w:t>
        </w:r>
        <w:r>
          <w:tab/>
        </w:r>
        <w:r>
          <w:fldChar w:fldCharType="begin"/>
        </w:r>
        <w:r>
          <w:instrText xml:space="preserve"> PAGEREF _Toc9974 \h </w:instrText>
        </w:r>
        <w:r>
          <w:fldChar w:fldCharType="separate"/>
        </w:r>
        <w:r>
          <w:t>15</w:t>
        </w:r>
        <w:r>
          <w:fldChar w:fldCharType="end"/>
        </w:r>
      </w:hyperlink>
    </w:p>
    <w:p>
      <w:pPr>
        <w:pStyle w:val="TOC1"/>
        <w:tabs>
          <w:tab w:val="right" w:leader="dot" w:pos="8306"/>
        </w:tabs>
      </w:pPr>
      <w:hyperlink w:anchor="_Toc29925" w:history="1">
        <w:r>
          <w:rPr>
            <w:rFonts w:ascii="仿宋" w:eastAsia="仿宋" w:hAnsi="仿宋" w:cs="仿宋" w:hint="eastAsia"/>
            <w:lang w:eastAsia="zh-CN"/>
          </w:rPr>
          <w:t>六、心电图机项目绩效评估</w:t>
        </w:r>
        <w:r>
          <w:tab/>
        </w:r>
        <w:r>
          <w:fldChar w:fldCharType="begin"/>
        </w:r>
        <w:r>
          <w:instrText xml:space="preserve"> PAGEREF _Toc29925 \h </w:instrText>
        </w:r>
        <w:r>
          <w:fldChar w:fldCharType="separate"/>
        </w:r>
        <w:r>
          <w:t>15</w:t>
        </w:r>
        <w:r>
          <w:fldChar w:fldCharType="end"/>
        </w:r>
      </w:hyperlink>
    </w:p>
    <w:p>
      <w:pPr>
        <w:pStyle w:val="TOC2"/>
        <w:tabs>
          <w:tab w:val="right" w:leader="dot" w:pos="8306"/>
        </w:tabs>
      </w:pPr>
      <w:hyperlink w:anchor="_Toc13524" w:history="1">
        <w:r>
          <w:rPr>
            <w:rFonts w:ascii="仿宋" w:eastAsia="仿宋" w:hAnsi="仿宋" w:cs="仿宋" w:hint="eastAsia"/>
            <w:lang w:eastAsia="zh-CN"/>
          </w:rPr>
          <w:t>(一)、绩效评估指标</w:t>
        </w:r>
        <w:r>
          <w:tab/>
        </w:r>
        <w:r>
          <w:fldChar w:fldCharType="begin"/>
        </w:r>
        <w:r>
          <w:instrText xml:space="preserve"> PAGEREF _Toc13524 \h </w:instrText>
        </w:r>
        <w:r>
          <w:fldChar w:fldCharType="separate"/>
        </w:r>
        <w:r>
          <w:t>15</w:t>
        </w:r>
        <w:r>
          <w:fldChar w:fldCharType="end"/>
        </w:r>
      </w:hyperlink>
    </w:p>
    <w:p>
      <w:pPr>
        <w:pStyle w:val="TOC2"/>
        <w:tabs>
          <w:tab w:val="right" w:leader="dot" w:pos="8306"/>
        </w:tabs>
      </w:pPr>
      <w:hyperlink w:anchor="_Toc23234" w:history="1">
        <w:r>
          <w:rPr>
            <w:rFonts w:ascii="仿宋" w:eastAsia="仿宋" w:hAnsi="仿宋" w:cs="仿宋" w:hint="eastAsia"/>
            <w:lang w:eastAsia="zh-CN"/>
          </w:rPr>
          <w:t>(二)、绩效评估方法</w:t>
        </w:r>
        <w:r>
          <w:tab/>
        </w:r>
        <w:r>
          <w:fldChar w:fldCharType="begin"/>
        </w:r>
        <w:r>
          <w:instrText xml:space="preserve"> PAGEREF _Toc23234 \h </w:instrText>
        </w:r>
        <w:r>
          <w:fldChar w:fldCharType="separate"/>
        </w:r>
        <w:r>
          <w:t>16</w:t>
        </w:r>
        <w:r>
          <w:fldChar w:fldCharType="end"/>
        </w:r>
      </w:hyperlink>
    </w:p>
    <w:p>
      <w:pPr>
        <w:pStyle w:val="TOC2"/>
        <w:tabs>
          <w:tab w:val="right" w:leader="dot" w:pos="8306"/>
        </w:tabs>
      </w:pPr>
      <w:hyperlink w:anchor="_Toc20212" w:history="1">
        <w:r>
          <w:rPr>
            <w:rFonts w:ascii="仿宋" w:eastAsia="仿宋" w:hAnsi="仿宋" w:cs="仿宋" w:hint="eastAsia"/>
            <w:lang w:eastAsia="zh-CN"/>
          </w:rPr>
          <w:t>(三)、绩效评估周期</w:t>
        </w:r>
        <w:r>
          <w:tab/>
        </w:r>
        <w:r>
          <w:fldChar w:fldCharType="begin"/>
        </w:r>
        <w:r>
          <w:instrText xml:space="preserve"> PAGEREF _Toc20212 \h </w:instrText>
        </w:r>
        <w:r>
          <w:fldChar w:fldCharType="separate"/>
        </w:r>
        <w:r>
          <w:t>17</w:t>
        </w:r>
        <w:r>
          <w:fldChar w:fldCharType="end"/>
        </w:r>
      </w:hyperlink>
    </w:p>
    <w:p>
      <w:pPr>
        <w:pStyle w:val="TOC1"/>
        <w:tabs>
          <w:tab w:val="right" w:leader="dot" w:pos="8306"/>
        </w:tabs>
      </w:pPr>
      <w:hyperlink w:anchor="_Toc15068" w:history="1">
        <w:r>
          <w:rPr>
            <w:rFonts w:ascii="仿宋" w:eastAsia="仿宋" w:hAnsi="仿宋" w:cs="仿宋" w:hint="eastAsia"/>
            <w:lang w:eastAsia="zh-CN"/>
          </w:rPr>
          <w:t>七、心电图机项目技术管理</w:t>
        </w:r>
        <w:r>
          <w:tab/>
        </w:r>
        <w:r>
          <w:fldChar w:fldCharType="begin"/>
        </w:r>
        <w:r>
          <w:instrText xml:space="preserve"> PAGEREF _Toc15068 \h </w:instrText>
        </w:r>
        <w:r>
          <w:fldChar w:fldCharType="separate"/>
        </w:r>
        <w:r>
          <w:t>18</w:t>
        </w:r>
        <w:r>
          <w:fldChar w:fldCharType="end"/>
        </w:r>
      </w:hyperlink>
    </w:p>
    <w:p>
      <w:pPr>
        <w:pStyle w:val="TOC2"/>
        <w:tabs>
          <w:tab w:val="right" w:leader="dot" w:pos="8306"/>
        </w:tabs>
      </w:pPr>
      <w:hyperlink w:anchor="_Toc28253" w:history="1">
        <w:r>
          <w:rPr>
            <w:rFonts w:ascii="仿宋" w:eastAsia="仿宋" w:hAnsi="仿宋" w:cs="仿宋" w:hint="eastAsia"/>
            <w:lang w:eastAsia="zh-CN"/>
          </w:rPr>
          <w:t>(一)、技术方案选用方向</w:t>
        </w:r>
        <w:r>
          <w:tab/>
        </w:r>
        <w:r>
          <w:fldChar w:fldCharType="begin"/>
        </w:r>
        <w:r>
          <w:instrText xml:space="preserve"> PAGEREF _Toc28253 \h </w:instrText>
        </w:r>
        <w:r>
          <w:fldChar w:fldCharType="separate"/>
        </w:r>
        <w:r>
          <w:t>18</w:t>
        </w:r>
        <w:r>
          <w:fldChar w:fldCharType="end"/>
        </w:r>
      </w:hyperlink>
    </w:p>
    <w:p>
      <w:pPr>
        <w:pStyle w:val="TOC2"/>
        <w:tabs>
          <w:tab w:val="right" w:leader="dot" w:pos="8306"/>
        </w:tabs>
      </w:pPr>
      <w:hyperlink w:anchor="_Toc15387" w:history="1">
        <w:r>
          <w:rPr>
            <w:rFonts w:ascii="仿宋" w:eastAsia="仿宋" w:hAnsi="仿宋" w:cs="仿宋" w:hint="eastAsia"/>
            <w:lang w:eastAsia="zh-CN"/>
          </w:rPr>
          <w:t>(二)、工艺技术方案选用原则</w:t>
        </w:r>
        <w:r>
          <w:tab/>
        </w:r>
        <w:r>
          <w:fldChar w:fldCharType="begin"/>
        </w:r>
        <w:r>
          <w:instrText xml:space="preserve"> PAGEREF _Toc15387 \h </w:instrText>
        </w:r>
        <w:r>
          <w:fldChar w:fldCharType="separate"/>
        </w:r>
        <w:r>
          <w:t>20</w:t>
        </w:r>
        <w:r>
          <w:fldChar w:fldCharType="end"/>
        </w:r>
      </w:hyperlink>
    </w:p>
    <w:p>
      <w:pPr>
        <w:pStyle w:val="TOC2"/>
        <w:tabs>
          <w:tab w:val="right" w:leader="dot" w:pos="8306"/>
        </w:tabs>
      </w:pPr>
      <w:hyperlink w:anchor="_Toc28753" w:history="1">
        <w:r>
          <w:rPr>
            <w:rFonts w:ascii="仿宋" w:eastAsia="仿宋" w:hAnsi="仿宋" w:cs="仿宋" w:hint="eastAsia"/>
            <w:lang w:eastAsia="zh-CN"/>
          </w:rPr>
          <w:t>(三)、工艺技术方案要求</w:t>
        </w:r>
        <w:r>
          <w:tab/>
        </w:r>
        <w:r>
          <w:fldChar w:fldCharType="begin"/>
        </w:r>
        <w:r>
          <w:instrText xml:space="preserve"> PAGEREF _Toc28753 \h </w:instrText>
        </w:r>
        <w:r>
          <w:fldChar w:fldCharType="separate"/>
        </w:r>
        <w:r>
          <w:t>22</w:t>
        </w:r>
        <w:r>
          <w:fldChar w:fldCharType="end"/>
        </w:r>
      </w:hyperlink>
    </w:p>
    <w:p>
      <w:pPr>
        <w:pStyle w:val="TOC1"/>
        <w:tabs>
          <w:tab w:val="right" w:leader="dot" w:pos="8306"/>
        </w:tabs>
      </w:pPr>
      <w:hyperlink w:anchor="_Toc14540" w:history="1">
        <w:r>
          <w:rPr>
            <w:rFonts w:ascii="仿宋" w:eastAsia="仿宋" w:hAnsi="仿宋" w:cs="仿宋" w:hint="eastAsia"/>
            <w:lang w:eastAsia="zh-CN"/>
          </w:rPr>
          <w:t>八、生产安全保护</w:t>
        </w:r>
        <w:r>
          <w:tab/>
        </w:r>
        <w:r>
          <w:fldChar w:fldCharType="begin"/>
        </w:r>
        <w:r>
          <w:instrText xml:space="preserve"> PAGEREF _Toc14540 \h </w:instrText>
        </w:r>
        <w:r>
          <w:fldChar w:fldCharType="separate"/>
        </w:r>
        <w:r>
          <w:t>24</w:t>
        </w:r>
        <w:r>
          <w:fldChar w:fldCharType="end"/>
        </w:r>
      </w:hyperlink>
    </w:p>
    <w:p>
      <w:pPr>
        <w:pStyle w:val="TOC2"/>
        <w:tabs>
          <w:tab w:val="right" w:leader="dot" w:pos="8306"/>
        </w:tabs>
      </w:pPr>
      <w:hyperlink w:anchor="_Toc14257" w:history="1">
        <w:r>
          <w:rPr>
            <w:rFonts w:ascii="仿宋" w:eastAsia="仿宋" w:hAnsi="仿宋" w:cs="仿宋" w:hint="eastAsia"/>
            <w:lang w:eastAsia="zh-CN"/>
          </w:rPr>
          <w:t>(一)、消防安全</w:t>
        </w:r>
        <w:r>
          <w:tab/>
        </w:r>
        <w:r>
          <w:fldChar w:fldCharType="begin"/>
        </w:r>
        <w:r>
          <w:instrText xml:space="preserve"> PAGEREF _Toc14257 \h </w:instrText>
        </w:r>
        <w:r>
          <w:fldChar w:fldCharType="separate"/>
        </w:r>
        <w:r>
          <w:t>24</w:t>
        </w:r>
        <w:r>
          <w:fldChar w:fldCharType="end"/>
        </w:r>
      </w:hyperlink>
    </w:p>
    <w:p>
      <w:pPr>
        <w:pStyle w:val="TOC2"/>
        <w:tabs>
          <w:tab w:val="right" w:leader="dot" w:pos="8306"/>
        </w:tabs>
      </w:pPr>
      <w:hyperlink w:anchor="_Toc23281" w:history="1">
        <w:r>
          <w:rPr>
            <w:rFonts w:ascii="仿宋" w:eastAsia="仿宋" w:hAnsi="仿宋" w:cs="仿宋" w:hint="eastAsia"/>
            <w:lang w:eastAsia="zh-CN"/>
          </w:rPr>
          <w:t>(二)、防火防爆总图布置措施</w:t>
        </w:r>
        <w:r>
          <w:tab/>
        </w:r>
        <w:r>
          <w:fldChar w:fldCharType="begin"/>
        </w:r>
        <w:r>
          <w:instrText xml:space="preserve"> PAGEREF _Toc23281 \h </w:instrText>
        </w:r>
        <w:r>
          <w:fldChar w:fldCharType="separate"/>
        </w:r>
        <w:r>
          <w:t>26</w:t>
        </w:r>
        <w:r>
          <w:fldChar w:fldCharType="end"/>
        </w:r>
      </w:hyperlink>
    </w:p>
    <w:p>
      <w:pPr>
        <w:pStyle w:val="TOC2"/>
        <w:tabs>
          <w:tab w:val="right" w:leader="dot" w:pos="8306"/>
        </w:tabs>
      </w:pPr>
      <w:hyperlink w:anchor="_Toc22163" w:history="1">
        <w:r>
          <w:rPr>
            <w:rFonts w:ascii="仿宋" w:eastAsia="仿宋" w:hAnsi="仿宋" w:cs="仿宋" w:hint="eastAsia"/>
            <w:lang w:eastAsia="zh-CN"/>
          </w:rPr>
          <w:t>(三)、自然灾害防范措施</w:t>
        </w:r>
        <w:r>
          <w:tab/>
        </w:r>
        <w:r>
          <w:fldChar w:fldCharType="begin"/>
        </w:r>
        <w:r>
          <w:instrText xml:space="preserve"> PAGEREF _Toc22163 \h </w:instrText>
        </w:r>
        <w:r>
          <w:fldChar w:fldCharType="separate"/>
        </w:r>
        <w:r>
          <w:t>27</w:t>
        </w:r>
        <w:r>
          <w:fldChar w:fldCharType="end"/>
        </w:r>
      </w:hyperlink>
    </w:p>
    <w:p>
      <w:pPr>
        <w:pStyle w:val="TOC2"/>
        <w:tabs>
          <w:tab w:val="right" w:leader="dot" w:pos="8306"/>
        </w:tabs>
      </w:pPr>
      <w:hyperlink w:anchor="_Toc9209" w:history="1">
        <w:r>
          <w:rPr>
            <w:rFonts w:ascii="仿宋" w:eastAsia="仿宋" w:hAnsi="仿宋" w:cs="仿宋" w:hint="eastAsia"/>
            <w:lang w:eastAsia="zh-CN"/>
          </w:rPr>
          <w:t>(四)、安全色及安全标志使用要求</w:t>
        </w:r>
        <w:r>
          <w:tab/>
        </w:r>
        <w:r>
          <w:fldChar w:fldCharType="begin"/>
        </w:r>
        <w:r>
          <w:instrText xml:space="preserve"> PAGEREF _Toc9209 \h </w:instrText>
        </w:r>
        <w:r>
          <w:fldChar w:fldCharType="separate"/>
        </w:r>
        <w:r>
          <w:t>28</w:t>
        </w:r>
        <w:r>
          <w:fldChar w:fldCharType="end"/>
        </w:r>
      </w:hyperlink>
    </w:p>
    <w:p>
      <w:pPr>
        <w:pStyle w:val="TOC2"/>
        <w:tabs>
          <w:tab w:val="right" w:leader="dot" w:pos="8306"/>
        </w:tabs>
      </w:pPr>
      <w:hyperlink w:anchor="_Toc27027" w:history="1">
        <w:r>
          <w:rPr>
            <w:rFonts w:ascii="仿宋" w:eastAsia="仿宋" w:hAnsi="仿宋" w:cs="仿宋" w:hint="eastAsia"/>
            <w:lang w:eastAsia="zh-CN"/>
          </w:rPr>
          <w:t>(五)、防尘防毒措施</w:t>
        </w:r>
        <w:r>
          <w:tab/>
        </w:r>
        <w:r>
          <w:fldChar w:fldCharType="begin"/>
        </w:r>
        <w:r>
          <w:instrText xml:space="preserve"> PAGEREF _Toc27027 \h </w:instrText>
        </w:r>
        <w:r>
          <w:fldChar w:fldCharType="separate"/>
        </w:r>
        <w:r>
          <w:t>29</w:t>
        </w:r>
        <w:r>
          <w:fldChar w:fldCharType="end"/>
        </w:r>
      </w:hyperlink>
    </w:p>
    <w:p>
      <w:pPr>
        <w:pStyle w:val="TOC2"/>
        <w:tabs>
          <w:tab w:val="right" w:leader="dot" w:pos="8306"/>
        </w:tabs>
      </w:pPr>
      <w:hyperlink w:anchor="_Toc849" w:history="1">
        <w:r>
          <w:rPr>
            <w:rFonts w:ascii="仿宋" w:eastAsia="仿宋" w:hAnsi="仿宋" w:cs="仿宋" w:hint="eastAsia"/>
            <w:lang w:eastAsia="zh-CN"/>
          </w:rPr>
          <w:t>(六)、防静电、触电防护及防雷措施</w:t>
        </w:r>
        <w:r>
          <w:tab/>
        </w:r>
        <w:r>
          <w:fldChar w:fldCharType="begin"/>
        </w:r>
        <w:r>
          <w:instrText xml:space="preserve"> PAGEREF _Toc849 \h </w:instrText>
        </w:r>
        <w:r>
          <w:fldChar w:fldCharType="separate"/>
        </w:r>
        <w:r>
          <w:t>29</w:t>
        </w:r>
        <w:r>
          <w:fldChar w:fldCharType="end"/>
        </w:r>
      </w:hyperlink>
    </w:p>
    <w:p>
      <w:pPr>
        <w:pStyle w:val="TOC2"/>
        <w:tabs>
          <w:tab w:val="right" w:leader="dot" w:pos="8306"/>
        </w:tabs>
      </w:pPr>
      <w:hyperlink w:anchor="_Toc23205" w:history="1">
        <w:r>
          <w:rPr>
            <w:rFonts w:ascii="仿宋" w:eastAsia="仿宋" w:hAnsi="仿宋" w:cs="仿宋" w:hint="eastAsia"/>
            <w:lang w:eastAsia="zh-CN"/>
          </w:rPr>
          <w:t>(七)、机械设备安全保障措施</w:t>
        </w:r>
        <w:r>
          <w:tab/>
        </w:r>
        <w:r>
          <w:fldChar w:fldCharType="begin"/>
        </w:r>
        <w:r>
          <w:instrText xml:space="preserve"> PAGEREF _Toc23205 \h </w:instrText>
        </w:r>
        <w:r>
          <w:fldChar w:fldCharType="separate"/>
        </w:r>
        <w:r>
          <w:t>31</w:t>
        </w:r>
        <w:r>
          <w:fldChar w:fldCharType="end"/>
        </w:r>
      </w:hyperlink>
    </w:p>
    <w:p>
      <w:pPr>
        <w:pStyle w:val="TOC1"/>
        <w:tabs>
          <w:tab w:val="right" w:leader="dot" w:pos="8306"/>
        </w:tabs>
      </w:pPr>
      <w:hyperlink w:anchor="_Toc31344" w:history="1">
        <w:r>
          <w:rPr>
            <w:rFonts w:ascii="仿宋" w:eastAsia="仿宋" w:hAnsi="仿宋" w:cs="仿宋" w:hint="eastAsia"/>
            <w:lang w:eastAsia="zh-CN"/>
          </w:rPr>
          <w:t>九、心电图机项目人力资源管理</w:t>
        </w:r>
        <w:r>
          <w:tab/>
        </w:r>
        <w:r>
          <w:fldChar w:fldCharType="begin"/>
        </w:r>
        <w:r>
          <w:instrText xml:space="preserve"> PAGEREF _Toc31344 \h </w:instrText>
        </w:r>
        <w:r>
          <w:fldChar w:fldCharType="separate"/>
        </w:r>
        <w:r>
          <w:t>32</w:t>
        </w:r>
        <w:r>
          <w:fldChar w:fldCharType="end"/>
        </w:r>
      </w:hyperlink>
    </w:p>
    <w:p>
      <w:pPr>
        <w:pStyle w:val="TOC2"/>
        <w:tabs>
          <w:tab w:val="right" w:leader="dot" w:pos="8306"/>
        </w:tabs>
      </w:pPr>
      <w:hyperlink w:anchor="_Toc12141" w:history="1">
        <w:r>
          <w:rPr>
            <w:rFonts w:ascii="仿宋" w:eastAsia="仿宋" w:hAnsi="仿宋" w:cs="仿宋" w:hint="eastAsia"/>
            <w:lang w:eastAsia="zh-CN"/>
          </w:rPr>
          <w:t>(一)、建立健全的预算管理制度</w:t>
        </w:r>
        <w:r>
          <w:tab/>
        </w:r>
        <w:r>
          <w:fldChar w:fldCharType="begin"/>
        </w:r>
        <w:r>
          <w:instrText xml:space="preserve"> PAGEREF _Toc12141 \h </w:instrText>
        </w:r>
        <w:r>
          <w:fldChar w:fldCharType="separate"/>
        </w:r>
        <w:r>
          <w:t>32</w:t>
        </w:r>
        <w:r>
          <w:fldChar w:fldCharType="end"/>
        </w:r>
      </w:hyperlink>
    </w:p>
    <w:p>
      <w:pPr>
        <w:pStyle w:val="TOC2"/>
        <w:tabs>
          <w:tab w:val="right" w:leader="dot" w:pos="8306"/>
        </w:tabs>
      </w:pPr>
      <w:hyperlink w:anchor="_Toc584" w:history="1">
        <w:r>
          <w:rPr>
            <w:rFonts w:ascii="仿宋" w:eastAsia="仿宋" w:hAnsi="仿宋" w:cs="仿宋" w:hint="eastAsia"/>
            <w:lang w:eastAsia="zh-CN"/>
          </w:rPr>
          <w:t>(二)、加强资金流动监控</w:t>
        </w:r>
        <w:r>
          <w:tab/>
        </w:r>
        <w:r>
          <w:fldChar w:fldCharType="begin"/>
        </w:r>
        <w:r>
          <w:instrText xml:space="preserve"> PAGEREF _Toc584 \h </w:instrText>
        </w:r>
        <w:r>
          <w:fldChar w:fldCharType="separate"/>
        </w:r>
        <w:r>
          <w:t>34</w:t>
        </w:r>
        <w:r>
          <w:fldChar w:fldCharType="end"/>
        </w:r>
      </w:hyperlink>
    </w:p>
    <w:p>
      <w:pPr>
        <w:pStyle w:val="TOC2"/>
        <w:tabs>
          <w:tab w:val="right" w:leader="dot" w:pos="8306"/>
        </w:tabs>
      </w:pPr>
      <w:hyperlink w:anchor="_Toc26478" w:history="1">
        <w:r>
          <w:rPr>
            <w:rFonts w:ascii="仿宋" w:eastAsia="仿宋" w:hAnsi="仿宋" w:cs="仿宋" w:hint="eastAsia"/>
            <w:lang w:eastAsia="zh-CN"/>
          </w:rPr>
          <w:t>(三)、制定完善的风险控制机制</w:t>
        </w:r>
        <w:r>
          <w:tab/>
        </w:r>
        <w:r>
          <w:fldChar w:fldCharType="begin"/>
        </w:r>
        <w:r>
          <w:instrText xml:space="preserve"> PAGEREF _Toc26478 \h </w:instrText>
        </w:r>
        <w:r>
          <w:fldChar w:fldCharType="separate"/>
        </w:r>
        <w:r>
          <w:t>35</w:t>
        </w:r>
        <w:r>
          <w:fldChar w:fldCharType="end"/>
        </w:r>
      </w:hyperlink>
    </w:p>
    <w:p>
      <w:pPr>
        <w:pStyle w:val="TOC2"/>
        <w:tabs>
          <w:tab w:val="right" w:leader="dot" w:pos="8306"/>
        </w:tabs>
      </w:pPr>
      <w:hyperlink w:anchor="_Toc17735" w:history="1">
        <w:r>
          <w:rPr>
            <w:rFonts w:ascii="仿宋" w:eastAsia="仿宋" w:hAnsi="仿宋" w:cs="仿宋" w:hint="eastAsia"/>
            <w:lang w:eastAsia="zh-CN"/>
          </w:rPr>
          <w:t>(四)、优化成本管理</w:t>
        </w:r>
        <w:r>
          <w:tab/>
        </w:r>
        <w:r>
          <w:fldChar w:fldCharType="begin"/>
        </w:r>
        <w:r>
          <w:instrText xml:space="preserve"> PAGEREF _Toc17735 \h </w:instrText>
        </w:r>
        <w:r>
          <w:fldChar w:fldCharType="separate"/>
        </w:r>
        <w:r>
          <w:t>36</w:t>
        </w:r>
        <w:r>
          <w:fldChar w:fldCharType="end"/>
        </w:r>
      </w:hyperlink>
    </w:p>
    <w:p>
      <w:pPr>
        <w:pStyle w:val="TOC1"/>
        <w:tabs>
          <w:tab w:val="right" w:leader="dot" w:pos="8306"/>
        </w:tabs>
      </w:pPr>
      <w:hyperlink w:anchor="_Toc20618" w:history="1">
        <w:r>
          <w:rPr>
            <w:rFonts w:ascii="仿宋" w:eastAsia="仿宋" w:hAnsi="仿宋" w:cs="仿宋" w:hint="eastAsia"/>
            <w:lang w:eastAsia="zh-CN"/>
          </w:rPr>
          <w:t>十、心电图机项目计划安排</w:t>
        </w:r>
        <w:r>
          <w:tab/>
        </w:r>
        <w:r>
          <w:fldChar w:fldCharType="begin"/>
        </w:r>
        <w:r>
          <w:instrText xml:space="preserve"> PAGEREF _Toc20618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729" w:history="1">
        <w:r>
          <w:rPr>
            <w:rFonts w:ascii="仿宋" w:eastAsia="仿宋" w:hAnsi="仿宋" w:cs="仿宋" w:hint="eastAsia"/>
            <w:lang w:eastAsia="zh-CN"/>
          </w:rPr>
          <w:t>(一)、建设周期</w:t>
        </w:r>
        <w:r>
          <w:tab/>
        </w:r>
        <w:r>
          <w:fldChar w:fldCharType="begin"/>
        </w:r>
        <w:r>
          <w:instrText xml:space="preserve"> PAGEREF _Toc6729 \h </w:instrText>
        </w:r>
        <w:r>
          <w:fldChar w:fldCharType="separate"/>
        </w:r>
        <w:r>
          <w:t>38</w:t>
        </w:r>
        <w:r>
          <w:fldChar w:fldCharType="end"/>
        </w:r>
      </w:hyperlink>
    </w:p>
    <w:p>
      <w:pPr>
        <w:pStyle w:val="TOC2"/>
        <w:tabs>
          <w:tab w:val="right" w:leader="dot" w:pos="8306"/>
        </w:tabs>
      </w:pPr>
      <w:hyperlink w:anchor="_Toc11432" w:history="1">
        <w:r>
          <w:rPr>
            <w:rFonts w:ascii="仿宋" w:eastAsia="仿宋" w:hAnsi="仿宋" w:cs="仿宋" w:hint="eastAsia"/>
            <w:lang w:eastAsia="zh-CN"/>
          </w:rPr>
          <w:t>(二)、建设进度</w:t>
        </w:r>
        <w:r>
          <w:tab/>
        </w:r>
        <w:r>
          <w:fldChar w:fldCharType="begin"/>
        </w:r>
        <w:r>
          <w:instrText xml:space="preserve"> PAGEREF _Toc11432 \h </w:instrText>
        </w:r>
        <w:r>
          <w:fldChar w:fldCharType="separate"/>
        </w:r>
        <w:r>
          <w:t>38</w:t>
        </w:r>
        <w:r>
          <w:fldChar w:fldCharType="end"/>
        </w:r>
      </w:hyperlink>
    </w:p>
    <w:p>
      <w:pPr>
        <w:pStyle w:val="TOC2"/>
        <w:tabs>
          <w:tab w:val="right" w:leader="dot" w:pos="8306"/>
        </w:tabs>
      </w:pPr>
      <w:hyperlink w:anchor="_Toc20518" w:history="1">
        <w:r>
          <w:rPr>
            <w:rFonts w:ascii="仿宋" w:eastAsia="仿宋" w:hAnsi="仿宋" w:cs="仿宋" w:hint="eastAsia"/>
            <w:lang w:eastAsia="zh-CN"/>
          </w:rPr>
          <w:t>(三)、进度安排注意事项</w:t>
        </w:r>
        <w:r>
          <w:tab/>
        </w:r>
        <w:r>
          <w:fldChar w:fldCharType="begin"/>
        </w:r>
        <w:r>
          <w:instrText xml:space="preserve"> PAGEREF _Toc20518 \h </w:instrText>
        </w:r>
        <w:r>
          <w:fldChar w:fldCharType="separate"/>
        </w:r>
        <w:r>
          <w:t>39</w:t>
        </w:r>
        <w:r>
          <w:fldChar w:fldCharType="end"/>
        </w:r>
      </w:hyperlink>
    </w:p>
    <w:p>
      <w:pPr>
        <w:pStyle w:val="TOC2"/>
        <w:tabs>
          <w:tab w:val="right" w:leader="dot" w:pos="8306"/>
        </w:tabs>
      </w:pPr>
      <w:hyperlink w:anchor="_Toc6533" w:history="1">
        <w:r>
          <w:rPr>
            <w:rFonts w:ascii="仿宋" w:eastAsia="仿宋" w:hAnsi="仿宋" w:cs="仿宋" w:hint="eastAsia"/>
            <w:lang w:eastAsia="zh-CN"/>
          </w:rPr>
          <w:t>(四)、人力资源配置</w:t>
        </w:r>
        <w:r>
          <w:tab/>
        </w:r>
        <w:r>
          <w:fldChar w:fldCharType="begin"/>
        </w:r>
        <w:r>
          <w:instrText xml:space="preserve"> PAGEREF _Toc6533 \h </w:instrText>
        </w:r>
        <w:r>
          <w:fldChar w:fldCharType="separate"/>
        </w:r>
        <w:r>
          <w:t>41</w:t>
        </w:r>
        <w:r>
          <w:fldChar w:fldCharType="end"/>
        </w:r>
      </w:hyperlink>
    </w:p>
    <w:p>
      <w:pPr>
        <w:pStyle w:val="TOC1"/>
        <w:tabs>
          <w:tab w:val="right" w:leader="dot" w:pos="8306"/>
        </w:tabs>
      </w:pPr>
      <w:hyperlink w:anchor="_Toc5838" w:history="1">
        <w:r>
          <w:rPr>
            <w:rFonts w:ascii="仿宋" w:eastAsia="仿宋" w:hAnsi="仿宋" w:cs="仿宋" w:hint="eastAsia"/>
            <w:lang w:eastAsia="zh-CN"/>
          </w:rPr>
          <w:t>十一、心电图机项目投资规划</w:t>
        </w:r>
        <w:r>
          <w:tab/>
        </w:r>
        <w:r>
          <w:fldChar w:fldCharType="begin"/>
        </w:r>
        <w:r>
          <w:instrText xml:space="preserve"> PAGEREF _Toc5838 \h </w:instrText>
        </w:r>
        <w:r>
          <w:fldChar w:fldCharType="separate"/>
        </w:r>
        <w:r>
          <w:t>42</w:t>
        </w:r>
        <w:r>
          <w:fldChar w:fldCharType="end"/>
        </w:r>
      </w:hyperlink>
    </w:p>
    <w:p>
      <w:pPr>
        <w:pStyle w:val="TOC2"/>
        <w:tabs>
          <w:tab w:val="right" w:leader="dot" w:pos="8306"/>
        </w:tabs>
      </w:pPr>
      <w:hyperlink w:anchor="_Toc29680" w:history="1">
        <w:r>
          <w:rPr>
            <w:rFonts w:ascii="仿宋" w:eastAsia="仿宋" w:hAnsi="仿宋" w:cs="仿宋" w:hint="eastAsia"/>
            <w:lang w:eastAsia="zh-CN"/>
          </w:rPr>
          <w:t>(一)、心电图机项目总投资估算</w:t>
        </w:r>
        <w:r>
          <w:tab/>
        </w:r>
        <w:r>
          <w:fldChar w:fldCharType="begin"/>
        </w:r>
        <w:r>
          <w:instrText xml:space="preserve"> PAGEREF _Toc29680 \h </w:instrText>
        </w:r>
        <w:r>
          <w:fldChar w:fldCharType="separate"/>
        </w:r>
        <w:r>
          <w:t>42</w:t>
        </w:r>
        <w:r>
          <w:fldChar w:fldCharType="end"/>
        </w:r>
      </w:hyperlink>
    </w:p>
    <w:p>
      <w:pPr>
        <w:pStyle w:val="TOC2"/>
        <w:tabs>
          <w:tab w:val="right" w:leader="dot" w:pos="8306"/>
        </w:tabs>
      </w:pPr>
      <w:hyperlink w:anchor="_Toc31239" w:history="1">
        <w:r>
          <w:rPr>
            <w:rFonts w:ascii="仿宋" w:eastAsia="仿宋" w:hAnsi="仿宋" w:cs="仿宋" w:hint="eastAsia"/>
            <w:lang w:eastAsia="zh-CN"/>
          </w:rPr>
          <w:t>(二)、资金筹措</w:t>
        </w:r>
        <w:r>
          <w:tab/>
        </w:r>
        <w:r>
          <w:fldChar w:fldCharType="begin"/>
        </w:r>
        <w:r>
          <w:instrText xml:space="preserve"> PAGEREF _Toc31239 \h </w:instrText>
        </w:r>
        <w:r>
          <w:fldChar w:fldCharType="separate"/>
        </w:r>
        <w:r>
          <w:t>43</w:t>
        </w:r>
        <w:r>
          <w:fldChar w:fldCharType="end"/>
        </w:r>
      </w:hyperlink>
    </w:p>
    <w:p>
      <w:pPr>
        <w:pStyle w:val="TOC1"/>
        <w:tabs>
          <w:tab w:val="right" w:leader="dot" w:pos="8306"/>
        </w:tabs>
      </w:pPr>
      <w:hyperlink w:anchor="_Toc31234" w:history="1">
        <w:r>
          <w:rPr>
            <w:rFonts w:ascii="仿宋" w:eastAsia="仿宋" w:hAnsi="仿宋" w:cs="仿宋" w:hint="eastAsia"/>
            <w:lang w:eastAsia="zh-CN"/>
          </w:rPr>
          <w:t>十二、心电图机项目财务管理</w:t>
        </w:r>
        <w:r>
          <w:tab/>
        </w:r>
        <w:r>
          <w:fldChar w:fldCharType="begin"/>
        </w:r>
        <w:r>
          <w:instrText xml:space="preserve"> PAGEREF _Toc31234 \h </w:instrText>
        </w:r>
        <w:r>
          <w:fldChar w:fldCharType="separate"/>
        </w:r>
        <w:r>
          <w:t>44</w:t>
        </w:r>
        <w:r>
          <w:fldChar w:fldCharType="end"/>
        </w:r>
      </w:hyperlink>
    </w:p>
    <w:p>
      <w:pPr>
        <w:pStyle w:val="TOC2"/>
        <w:tabs>
          <w:tab w:val="right" w:leader="dot" w:pos="8306"/>
        </w:tabs>
      </w:pPr>
      <w:hyperlink w:anchor="_Toc17218" w:history="1">
        <w:r>
          <w:rPr>
            <w:rFonts w:ascii="仿宋" w:eastAsia="仿宋" w:hAnsi="仿宋" w:cs="仿宋" w:hint="eastAsia"/>
            <w:lang w:eastAsia="zh-CN"/>
          </w:rPr>
          <w:t>(一)、资金需求大</w:t>
        </w:r>
        <w:r>
          <w:tab/>
        </w:r>
        <w:r>
          <w:fldChar w:fldCharType="begin"/>
        </w:r>
        <w:r>
          <w:instrText xml:space="preserve"> PAGEREF _Toc17218 \h </w:instrText>
        </w:r>
        <w:r>
          <w:fldChar w:fldCharType="separate"/>
        </w:r>
        <w:r>
          <w:t>44</w:t>
        </w:r>
        <w:r>
          <w:fldChar w:fldCharType="end"/>
        </w:r>
      </w:hyperlink>
    </w:p>
    <w:p>
      <w:pPr>
        <w:pStyle w:val="TOC2"/>
        <w:tabs>
          <w:tab w:val="right" w:leader="dot" w:pos="8306"/>
        </w:tabs>
      </w:pPr>
      <w:hyperlink w:anchor="_Toc19481" w:history="1">
        <w:r>
          <w:rPr>
            <w:rFonts w:ascii="仿宋" w:eastAsia="仿宋" w:hAnsi="仿宋" w:cs="仿宋" w:hint="eastAsia"/>
            <w:lang w:eastAsia="zh-CN"/>
          </w:rPr>
          <w:t>(二)、研发周期长</w:t>
        </w:r>
        <w:r>
          <w:tab/>
        </w:r>
        <w:r>
          <w:fldChar w:fldCharType="begin"/>
        </w:r>
        <w:r>
          <w:instrText xml:space="preserve"> PAGEREF _Toc19481 \h </w:instrText>
        </w:r>
        <w:r>
          <w:fldChar w:fldCharType="separate"/>
        </w:r>
        <w:r>
          <w:t>45</w:t>
        </w:r>
        <w:r>
          <w:fldChar w:fldCharType="end"/>
        </w:r>
      </w:hyperlink>
    </w:p>
    <w:p>
      <w:pPr>
        <w:pStyle w:val="TOC2"/>
        <w:tabs>
          <w:tab w:val="right" w:leader="dot" w:pos="8306"/>
        </w:tabs>
      </w:pPr>
      <w:hyperlink w:anchor="_Toc825" w:history="1">
        <w:r>
          <w:rPr>
            <w:rFonts w:ascii="仿宋" w:eastAsia="仿宋" w:hAnsi="仿宋" w:cs="仿宋" w:hint="eastAsia"/>
            <w:lang w:eastAsia="zh-CN"/>
          </w:rPr>
          <w:t>(三)、市场风险大</w:t>
        </w:r>
        <w:r>
          <w:tab/>
        </w:r>
        <w:r>
          <w:fldChar w:fldCharType="begin"/>
        </w:r>
        <w:r>
          <w:instrText xml:space="preserve"> PAGEREF _Toc825 \h </w:instrText>
        </w:r>
        <w:r>
          <w:fldChar w:fldCharType="separate"/>
        </w:r>
        <w:r>
          <w:t>46</w:t>
        </w:r>
        <w:r>
          <w:fldChar w:fldCharType="end"/>
        </w:r>
      </w:hyperlink>
    </w:p>
    <w:p>
      <w:pPr>
        <w:pStyle w:val="TOC2"/>
        <w:tabs>
          <w:tab w:val="right" w:leader="dot" w:pos="8306"/>
        </w:tabs>
      </w:pPr>
      <w:hyperlink w:anchor="_Toc10907" w:history="1">
        <w:r>
          <w:rPr>
            <w:rFonts w:ascii="仿宋" w:eastAsia="仿宋" w:hAnsi="仿宋" w:cs="仿宋" w:hint="eastAsia"/>
            <w:lang w:eastAsia="zh-CN"/>
          </w:rPr>
          <w:t>(四)、利润率高</w:t>
        </w:r>
        <w:r>
          <w:tab/>
        </w:r>
        <w:r>
          <w:fldChar w:fldCharType="begin"/>
        </w:r>
        <w:r>
          <w:instrText xml:space="preserve"> PAGEREF _Toc10907 \h </w:instrText>
        </w:r>
        <w:r>
          <w:fldChar w:fldCharType="separate"/>
        </w:r>
        <w:r>
          <w:t>49</w:t>
        </w:r>
        <w:r>
          <w:fldChar w:fldCharType="end"/>
        </w:r>
      </w:hyperlink>
    </w:p>
    <w:p>
      <w:pPr>
        <w:pStyle w:val="TOC1"/>
        <w:tabs>
          <w:tab w:val="right" w:leader="dot" w:pos="8306"/>
        </w:tabs>
      </w:pPr>
      <w:hyperlink w:anchor="_Toc18719" w:history="1">
        <w:r>
          <w:rPr>
            <w:rFonts w:ascii="仿宋" w:eastAsia="仿宋" w:hAnsi="仿宋" w:cs="仿宋" w:hint="eastAsia"/>
            <w:lang w:eastAsia="zh-CN"/>
          </w:rPr>
          <w:t>十三、风险识别与分类</w:t>
        </w:r>
        <w:r>
          <w:tab/>
        </w:r>
        <w:r>
          <w:fldChar w:fldCharType="begin"/>
        </w:r>
        <w:r>
          <w:instrText xml:space="preserve"> PAGEREF _Toc18719 \h </w:instrText>
        </w:r>
        <w:r>
          <w:fldChar w:fldCharType="separate"/>
        </w:r>
        <w:r>
          <w:t>51</w:t>
        </w:r>
        <w:r>
          <w:fldChar w:fldCharType="end"/>
        </w:r>
      </w:hyperlink>
    </w:p>
    <w:p>
      <w:pPr>
        <w:pStyle w:val="TOC2"/>
        <w:tabs>
          <w:tab w:val="right" w:leader="dot" w:pos="8306"/>
        </w:tabs>
      </w:pPr>
      <w:hyperlink w:anchor="_Toc32454" w:history="1">
        <w:r>
          <w:rPr>
            <w:rFonts w:ascii="仿宋" w:eastAsia="仿宋" w:hAnsi="仿宋" w:cs="仿宋" w:hint="eastAsia"/>
            <w:lang w:eastAsia="zh-CN"/>
          </w:rPr>
          <w:t>(一)、风险识别</w:t>
        </w:r>
        <w:r>
          <w:tab/>
        </w:r>
        <w:r>
          <w:fldChar w:fldCharType="begin"/>
        </w:r>
        <w:r>
          <w:instrText xml:space="preserve"> PAGEREF _Toc32454 \h </w:instrText>
        </w:r>
        <w:r>
          <w:fldChar w:fldCharType="separate"/>
        </w:r>
        <w:r>
          <w:t>51</w:t>
        </w:r>
        <w:r>
          <w:fldChar w:fldCharType="end"/>
        </w:r>
      </w:hyperlink>
    </w:p>
    <w:p>
      <w:pPr>
        <w:pStyle w:val="TOC2"/>
        <w:tabs>
          <w:tab w:val="right" w:leader="dot" w:pos="8306"/>
        </w:tabs>
      </w:pPr>
      <w:hyperlink w:anchor="_Toc31915" w:history="1">
        <w:r>
          <w:rPr>
            <w:rFonts w:ascii="仿宋" w:eastAsia="仿宋" w:hAnsi="仿宋" w:cs="仿宋" w:hint="eastAsia"/>
            <w:lang w:eastAsia="zh-CN"/>
          </w:rPr>
          <w:t>(二)、风险分类</w:t>
        </w:r>
        <w:r>
          <w:tab/>
        </w:r>
        <w:r>
          <w:fldChar w:fldCharType="begin"/>
        </w:r>
        <w:r>
          <w:instrText xml:space="preserve"> PAGEREF _Toc31915 \h </w:instrText>
        </w:r>
        <w:r>
          <w:fldChar w:fldCharType="separate"/>
        </w:r>
        <w:r>
          <w:t>52</w:t>
        </w:r>
        <w:r>
          <w:fldChar w:fldCharType="end"/>
        </w:r>
      </w:hyperlink>
    </w:p>
    <w:p>
      <w:pPr>
        <w:pStyle w:val="TOC1"/>
        <w:tabs>
          <w:tab w:val="right" w:leader="dot" w:pos="8306"/>
        </w:tabs>
      </w:pPr>
      <w:hyperlink w:anchor="_Toc28446" w:history="1">
        <w:r>
          <w:rPr>
            <w:rFonts w:ascii="仿宋" w:eastAsia="仿宋" w:hAnsi="仿宋" w:cs="仿宋" w:hint="eastAsia"/>
            <w:lang w:eastAsia="zh-CN"/>
          </w:rPr>
          <w:t>十四、心电图机项目变更管理</w:t>
        </w:r>
        <w:r>
          <w:tab/>
        </w:r>
        <w:r>
          <w:fldChar w:fldCharType="begin"/>
        </w:r>
        <w:r>
          <w:instrText xml:space="preserve"> PAGEREF _Toc28446 \h </w:instrText>
        </w:r>
        <w:r>
          <w:fldChar w:fldCharType="separate"/>
        </w:r>
        <w:r>
          <w:t>54</w:t>
        </w:r>
        <w:r>
          <w:fldChar w:fldCharType="end"/>
        </w:r>
      </w:hyperlink>
    </w:p>
    <w:p>
      <w:pPr>
        <w:pStyle w:val="TOC2"/>
        <w:tabs>
          <w:tab w:val="right" w:leader="dot" w:pos="8306"/>
        </w:tabs>
      </w:pPr>
      <w:hyperlink w:anchor="_Toc14676" w:history="1">
        <w:r>
          <w:rPr>
            <w:rFonts w:ascii="仿宋" w:eastAsia="仿宋" w:hAnsi="仿宋" w:cs="仿宋" w:hint="eastAsia"/>
            <w:lang w:eastAsia="zh-CN"/>
          </w:rPr>
          <w:t>(一)、变更申请与评估</w:t>
        </w:r>
        <w:r>
          <w:tab/>
        </w:r>
        <w:r>
          <w:fldChar w:fldCharType="begin"/>
        </w:r>
        <w:r>
          <w:instrText xml:space="preserve"> PAGEREF _Toc14676 \h </w:instrText>
        </w:r>
        <w:r>
          <w:fldChar w:fldCharType="separate"/>
        </w:r>
        <w:r>
          <w:t>54</w:t>
        </w:r>
        <w:r>
          <w:fldChar w:fldCharType="end"/>
        </w:r>
      </w:hyperlink>
    </w:p>
    <w:p>
      <w:pPr>
        <w:pStyle w:val="TOC2"/>
        <w:tabs>
          <w:tab w:val="right" w:leader="dot" w:pos="8306"/>
        </w:tabs>
      </w:pPr>
      <w:hyperlink w:anchor="_Toc1080" w:history="1">
        <w:r>
          <w:rPr>
            <w:rFonts w:ascii="仿宋" w:eastAsia="仿宋" w:hAnsi="仿宋" w:cs="仿宋" w:hint="eastAsia"/>
            <w:lang w:eastAsia="zh-CN"/>
          </w:rPr>
          <w:t>(二)、变更实施与控制</w:t>
        </w:r>
        <w:r>
          <w:tab/>
        </w:r>
        <w:r>
          <w:fldChar w:fldCharType="begin"/>
        </w:r>
        <w:r>
          <w:instrText xml:space="preserve"> PAGEREF _Toc1080 \h </w:instrText>
        </w:r>
        <w:r>
          <w:fldChar w:fldCharType="separate"/>
        </w:r>
        <w:r>
          <w:t>54</w:t>
        </w:r>
        <w:r>
          <w:fldChar w:fldCharType="end"/>
        </w:r>
      </w:hyperlink>
    </w:p>
    <w:p>
      <w:pPr>
        <w:pStyle w:val="TOC1"/>
        <w:tabs>
          <w:tab w:val="right" w:leader="dot" w:pos="8306"/>
        </w:tabs>
      </w:pPr>
      <w:hyperlink w:anchor="_Toc15463" w:history="1">
        <w:r>
          <w:rPr>
            <w:rFonts w:ascii="仿宋" w:eastAsia="仿宋" w:hAnsi="仿宋" w:cs="仿宋" w:hint="eastAsia"/>
            <w:lang w:eastAsia="zh-CN"/>
          </w:rPr>
          <w:t>十五、心电图机项目工程方案分析</w:t>
        </w:r>
        <w:r>
          <w:tab/>
        </w:r>
        <w:r>
          <w:fldChar w:fldCharType="begin"/>
        </w:r>
        <w:r>
          <w:instrText xml:space="preserve"> PAGEREF _Toc15463 \h </w:instrText>
        </w:r>
        <w:r>
          <w:fldChar w:fldCharType="separate"/>
        </w:r>
        <w:r>
          <w:t>55</w:t>
        </w:r>
        <w:r>
          <w:fldChar w:fldCharType="end"/>
        </w:r>
      </w:hyperlink>
    </w:p>
    <w:p>
      <w:pPr>
        <w:pStyle w:val="TOC2"/>
        <w:tabs>
          <w:tab w:val="right" w:leader="dot" w:pos="8306"/>
        </w:tabs>
      </w:pPr>
      <w:hyperlink w:anchor="_Toc18677" w:history="1">
        <w:r>
          <w:rPr>
            <w:rFonts w:ascii="仿宋" w:eastAsia="仿宋" w:hAnsi="仿宋" w:cs="仿宋" w:hint="eastAsia"/>
            <w:lang w:eastAsia="zh-CN"/>
          </w:rPr>
          <w:t>(一)、建筑工程设计原则</w:t>
        </w:r>
        <w:r>
          <w:tab/>
        </w:r>
        <w:r>
          <w:fldChar w:fldCharType="begin"/>
        </w:r>
        <w:r>
          <w:instrText xml:space="preserve"> PAGEREF _Toc18677 \h </w:instrText>
        </w:r>
        <w:r>
          <w:fldChar w:fldCharType="separate"/>
        </w:r>
        <w:r>
          <w:t>55</w:t>
        </w:r>
        <w:r>
          <w:fldChar w:fldCharType="end"/>
        </w:r>
      </w:hyperlink>
    </w:p>
    <w:p>
      <w:pPr>
        <w:pStyle w:val="TOC2"/>
        <w:tabs>
          <w:tab w:val="right" w:leader="dot" w:pos="8306"/>
        </w:tabs>
      </w:pPr>
      <w:hyperlink w:anchor="_Toc17641" w:history="1">
        <w:r>
          <w:rPr>
            <w:rFonts w:ascii="仿宋" w:eastAsia="仿宋" w:hAnsi="仿宋" w:cs="仿宋" w:hint="eastAsia"/>
            <w:lang w:eastAsia="zh-CN"/>
          </w:rPr>
          <w:t>(二)、土建工程建设指标</w:t>
        </w:r>
        <w:r>
          <w:tab/>
        </w:r>
        <w:r>
          <w:fldChar w:fldCharType="begin"/>
        </w:r>
        <w:r>
          <w:instrText xml:space="preserve"> PAGEREF _Toc17641 \h </w:instrText>
        </w:r>
        <w:r>
          <w:fldChar w:fldCharType="separate"/>
        </w:r>
        <w:r>
          <w:t>58</w:t>
        </w:r>
        <w:r>
          <w:fldChar w:fldCharType="end"/>
        </w:r>
      </w:hyperlink>
    </w:p>
    <w:p>
      <w:pPr>
        <w:pStyle w:val="TOC1"/>
        <w:tabs>
          <w:tab w:val="right" w:leader="dot" w:pos="8306"/>
        </w:tabs>
      </w:pPr>
      <w:hyperlink w:anchor="_Toc26980" w:history="1">
        <w:r>
          <w:rPr>
            <w:rFonts w:ascii="仿宋" w:eastAsia="仿宋" w:hAnsi="仿宋" w:cs="仿宋" w:hint="eastAsia"/>
            <w:lang w:eastAsia="zh-CN"/>
          </w:rPr>
          <w:t>十六、心电图机项目实施保障措施</w:t>
        </w:r>
        <w:r>
          <w:tab/>
        </w:r>
        <w:r>
          <w:fldChar w:fldCharType="begin"/>
        </w:r>
        <w:r>
          <w:instrText xml:space="preserve"> PAGEREF _Toc26980 \h </w:instrText>
        </w:r>
        <w:r>
          <w:fldChar w:fldCharType="separate"/>
        </w:r>
        <w:r>
          <w:t>60</w:t>
        </w:r>
        <w:r>
          <w:fldChar w:fldCharType="end"/>
        </w:r>
      </w:hyperlink>
    </w:p>
    <w:p>
      <w:pPr>
        <w:pStyle w:val="TOC2"/>
        <w:tabs>
          <w:tab w:val="right" w:leader="dot" w:pos="8306"/>
        </w:tabs>
      </w:pPr>
      <w:hyperlink w:anchor="_Toc31581" w:history="1">
        <w:r>
          <w:rPr>
            <w:rFonts w:ascii="仿宋" w:eastAsia="仿宋" w:hAnsi="仿宋" w:cs="仿宋" w:hint="eastAsia"/>
            <w:lang w:eastAsia="zh-CN"/>
          </w:rPr>
          <w:t>(一)、心电图机项目实施保障机制</w:t>
        </w:r>
        <w:r>
          <w:tab/>
        </w:r>
        <w:r>
          <w:fldChar w:fldCharType="begin"/>
        </w:r>
        <w:r>
          <w:instrText xml:space="preserve"> PAGEREF _Toc31581 \h </w:instrText>
        </w:r>
        <w:r>
          <w:fldChar w:fldCharType="separate"/>
        </w:r>
        <w:r>
          <w:t>60</w:t>
        </w:r>
        <w:r>
          <w:fldChar w:fldCharType="end"/>
        </w:r>
      </w:hyperlink>
    </w:p>
    <w:p>
      <w:pPr>
        <w:pStyle w:val="TOC2"/>
        <w:tabs>
          <w:tab w:val="right" w:leader="dot" w:pos="8306"/>
        </w:tabs>
      </w:pPr>
      <w:hyperlink w:anchor="_Toc11749" w:history="1">
        <w:r>
          <w:rPr>
            <w:rFonts w:ascii="仿宋" w:eastAsia="仿宋" w:hAnsi="仿宋" w:cs="仿宋" w:hint="eastAsia"/>
            <w:lang w:eastAsia="zh-CN"/>
          </w:rPr>
          <w:t>(二)、心电图机项目法律合规要求</w:t>
        </w:r>
        <w:r>
          <w:tab/>
        </w:r>
        <w:r>
          <w:fldChar w:fldCharType="begin"/>
        </w:r>
        <w:r>
          <w:instrText xml:space="preserve"> PAGEREF _Toc11749 \h </w:instrText>
        </w:r>
        <w:r>
          <w:fldChar w:fldCharType="separate"/>
        </w:r>
        <w:r>
          <w:t>63</w:t>
        </w:r>
        <w:r>
          <w:fldChar w:fldCharType="end"/>
        </w:r>
      </w:hyperlink>
    </w:p>
    <w:p>
      <w:pPr>
        <w:pStyle w:val="TOC2"/>
        <w:tabs>
          <w:tab w:val="right" w:leader="dot" w:pos="8306"/>
        </w:tabs>
      </w:pPr>
      <w:hyperlink w:anchor="_Toc26853" w:history="1">
        <w:r>
          <w:rPr>
            <w:rFonts w:ascii="仿宋" w:eastAsia="仿宋" w:hAnsi="仿宋" w:cs="仿宋" w:hint="eastAsia"/>
            <w:lang w:eastAsia="zh-CN"/>
          </w:rPr>
          <w:t>(三)、心电图机项目合同管理与法律事务</w:t>
        </w:r>
        <w:r>
          <w:tab/>
        </w:r>
        <w:r>
          <w:fldChar w:fldCharType="begin"/>
        </w:r>
        <w:r>
          <w:instrText xml:space="preserve"> PAGEREF _Toc26853 \h </w:instrText>
        </w:r>
        <w:r>
          <w:fldChar w:fldCharType="separate"/>
        </w:r>
        <w:r>
          <w:t>68</w:t>
        </w:r>
        <w:r>
          <w:fldChar w:fldCharType="end"/>
        </w:r>
      </w:hyperlink>
    </w:p>
    <w:p>
      <w:pPr>
        <w:pStyle w:val="TOC2"/>
        <w:tabs>
          <w:tab w:val="right" w:leader="dot" w:pos="8306"/>
        </w:tabs>
      </w:pPr>
      <w:hyperlink w:anchor="_Toc23625" w:history="1">
        <w:r>
          <w:rPr>
            <w:rFonts w:ascii="仿宋" w:eastAsia="仿宋" w:hAnsi="仿宋" w:cs="仿宋" w:hint="eastAsia"/>
            <w:lang w:eastAsia="zh-CN"/>
          </w:rPr>
          <w:t>(四)、心电图机项目知识产权保护策略</w:t>
        </w:r>
        <w:r>
          <w:tab/>
        </w:r>
        <w:r>
          <w:fldChar w:fldCharType="begin"/>
        </w:r>
        <w:r>
          <w:instrText xml:space="preserve"> PAGEREF _Toc23625 \h </w:instrText>
        </w:r>
        <w:r>
          <w:fldChar w:fldCharType="separate"/>
        </w:r>
        <w:r>
          <w:t>74</w:t>
        </w:r>
        <w:r>
          <w:fldChar w:fldCharType="end"/>
        </w:r>
      </w:hyperlink>
    </w:p>
    <w:p>
      <w:pPr>
        <w:pStyle w:val="TOC1"/>
        <w:tabs>
          <w:tab w:val="right" w:leader="dot" w:pos="8306"/>
        </w:tabs>
      </w:pPr>
      <w:hyperlink w:anchor="_Toc98" w:history="1">
        <w:r>
          <w:rPr>
            <w:rFonts w:ascii="仿宋" w:eastAsia="仿宋" w:hAnsi="仿宋" w:cs="仿宋" w:hint="eastAsia"/>
            <w:lang w:eastAsia="zh-CN"/>
          </w:rPr>
          <w:t>十七、质量管理体系</w:t>
        </w:r>
        <w:r>
          <w:tab/>
        </w:r>
        <w:r>
          <w:fldChar w:fldCharType="begin"/>
        </w:r>
        <w:r>
          <w:instrText xml:space="preserve"> PAGEREF _Toc98 \h </w:instrText>
        </w:r>
        <w:r>
          <w:fldChar w:fldCharType="separate"/>
        </w:r>
        <w:r>
          <w:t>76</w:t>
        </w:r>
        <w:r>
          <w:fldChar w:fldCharType="end"/>
        </w:r>
      </w:hyperlink>
    </w:p>
    <w:p>
      <w:pPr>
        <w:pStyle w:val="TOC2"/>
        <w:tabs>
          <w:tab w:val="right" w:leader="dot" w:pos="8306"/>
        </w:tabs>
      </w:pPr>
      <w:hyperlink w:anchor="_Toc5884" w:history="1">
        <w:r>
          <w:rPr>
            <w:rFonts w:ascii="仿宋" w:eastAsia="仿宋" w:hAnsi="仿宋" w:cs="仿宋" w:hint="eastAsia"/>
            <w:lang w:eastAsia="zh-CN"/>
          </w:rPr>
          <w:t>(一)、质量目标与方针</w:t>
        </w:r>
        <w:r>
          <w:tab/>
        </w:r>
        <w:r>
          <w:fldChar w:fldCharType="begin"/>
        </w:r>
        <w:r>
          <w:instrText xml:space="preserve"> PAGEREF _Toc5884 \h </w:instrText>
        </w:r>
        <w:r>
          <w:fldChar w:fldCharType="separate"/>
        </w:r>
        <w:r>
          <w:t>76</w:t>
        </w:r>
        <w:r>
          <w:fldChar w:fldCharType="end"/>
        </w:r>
      </w:hyperlink>
    </w:p>
    <w:p>
      <w:pPr>
        <w:pStyle w:val="TOC2"/>
        <w:tabs>
          <w:tab w:val="right" w:leader="dot" w:pos="8306"/>
        </w:tabs>
      </w:pPr>
      <w:hyperlink w:anchor="_Toc4464" w:history="1">
        <w:r>
          <w:rPr>
            <w:rFonts w:ascii="仿宋" w:eastAsia="仿宋" w:hAnsi="仿宋" w:cs="仿宋" w:hint="eastAsia"/>
            <w:lang w:eastAsia="zh-CN"/>
          </w:rPr>
          <w:t>(二)、质量管理责任</w:t>
        </w:r>
        <w:r>
          <w:tab/>
        </w:r>
        <w:r>
          <w:fldChar w:fldCharType="begin"/>
        </w:r>
        <w:r>
          <w:instrText xml:space="preserve"> PAGEREF _Toc4464 \h </w:instrText>
        </w:r>
        <w:r>
          <w:fldChar w:fldCharType="separate"/>
        </w:r>
        <w:r>
          <w:t>77</w:t>
        </w:r>
        <w:r>
          <w:fldChar w:fldCharType="end"/>
        </w:r>
      </w:hyperlink>
    </w:p>
    <w:p>
      <w:pPr>
        <w:pStyle w:val="TOC2"/>
        <w:tabs>
          <w:tab w:val="right" w:leader="dot" w:pos="8306"/>
        </w:tabs>
      </w:pPr>
      <w:hyperlink w:anchor="_Toc21120" w:history="1">
        <w:r>
          <w:rPr>
            <w:rFonts w:ascii="仿宋" w:eastAsia="仿宋" w:hAnsi="仿宋" w:cs="仿宋" w:hint="eastAsia"/>
            <w:lang w:eastAsia="zh-CN"/>
          </w:rPr>
          <w:t>(三)、质量管理体系文件</w:t>
        </w:r>
        <w:r>
          <w:tab/>
        </w:r>
        <w:r>
          <w:fldChar w:fldCharType="begin"/>
        </w:r>
        <w:r>
          <w:instrText xml:space="preserve"> PAGEREF _Toc21120 \h </w:instrText>
        </w:r>
        <w:r>
          <w:fldChar w:fldCharType="separate"/>
        </w:r>
        <w:r>
          <w:t>79</w:t>
        </w:r>
        <w:r>
          <w:fldChar w:fldCharType="end"/>
        </w:r>
      </w:hyperlink>
    </w:p>
    <w:p>
      <w:pPr>
        <w:pStyle w:val="TOC2"/>
        <w:tabs>
          <w:tab w:val="right" w:leader="dot" w:pos="8306"/>
        </w:tabs>
      </w:pPr>
      <w:hyperlink w:anchor="_Toc31864" w:history="1">
        <w:r>
          <w:rPr>
            <w:rFonts w:ascii="仿宋" w:eastAsia="仿宋" w:hAnsi="仿宋" w:cs="仿宋" w:hint="eastAsia"/>
            <w:lang w:eastAsia="zh-CN"/>
          </w:rPr>
          <w:t>(四)、质量培训与教育</w:t>
        </w:r>
        <w:r>
          <w:tab/>
        </w:r>
        <w:r>
          <w:fldChar w:fldCharType="begin"/>
        </w:r>
        <w:r>
          <w:instrText xml:space="preserve"> PAGEREF _Toc31864 \h </w:instrText>
        </w:r>
        <w:r>
          <w:fldChar w:fldCharType="separate"/>
        </w:r>
        <w:r>
          <w:t>81</w:t>
        </w:r>
        <w:r>
          <w:fldChar w:fldCharType="end"/>
        </w:r>
      </w:hyperlink>
    </w:p>
    <w:p>
      <w:pPr>
        <w:pStyle w:val="TOC2"/>
        <w:tabs>
          <w:tab w:val="right" w:leader="dot" w:pos="8306"/>
        </w:tabs>
      </w:pPr>
      <w:hyperlink w:anchor="_Toc31684" w:history="1">
        <w:r>
          <w:rPr>
            <w:rFonts w:ascii="仿宋" w:eastAsia="仿宋" w:hAnsi="仿宋" w:cs="仿宋" w:hint="eastAsia"/>
            <w:lang w:eastAsia="zh-CN"/>
          </w:rPr>
          <w:t>(五)、质量审核与评价</w:t>
        </w:r>
        <w:r>
          <w:tab/>
        </w:r>
        <w:r>
          <w:fldChar w:fldCharType="begin"/>
        </w:r>
        <w:r>
          <w:instrText xml:space="preserve"> PAGEREF _Toc31684 \h </w:instrText>
        </w:r>
        <w:r>
          <w:fldChar w:fldCharType="separate"/>
        </w:r>
        <w:r>
          <w:t>82</w:t>
        </w:r>
        <w:r>
          <w:fldChar w:fldCharType="end"/>
        </w:r>
      </w:hyperlink>
    </w:p>
    <w:p>
      <w:pPr>
        <w:pStyle w:val="TOC2"/>
        <w:tabs>
          <w:tab w:val="right" w:leader="dot" w:pos="8306"/>
        </w:tabs>
      </w:pPr>
      <w:hyperlink w:anchor="_Toc30773" w:history="1">
        <w:r>
          <w:rPr>
            <w:rFonts w:ascii="仿宋" w:eastAsia="仿宋" w:hAnsi="仿宋" w:cs="仿宋" w:hint="eastAsia"/>
            <w:lang w:eastAsia="zh-CN"/>
          </w:rPr>
          <w:t>(六)、不符合与纠正措施</w:t>
        </w:r>
        <w:r>
          <w:tab/>
        </w:r>
        <w:r>
          <w:fldChar w:fldCharType="begin"/>
        </w:r>
        <w:r>
          <w:instrText xml:space="preserve"> PAGEREF _Toc30773 \h </w:instrText>
        </w:r>
        <w:r>
          <w:fldChar w:fldCharType="separate"/>
        </w:r>
        <w:r>
          <w:t>83</w:t>
        </w:r>
        <w:r>
          <w:fldChar w:fldCharType="end"/>
        </w:r>
      </w:hyperlink>
    </w:p>
    <w:p>
      <w:pPr>
        <w:pStyle w:val="TOC1"/>
        <w:tabs>
          <w:tab w:val="right" w:leader="dot" w:pos="8306"/>
        </w:tabs>
      </w:pPr>
      <w:hyperlink w:anchor="_Toc32277" w:history="1">
        <w:r>
          <w:rPr>
            <w:rFonts w:ascii="仿宋" w:eastAsia="仿宋" w:hAnsi="仿宋" w:cs="仿宋" w:hint="eastAsia"/>
            <w:lang w:eastAsia="zh-CN"/>
          </w:rPr>
          <w:t>十八、心电图机项目治理与监督</w:t>
        </w:r>
        <w:r>
          <w:tab/>
        </w:r>
        <w:r>
          <w:fldChar w:fldCharType="begin"/>
        </w:r>
        <w:r>
          <w:instrText xml:space="preserve"> PAGEREF _Toc32277 \h </w:instrText>
        </w:r>
        <w:r>
          <w:fldChar w:fldCharType="separate"/>
        </w:r>
        <w:r>
          <w:t>84</w:t>
        </w:r>
        <w:r>
          <w:fldChar w:fldCharType="end"/>
        </w:r>
      </w:hyperlink>
    </w:p>
    <w:p>
      <w:pPr>
        <w:pStyle w:val="TOC2"/>
        <w:tabs>
          <w:tab w:val="right" w:leader="dot" w:pos="8306"/>
        </w:tabs>
      </w:pPr>
      <w:hyperlink w:anchor="_Toc31824" w:history="1">
        <w:r>
          <w:rPr>
            <w:rFonts w:ascii="仿宋" w:eastAsia="仿宋" w:hAnsi="仿宋" w:cs="仿宋" w:hint="eastAsia"/>
            <w:lang w:eastAsia="zh-CN"/>
          </w:rPr>
          <w:t>(一)、心电图机项目治理结构</w:t>
        </w:r>
        <w:r>
          <w:tab/>
        </w:r>
        <w:r>
          <w:fldChar w:fldCharType="begin"/>
        </w:r>
        <w:r>
          <w:instrText xml:space="preserve"> PAGEREF _Toc31824 \h </w:instrText>
        </w:r>
        <w:r>
          <w:fldChar w:fldCharType="separate"/>
        </w:r>
        <w:r>
          <w:t>84</w:t>
        </w:r>
        <w:r>
          <w:fldChar w:fldCharType="end"/>
        </w:r>
      </w:hyperlink>
    </w:p>
    <w:p>
      <w:pPr>
        <w:pStyle w:val="TOC2"/>
        <w:tabs>
          <w:tab w:val="right" w:leader="dot" w:pos="8306"/>
        </w:tabs>
      </w:pPr>
      <w:hyperlink w:anchor="_Toc3517" w:history="1">
        <w:r>
          <w:rPr>
            <w:rFonts w:ascii="仿宋" w:eastAsia="仿宋" w:hAnsi="仿宋" w:cs="仿宋" w:hint="eastAsia"/>
            <w:lang w:eastAsia="zh-CN"/>
          </w:rPr>
          <w:t>(二)、监督与审计</w:t>
        </w:r>
        <w:r>
          <w:tab/>
        </w:r>
        <w:r>
          <w:fldChar w:fldCharType="begin"/>
        </w:r>
        <w:r>
          <w:instrText xml:space="preserve"> PAGEREF _Toc3517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35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4672"/>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6472"/>
      <w:r>
        <w:rPr>
          <w:rFonts w:ascii="仿宋" w:eastAsia="仿宋" w:hAnsi="仿宋" w:cs="仿宋" w:hint="eastAsia"/>
          <w:lang w:eastAsia="zh-CN"/>
        </w:rPr>
        <w:t>(一)、心电图机行业分析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心电图机行业一直以来都是市场的关注焦点。行业内的发展趋势、竞争态势以及潜在机会都对心电图机项目的推进产生深远的影响。通过深入研究行业的整体概貌，我们将更好地理解行业的核心特征，为心电图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心电图机行业，技术一直是推动创新和发展的关键因素。我们将对当前技术趋势进行详尽分析，包括但不限于人工智能、大数据应用、先进制造技术等。这有助于心电图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心电图机项目成功的基础。我们将对主要竞争对手进行深入研究，包括其市场份额、产品特点、市场定位等。通过全面了解竞争对手的优势和劣势，心电图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2471"/>
      <w:r>
        <w:rPr>
          <w:rFonts w:ascii="仿宋" w:eastAsia="仿宋" w:hAnsi="仿宋" w:cs="仿宋" w:hint="eastAsia"/>
          <w:sz w:val="28"/>
          <w:lang w:eastAsia="zh-CN"/>
        </w:rPr>
        <w:t>(二)、心电图机市场分析预测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通过对市场规模的深入调研，我们将预测心电图机市场未来的增长趋势。这包括市场的整体规模、各细分领域的发展趋势等。心电图机项目可以根据市场的扩张速度和潜在机会，制定更符合市场需求的发展策略。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心电图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心电图机项目实施过程中需要充分考虑的因素。我们将对市场风险进行全面评估，包括但不限于政策法规风险、市场竞争风险、技术变革风险等。通过对潜在风险的深入分析，心电图机项目可以制定相应的风险缓解策略，降低不确定性对心电图机项目的影响。</w:t>
      </w:r>
    </w:p>
    <w:p>
      <w:pPr>
        <w:pStyle w:val="Heading1"/>
        <w:ind w:firstLine="560" w:firstLineChars="200"/>
        <w:rPr>
          <w:rFonts w:ascii="仿宋" w:eastAsia="仿宋" w:hAnsi="仿宋" w:cs="仿宋" w:hint="eastAsia"/>
          <w:sz w:val="28"/>
          <w:lang w:eastAsia="zh-CN"/>
        </w:rPr>
      </w:pPr>
      <w:bookmarkStart w:id="5" w:name="_Toc15475"/>
      <w:r>
        <w:rPr>
          <w:rFonts w:ascii="仿宋" w:eastAsia="仿宋" w:hAnsi="仿宋" w:cs="仿宋" w:hint="eastAsia"/>
          <w:sz w:val="28"/>
          <w:lang w:eastAsia="zh-CN"/>
        </w:rPr>
        <w:t>二、心电图机项目可持续发展</w:t>
      </w:r>
      <w:bookmarkEnd w:id="5"/>
    </w:p>
    <w:p>
      <w:pPr>
        <w:pStyle w:val="Heading2"/>
        <w:rPr>
          <w:rFonts w:ascii="仿宋" w:eastAsia="仿宋" w:hAnsi="仿宋" w:cs="仿宋" w:hint="eastAsia"/>
          <w:lang w:eastAsia="zh-CN"/>
        </w:rPr>
      </w:pPr>
      <w:bookmarkStart w:id="6" w:name="_Toc6564"/>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心电图机项目中，心电图机项目团队着眼于未来，明确了可持续发展的战略方向。制定的具体可持续发展目标包括降低资源使用、采用环保技术、最大化社会效益等。这一步骤不仅有助于心电图机项目在环保和社会责任方面达到最高标准，也为未来提供了明确的指引，确保心电图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可持续实践的融入心电图机项目管理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心电图机项目管理周期。从心电图机项目规划开始，心电图机项目团队就考虑了环境和社会的因素。在执行阶段，心电图机项目团队积极推动绿色技术的应用，优化资源利用。此外，关注员工的社会责任，通过培训和沟通活动提高员工对可持续发展的认知，使他们能够在日常工作中践行可持续实践。这些举措不仅为心电图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31761"/>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扎根于心电图机项目的可持续发展理念，我们深信环保与社会责任是心电图机项目成功的关键支柱。在心电图机项目的每一步，我们都致力于通过创新和实践，履行对环境和社会的坚定责任。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图机项目团队通过引入先进的环保技术、建立高效的废物处理系统以及推动能源节约措施，积极履行环保责任。定期的环保监测和评估确保心电图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图机项目不仅致力于自身可持续发展，还注重对社会的回馈。通过支持社区心电图机项目、参与慈善事业、提供培训机会等方式，心电图机项目积极履行社会责任。与当地社区建立积极互动，关注员工的工作与生活平衡，以及员工的身心健康，是心电图机项目在社会责任层面的关键举措。这样的实践不仅增强了心电图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3625"/>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15657"/>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心电图机项目的技术管理特点体现在其创新导向。通过引入最先进的技术趋势和解决方案，心电图机项目致力于提升科技含量、提高质量和效率水平。这意味着我们将采用最新的工具和方法，确保心电图机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心电图机项目技术管理的显著特征。通过整合不同领域的技术资源，我们实现了跨学科的协同工作。这有助于优化技术架构，提高整体效能。此外，整合性策略还促进了不同技术团队之间的紧密沟通和高效合作，确保心电图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心电图机项目所采用的技术。通过不断优化技术方案，心电图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心电图机项目团队将在心电图机项目初期识别可能的技术风险，并采取相应的预防和应对措施。通过建立健全的风险评估机制，心电图机项目能够在实施过程中及时发现并解决潜在的技术问题，保障心电图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心电图机项目中，技术将成为心电图机项目成功的有力支持。这一深度剖析揭示了技术管理在心电图机项目实施中的关键作用，为心电图机项目的技术基础奠定了坚实的基础。</w:t>
      </w:r>
    </w:p>
    <w:p>
      <w:pPr>
        <w:pStyle w:val="Heading2"/>
        <w:ind w:firstLine="560" w:firstLineChars="200"/>
        <w:rPr>
          <w:rFonts w:ascii="仿宋" w:eastAsia="仿宋" w:hAnsi="仿宋" w:cs="仿宋" w:hint="eastAsia"/>
          <w:sz w:val="28"/>
          <w:lang w:eastAsia="zh-CN"/>
        </w:rPr>
      </w:pPr>
      <w:bookmarkStart w:id="10" w:name="_Toc19729"/>
      <w:r>
        <w:rPr>
          <w:rFonts w:ascii="仿宋" w:eastAsia="仿宋" w:hAnsi="仿宋" w:cs="仿宋" w:hint="eastAsia"/>
          <w:sz w:val="28"/>
          <w:lang w:eastAsia="zh-CN"/>
        </w:rPr>
        <w:t>(二)、心电图机项目工艺技术设计方案</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心电图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心电图机项目将严格按照相关行业规范要求进行组织。通过有效控制产品质量，心电图机项目将致力于为顾客提供优质的心电图机项目产品和良好的服务。这体现了心电图机项目对于生产活动合规性和质量标准的高度重视，为心电图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心电图机项目注重生态效益和清洁生产原则。心电图机项目建设将紧密结合地方特色经济发展，与社会经济发展规划和区域环境保护规划方案相协调一致。通过与当地区域自然生态系统的结合，心电图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心电图机项目产品具有多样化的客户需求和个性化的特点。因此，心电图机项目产品规格品种多样，且单批生产数量较小。为满足这一特点，心电图机项目承办单位将建设先进的柔性制造生产线。通过广泛应用柔性制造技术，心电图机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体而言，心电图机项目采用的技术具有较高的技术含量和自动化水平，处于国内先进水平。这一技术选用不仅体现了对生产效率、质量和环境友好性的高标准要求，同时为心电图机项目的可持续发展奠定了坚实的基础。</w:t>
      </w:r>
    </w:p>
    <w:p>
      <w:pPr>
        <w:pStyle w:val="Heading2"/>
        <w:ind w:firstLine="560" w:firstLineChars="200"/>
        <w:rPr>
          <w:rFonts w:ascii="仿宋" w:eastAsia="仿宋" w:hAnsi="仿宋" w:cs="仿宋" w:hint="eastAsia"/>
          <w:sz w:val="28"/>
          <w:lang w:eastAsia="zh-CN"/>
        </w:rPr>
      </w:pPr>
      <w:bookmarkStart w:id="11" w:name="_Toc8286"/>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为确保心电图机项目的高效生产和技术实施，我们制定了一套精心设计的设备选型方案，以满足心电图机项目生产、质量和环保的要求。该方案的主要特点如下：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心电图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针对心电图机项目产品的多样性和小批量生产的特点，我们将建设柔性制造生产线。通过在设备选型中考虑柔性制造技术，可以灵活应对不同产品规格和生产需求，实现生产线的高度灵活性和适应性。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8376"/>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30204"/>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心电图机项目的主要产品是XXXX，预计年产值为XXX万元。这一产品在市场中占据着重要的地位，其广泛的应用范围使得该心电图机项目的市场前景非常广阔。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心电图机项目的xxx产品作为重要的原材料之一，将在多个领域发挥关键作用。其在建筑、交通、能源等方面的广泛应用将为整个产业链提供强大的支持，形成产业协同效应。心电图机项目的年产值XXX万XXX万XXX万万元不仅反映了其在市场上的巨大潜力，更预示着它对国民经济的积极贡献。这种关联度高、涉及面广的产业关系，使得该心电图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26056"/>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图机项目总征地面积为XXXX平方米，相当于约XX.XX亩，其中净用地面积为XXXX平方米，红线范围内相当于约XX.XX亩。这一用地规模充分考虑了心电图机项目的建设需求，保障了心电图机项目在合适的空间内得以充分发展。心电图机项目规划的总建筑面积为XXXX平方米，其中主体工程建设占XXXX平方米，计容建筑面积达XXXX平方米。预计建筑工程的投资将达到XXXX万元，为心电图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图机项目计划购置的设备共计XXXX台（套），设备购置费用为XXXX万元。这一设备购置计划充分考虑到心电图机项目的生产需求和技术要求，确保了心电图机项目在生产运营中具备先进的技术装备和高效的生产能力。设备的合理配置将为心电图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心电图机项目计划总投资为XXXX万元，预计年实现营业收入为XXXX万元。这一产能规模的设定旨在确保心电图机项目能够在投资与回报之间取得平衡，实现长期可持续的发展。心电图机项目的总投资充分考虑到各个方面的需求，包括用地建设、设备购置等多个环节，以确保心电图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12265"/>
      <w:r>
        <w:rPr>
          <w:rFonts w:ascii="仿宋" w:eastAsia="仿宋" w:hAnsi="仿宋" w:cs="仿宋" w:hint="eastAsia"/>
          <w:sz w:val="28"/>
          <w:lang w:eastAsia="zh-CN"/>
        </w:rPr>
        <w:t>五、心电图机项目土建工程</w:t>
      </w:r>
      <w:bookmarkEnd w:id="15"/>
    </w:p>
    <w:p>
      <w:pPr>
        <w:pStyle w:val="Heading2"/>
        <w:rPr>
          <w:rFonts w:ascii="仿宋" w:eastAsia="仿宋" w:hAnsi="仿宋" w:cs="仿宋" w:hint="eastAsia"/>
          <w:lang w:eastAsia="zh-CN"/>
        </w:rPr>
      </w:pPr>
      <w:bookmarkStart w:id="16" w:name="_Toc18788"/>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在心电图机项目的建筑工程设计中，我们将秉承一系列重要的设计原则，以确保心电图机项目建筑在功能、美观、可持续性等方面达到最佳效果。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首要原则是确保建筑的功能性得到最大化的发挥。我们将充分理解心电图机项目的实际需求，合理布局各个功能区域，保证建筑在满足业务需求的同时，提供高效的工作环境。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在建筑设计中，我们将综合考虑建设和运营成本。通过精细的经济效益分析，确保设计方案在高效利用资源的同时，对心电图机项目的长期盈利能力有积极的贡献。</w:t>
      </w:r>
    </w:p>
    <w:p>
      <w:pPr>
        <w:pStyle w:val="Heading2"/>
        <w:ind w:firstLine="560" w:firstLineChars="200"/>
        <w:rPr>
          <w:rFonts w:ascii="仿宋" w:eastAsia="仿宋" w:hAnsi="仿宋" w:cs="仿宋" w:hint="eastAsia"/>
          <w:sz w:val="28"/>
          <w:lang w:eastAsia="zh-CN"/>
        </w:rPr>
      </w:pPr>
      <w:bookmarkStart w:id="17" w:name="_Toc2060"/>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心电图机项目的土建工程设计中，我们将精准设定设计年限，结合心电图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心电图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4793"/>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该心电图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心电图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心电图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9974"/>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本期工程心电图机项目预计总建筑面积XXX平方米，其中：计容建筑面积XXX平方米，计划建筑工程投资XX万元，占心电图机项目总投资的XX%。</w:t>
      </w:r>
    </w:p>
    <w:p>
      <w:pPr>
        <w:pStyle w:val="Heading1"/>
        <w:ind w:firstLine="560" w:firstLineChars="200"/>
        <w:rPr>
          <w:rFonts w:ascii="仿宋" w:eastAsia="仿宋" w:hAnsi="仿宋" w:cs="仿宋" w:hint="eastAsia"/>
          <w:sz w:val="28"/>
          <w:lang w:eastAsia="zh-CN"/>
        </w:rPr>
      </w:pPr>
      <w:bookmarkStart w:id="20" w:name="_Toc29925"/>
      <w:r>
        <w:rPr>
          <w:rFonts w:ascii="仿宋" w:eastAsia="仿宋" w:hAnsi="仿宋" w:cs="仿宋" w:hint="eastAsia"/>
          <w:sz w:val="28"/>
          <w:lang w:eastAsia="zh-CN"/>
        </w:rPr>
        <w:t>六、心电图机项目绩效评估</w:t>
      </w:r>
      <w:bookmarkEnd w:id="20"/>
    </w:p>
    <w:p>
      <w:pPr>
        <w:pStyle w:val="Heading2"/>
        <w:rPr>
          <w:rFonts w:ascii="仿宋" w:eastAsia="仿宋" w:hAnsi="仿宋" w:cs="仿宋" w:hint="eastAsia"/>
          <w:lang w:eastAsia="zh-CN"/>
        </w:rPr>
      </w:pPr>
      <w:bookmarkStart w:id="21" w:name="_Toc13524"/>
      <w:r>
        <w:rPr>
          <w:rFonts w:ascii="仿宋" w:eastAsia="仿宋" w:hAnsi="仿宋" w:cs="仿宋" w:hint="eastAsia"/>
          <w:lang w:eastAsia="zh-CN"/>
        </w:rPr>
        <w:t>(一)、绩效评估指标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心电图机项目中，我们设计了一套全面的绩效评估指标，以确保心电图机项目的可控和成功交付。这些指标跨足心电图机项目目标、成本、进度和质量等多个维度，为我们提供了全面洞察心电图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图机项目目标达成率是我们关注的首要指标。我们设定了明确的目标，并通过定期监测和评估，迅速发现并应对潜在的目标偏差。这为心电图机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成本绩效是另一个核心关注点。通过实际成本与预算成本的对比分析，我们深入了解成本差异的原因，及时调整资源分配，保持心电图机项目在经济效益方面的合理水平。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图机项目进度作为关键的绩效指标之一，得到了精心的关注。我们制定了详细的心电图机项目进度计划，并设立了进度符合度指标，确保实际进度与计划进度保持一致。这使我们能够快速发现和解决潜在的进度问题，保持心电图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心电图机项目绩效的不可或缺的一环。我们引入了一系列的质量标准和客户满意度指标，以确保心电图机项目交付的成果在质量上达到或超越预期水平。通过持续监测这些指标，我们努力提升心电图机项目整体质量水平，为心电图机项目的成功交付提供有力保障。通过这些科学且全面的绩效评估，我们能够更好地引导心电图机项目的持续改进，确保心电图机项目目标的顺利达成。</w:t>
      </w:r>
    </w:p>
    <w:p>
      <w:pPr>
        <w:pStyle w:val="Heading2"/>
        <w:ind w:firstLine="560" w:firstLineChars="200"/>
        <w:rPr>
          <w:rFonts w:ascii="仿宋" w:eastAsia="仿宋" w:hAnsi="仿宋" w:cs="仿宋" w:hint="eastAsia"/>
          <w:sz w:val="28"/>
          <w:lang w:eastAsia="zh-CN"/>
        </w:rPr>
      </w:pPr>
      <w:bookmarkStart w:id="22" w:name="_Toc23234"/>
      <w:r>
        <w:rPr>
          <w:rFonts w:ascii="仿宋" w:eastAsia="仿宋" w:hAnsi="仿宋" w:cs="仿宋" w:hint="eastAsia"/>
          <w:sz w:val="28"/>
          <w:lang w:eastAsia="zh-CN"/>
        </w:rPr>
        <w:t>(二)、绩效评估方法</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绩效评估是心电图机项目中的关键环节，为确保心电图机项目达到预期目标，我们采用了多层次、多维度的绩效评估方法。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心电图机项目的战略目标对齐，确保每个决策和行动都与心电图机项目整体目标保持一致。团队会定期召开战略对齐会议，审视当前工作与心电图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https://d.book118.com/505043143141011101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3C6D7E"/>
    <w:rsid w:val="2A3C6D7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050431431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2024-01-28T19:41:00Z</dcterms:created>
  <dcterms:modified xsi:type="dcterms:W3CDTF">2024-01-28T19:42:08Z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9574440B87DD4E799135648FF7FC27FC_11</vt:lpwstr>
  </property>
  <property fmtid="{D5CDD505-2E9C-101B-9397-08002B2CF9AE}" pid="3" name="KSOProductBuildVer">
    <vt:lpwstr>2052-12.1.0.16250</vt:lpwstr>
  </property>
</Properties>
</file>