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4177">
      <w:pPr>
        <w:widowControl/>
        <w:jc w:val="left"/>
        <w:rPr>
          <w:rFonts w:ascii="仿宋" w:eastAsia="仿宋" w:hAnsi="仿宋"/>
          <w:b/>
          <w:sz w:val="40"/>
        </w:rPr>
      </w:pPr>
      <w:bookmarkStart w:id="0" w:name="_GoBack"/>
      <w:bookmarkEnd w:id="0"/>
    </w:p>
    <w:p w:rsidR="004C4177">
      <w:pPr>
        <w:widowControl/>
        <w:jc w:val="left"/>
        <w:rPr>
          <w:rFonts w:ascii="仿宋" w:eastAsia="仿宋" w:hAnsi="仿宋"/>
          <w:b/>
          <w:sz w:val="40"/>
        </w:rPr>
      </w:pPr>
    </w:p>
    <w:p w:rsidR="004C4177">
      <w:pPr>
        <w:widowControl/>
        <w:jc w:val="left"/>
        <w:rPr>
          <w:rFonts w:ascii="仿宋" w:eastAsia="仿宋" w:hAnsi="仿宋"/>
          <w:b/>
          <w:sz w:val="40"/>
        </w:rPr>
      </w:pPr>
    </w:p>
    <w:p w:rsidR="004C4177" w:rsidRPr="004C417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4177">
        <w:rPr>
          <w:rFonts w:ascii="宋体" w:eastAsia="宋体" w:hAnsi="宋体" w:hint="eastAsia"/>
          <w:b/>
          <w:sz w:val="60"/>
        </w:rPr>
        <w:t>乘客电梯风险评估与管理报告</w:t>
      </w:r>
    </w:p>
    <w:p w:rsidR="004C4177" w:rsidP="004C4177">
      <w:pPr>
        <w:widowControl/>
        <w:jc w:val="center"/>
        <w:rPr>
          <w:rFonts w:ascii="仿宋" w:eastAsia="仿宋" w:hAnsi="仿宋" w:hint="eastAsia"/>
          <w:b/>
          <w:sz w:val="40"/>
        </w:rPr>
      </w:pPr>
      <w:r w:rsidRPr="004C4177">
        <w:rPr>
          <w:rFonts w:ascii="仿宋" w:eastAsia="仿宋" w:hAnsi="仿宋" w:hint="eastAsia"/>
          <w:b/>
          <w:sz w:val="40"/>
        </w:rPr>
        <w:t>目录</w:t>
      </w:r>
    </w:p>
    <w:p w:rsidR="004C417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_Toc160884979 \h </w:instrText>
      </w:r>
      <w:r>
        <w:rPr>
          <w:noProof/>
        </w:rPr>
        <w:fldChar w:fldCharType="separate"/>
      </w:r>
      <w:r>
        <w:rPr>
          <w:noProof/>
        </w:rPr>
        <w:t>3</w:t>
      </w:r>
      <w:r>
        <w:rPr>
          <w:noProof/>
        </w:rPr>
        <w:fldChar w:fldCharType="end"/>
      </w:r>
    </w:p>
    <w:p w:rsidR="004C417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_Toc160884980 \h </w:instrText>
      </w:r>
      <w:r>
        <w:rPr>
          <w:noProof/>
        </w:rPr>
        <w:fldChar w:fldCharType="separate"/>
      </w:r>
      <w:r>
        <w:rPr>
          <w:noProof/>
        </w:rPr>
        <w:t>3</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_Toc160884981 \h </w:instrText>
      </w:r>
      <w:r>
        <w:rPr>
          <w:noProof/>
        </w:rPr>
        <w:fldChar w:fldCharType="separate"/>
      </w:r>
      <w:r>
        <w:rPr>
          <w:noProof/>
        </w:rPr>
        <w:t>3</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_Toc160884982 \h </w:instrText>
      </w:r>
      <w:r>
        <w:rPr>
          <w:noProof/>
        </w:rPr>
        <w:fldChar w:fldCharType="separate"/>
      </w:r>
      <w:r>
        <w:rPr>
          <w:noProof/>
        </w:rPr>
        <w:t>5</w:t>
      </w:r>
      <w:r>
        <w:rPr>
          <w:noProof/>
        </w:rPr>
        <w:fldChar w:fldCharType="end"/>
      </w:r>
    </w:p>
    <w:p w:rsidR="004C4177">
      <w:pPr>
        <w:pStyle w:val="TOC1"/>
        <w:tabs>
          <w:tab w:val="right" w:leader="dot" w:pos="8296"/>
        </w:tabs>
        <w:rPr>
          <w:noProof/>
        </w:rPr>
      </w:pPr>
      <w:r>
        <w:rPr>
          <w:rFonts w:hint="eastAsia"/>
          <w:noProof/>
        </w:rPr>
        <w:t>二、乘客电梯项目风险管理方案</w:t>
      </w:r>
      <w:r>
        <w:rPr>
          <w:noProof/>
        </w:rPr>
        <w:tab/>
      </w:r>
      <w:r>
        <w:rPr>
          <w:noProof/>
        </w:rPr>
        <w:fldChar w:fldCharType="begin"/>
      </w:r>
      <w:r>
        <w:rPr>
          <w:noProof/>
        </w:rPr>
        <w:instrText xml:space="preserve"> PAGEREF _Toc160884983 \h </w:instrText>
      </w:r>
      <w:r>
        <w:rPr>
          <w:noProof/>
        </w:rPr>
        <w:fldChar w:fldCharType="separate"/>
      </w:r>
      <w:r>
        <w:rPr>
          <w:noProof/>
        </w:rPr>
        <w:t>8</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_Toc160884984 \h </w:instrText>
      </w:r>
      <w:r>
        <w:rPr>
          <w:noProof/>
        </w:rPr>
        <w:fldChar w:fldCharType="separate"/>
      </w:r>
      <w:r>
        <w:rPr>
          <w:noProof/>
        </w:rPr>
        <w:t>8</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_Toc160884985 \h </w:instrText>
      </w:r>
      <w:r>
        <w:rPr>
          <w:noProof/>
        </w:rPr>
        <w:fldChar w:fldCharType="separate"/>
      </w:r>
      <w:r>
        <w:rPr>
          <w:noProof/>
        </w:rPr>
        <w:t>9</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_Toc160884986 \h </w:instrText>
      </w:r>
      <w:r>
        <w:rPr>
          <w:noProof/>
        </w:rPr>
        <w:fldChar w:fldCharType="separate"/>
      </w:r>
      <w:r>
        <w:rPr>
          <w:noProof/>
        </w:rPr>
        <w:t>12</w:t>
      </w:r>
      <w:r>
        <w:rPr>
          <w:noProof/>
        </w:rPr>
        <w:fldChar w:fldCharType="end"/>
      </w:r>
    </w:p>
    <w:p w:rsidR="004C417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_Toc160884987 \h </w:instrText>
      </w:r>
      <w:r>
        <w:rPr>
          <w:noProof/>
        </w:rPr>
        <w:fldChar w:fldCharType="separate"/>
      </w:r>
      <w:r>
        <w:rPr>
          <w:noProof/>
        </w:rPr>
        <w:t>13</w:t>
      </w:r>
      <w:r>
        <w:rPr>
          <w:noProof/>
        </w:rPr>
        <w:fldChar w:fldCharType="end"/>
      </w:r>
    </w:p>
    <w:p w:rsidR="004C417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_Toc160884988 \h </w:instrText>
      </w:r>
      <w:r>
        <w:rPr>
          <w:noProof/>
        </w:rPr>
        <w:fldChar w:fldCharType="separate"/>
      </w:r>
      <w:r>
        <w:rPr>
          <w:noProof/>
        </w:rPr>
        <w:t>15</w:t>
      </w:r>
      <w:r>
        <w:rPr>
          <w:noProof/>
        </w:rPr>
        <w:fldChar w:fldCharType="end"/>
      </w:r>
    </w:p>
    <w:p w:rsidR="004C417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_Toc160884989 \h </w:instrText>
      </w:r>
      <w:r>
        <w:rPr>
          <w:noProof/>
        </w:rPr>
        <w:fldChar w:fldCharType="separate"/>
      </w:r>
      <w:r>
        <w:rPr>
          <w:noProof/>
        </w:rPr>
        <w:t>18</w:t>
      </w:r>
      <w:r>
        <w:rPr>
          <w:noProof/>
        </w:rPr>
        <w:fldChar w:fldCharType="end"/>
      </w:r>
    </w:p>
    <w:p w:rsidR="004C4177">
      <w:pPr>
        <w:pStyle w:val="TOC1"/>
        <w:tabs>
          <w:tab w:val="right" w:leader="dot" w:pos="8296"/>
        </w:tabs>
        <w:rPr>
          <w:noProof/>
        </w:rPr>
      </w:pPr>
      <w:r>
        <w:rPr>
          <w:rFonts w:hint="eastAsia"/>
          <w:noProof/>
        </w:rPr>
        <w:t>三、乘客电梯项目建筑工程方案</w:t>
      </w:r>
      <w:r>
        <w:rPr>
          <w:noProof/>
        </w:rPr>
        <w:tab/>
      </w:r>
      <w:r>
        <w:rPr>
          <w:noProof/>
        </w:rPr>
        <w:fldChar w:fldCharType="begin"/>
      </w:r>
      <w:r>
        <w:rPr>
          <w:noProof/>
        </w:rPr>
        <w:instrText xml:space="preserve"> PAGEREF _Toc160884990 \h </w:instrText>
      </w:r>
      <w:r>
        <w:rPr>
          <w:noProof/>
        </w:rPr>
        <w:fldChar w:fldCharType="separate"/>
      </w:r>
      <w:r>
        <w:rPr>
          <w:noProof/>
        </w:rPr>
        <w:t>20</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_Toc160884991 \h </w:instrText>
      </w:r>
      <w:r>
        <w:rPr>
          <w:noProof/>
        </w:rPr>
        <w:fldChar w:fldCharType="separate"/>
      </w:r>
      <w:r>
        <w:rPr>
          <w:noProof/>
        </w:rPr>
        <w:t>20</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_Toc160884992 \h </w:instrText>
      </w:r>
      <w:r>
        <w:rPr>
          <w:noProof/>
        </w:rPr>
        <w:fldChar w:fldCharType="separate"/>
      </w:r>
      <w:r>
        <w:rPr>
          <w:noProof/>
        </w:rPr>
        <w:t>22</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_Toc160884993 \h </w:instrText>
      </w:r>
      <w:r>
        <w:rPr>
          <w:noProof/>
        </w:rPr>
        <w:fldChar w:fldCharType="separate"/>
      </w:r>
      <w:r>
        <w:rPr>
          <w:noProof/>
        </w:rPr>
        <w:t>23</w:t>
      </w:r>
      <w:r>
        <w:rPr>
          <w:noProof/>
        </w:rPr>
        <w:fldChar w:fldCharType="end"/>
      </w:r>
    </w:p>
    <w:p w:rsidR="004C417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_Toc160884994 \h </w:instrText>
      </w:r>
      <w:r>
        <w:rPr>
          <w:noProof/>
        </w:rPr>
        <w:fldChar w:fldCharType="separate"/>
      </w:r>
      <w:r>
        <w:rPr>
          <w:noProof/>
        </w:rPr>
        <w:t>25</w:t>
      </w:r>
      <w:r>
        <w:rPr>
          <w:noProof/>
        </w:rPr>
        <w:fldChar w:fldCharType="end"/>
      </w:r>
    </w:p>
    <w:p w:rsidR="004C417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_Toc160884995 \h </w:instrText>
      </w:r>
      <w:r>
        <w:rPr>
          <w:noProof/>
        </w:rPr>
        <w:fldChar w:fldCharType="separate"/>
      </w:r>
      <w:r>
        <w:rPr>
          <w:noProof/>
        </w:rPr>
        <w:t>26</w:t>
      </w:r>
      <w:r>
        <w:rPr>
          <w:noProof/>
        </w:rPr>
        <w:fldChar w:fldCharType="end"/>
      </w:r>
    </w:p>
    <w:p w:rsidR="004C417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_Toc160884996 \h </w:instrText>
      </w:r>
      <w:r>
        <w:rPr>
          <w:noProof/>
        </w:rPr>
        <w:fldChar w:fldCharType="separate"/>
      </w:r>
      <w:r>
        <w:rPr>
          <w:noProof/>
        </w:rPr>
        <w:t>28</w:t>
      </w:r>
      <w:r>
        <w:rPr>
          <w:noProof/>
        </w:rPr>
        <w:fldChar w:fldCharType="end"/>
      </w:r>
    </w:p>
    <w:p w:rsidR="004C4177">
      <w:pPr>
        <w:pStyle w:val="TOC1"/>
        <w:tabs>
          <w:tab w:val="right" w:leader="dot" w:pos="8296"/>
        </w:tabs>
        <w:rPr>
          <w:noProof/>
        </w:rPr>
      </w:pPr>
      <w:r>
        <w:rPr>
          <w:rFonts w:hint="eastAsia"/>
          <w:noProof/>
        </w:rPr>
        <w:t>四、乘客电梯项目人力资源管理方案</w:t>
      </w:r>
      <w:r>
        <w:rPr>
          <w:noProof/>
        </w:rPr>
        <w:tab/>
      </w:r>
      <w:r>
        <w:rPr>
          <w:noProof/>
        </w:rPr>
        <w:fldChar w:fldCharType="begin"/>
      </w:r>
      <w:r>
        <w:rPr>
          <w:noProof/>
        </w:rPr>
        <w:instrText xml:space="preserve"> PAGEREF _Toc160884997 \h </w:instrText>
      </w:r>
      <w:r>
        <w:rPr>
          <w:noProof/>
        </w:rPr>
        <w:fldChar w:fldCharType="separate"/>
      </w:r>
      <w:r>
        <w:rPr>
          <w:noProof/>
        </w:rPr>
        <w:t>30</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_Toc160884998 \h </w:instrText>
      </w:r>
      <w:r>
        <w:rPr>
          <w:noProof/>
        </w:rPr>
        <w:fldChar w:fldCharType="separate"/>
      </w:r>
      <w:r>
        <w:rPr>
          <w:noProof/>
        </w:rPr>
        <w:t>30</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_Toc160884999 \h </w:instrText>
      </w:r>
      <w:r>
        <w:rPr>
          <w:noProof/>
        </w:rPr>
        <w:fldChar w:fldCharType="separate"/>
      </w:r>
      <w:r>
        <w:rPr>
          <w:noProof/>
        </w:rPr>
        <w:t>33</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_Toc160885000 \h </w:instrText>
      </w:r>
      <w:r>
        <w:rPr>
          <w:noProof/>
        </w:rPr>
        <w:fldChar w:fldCharType="separate"/>
      </w:r>
      <w:r>
        <w:rPr>
          <w:noProof/>
        </w:rPr>
        <w:t>35</w:t>
      </w:r>
      <w:r>
        <w:rPr>
          <w:noProof/>
        </w:rPr>
        <w:fldChar w:fldCharType="end"/>
      </w:r>
    </w:p>
    <w:p w:rsidR="004C417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_Toc160885001 \h </w:instrText>
      </w:r>
      <w:r>
        <w:rPr>
          <w:noProof/>
        </w:rPr>
        <w:fldChar w:fldCharType="separate"/>
      </w:r>
      <w:r>
        <w:rPr>
          <w:noProof/>
        </w:rPr>
        <w:t>36</w:t>
      </w:r>
      <w:r>
        <w:rPr>
          <w:noProof/>
        </w:rPr>
        <w:fldChar w:fldCharType="end"/>
      </w:r>
    </w:p>
    <w:p w:rsidR="004C417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_Toc160885002 \h </w:instrText>
      </w:r>
      <w:r>
        <w:rPr>
          <w:noProof/>
        </w:rPr>
        <w:fldChar w:fldCharType="separate"/>
      </w:r>
      <w:r>
        <w:rPr>
          <w:noProof/>
        </w:rPr>
        <w:t>40</w:t>
      </w:r>
      <w:r>
        <w:rPr>
          <w:noProof/>
        </w:rPr>
        <w:fldChar w:fldCharType="end"/>
      </w:r>
    </w:p>
    <w:p w:rsidR="004C417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_Toc160885003 \h </w:instrText>
      </w:r>
      <w:r>
        <w:rPr>
          <w:noProof/>
        </w:rPr>
        <w:fldChar w:fldCharType="separate"/>
      </w:r>
      <w:r>
        <w:rPr>
          <w:noProof/>
        </w:rPr>
        <w:t>42</w:t>
      </w:r>
      <w:r>
        <w:rPr>
          <w:noProof/>
        </w:rPr>
        <w:fldChar w:fldCharType="end"/>
      </w:r>
    </w:p>
    <w:p w:rsidR="004C417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_Toc160885004 \h </w:instrText>
      </w:r>
      <w:r>
        <w:rPr>
          <w:noProof/>
        </w:rPr>
        <w:fldChar w:fldCharType="separate"/>
      </w:r>
      <w:r>
        <w:rPr>
          <w:noProof/>
        </w:rPr>
        <w:t>44</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_Toc160885005 \h </w:instrText>
      </w:r>
      <w:r>
        <w:rPr>
          <w:noProof/>
        </w:rPr>
        <w:fldChar w:fldCharType="separate"/>
      </w:r>
      <w:r>
        <w:rPr>
          <w:noProof/>
        </w:rPr>
        <w:t>44</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、乘客电梯项目预期节能综合评价</w:t>
      </w:r>
      <w:r>
        <w:rPr>
          <w:noProof/>
        </w:rPr>
        <w:tab/>
      </w:r>
      <w:r>
        <w:rPr>
          <w:noProof/>
        </w:rPr>
        <w:fldChar w:fldCharType="begin"/>
      </w:r>
      <w:r>
        <w:rPr>
          <w:noProof/>
        </w:rPr>
        <w:instrText xml:space="preserve"> PAGEREF _Toc160885006 \h </w:instrText>
      </w:r>
      <w:r>
        <w:rPr>
          <w:noProof/>
        </w:rPr>
        <w:fldChar w:fldCharType="separate"/>
      </w:r>
      <w:r>
        <w:rPr>
          <w:noProof/>
        </w:rPr>
        <w:t>45</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、乘客电梯项目节能设计</w:t>
      </w:r>
      <w:r>
        <w:rPr>
          <w:noProof/>
        </w:rPr>
        <w:tab/>
      </w:r>
      <w:r>
        <w:rPr>
          <w:noProof/>
        </w:rPr>
        <w:fldChar w:fldCharType="begin"/>
      </w:r>
      <w:r>
        <w:rPr>
          <w:noProof/>
        </w:rPr>
        <w:instrText xml:space="preserve"> PAGEREF _Toc160885007 \h </w:instrText>
      </w:r>
      <w:r>
        <w:rPr>
          <w:noProof/>
        </w:rPr>
        <w:fldChar w:fldCharType="separate"/>
      </w:r>
      <w:r>
        <w:rPr>
          <w:noProof/>
        </w:rPr>
        <w:t>46</w:t>
      </w:r>
      <w:r>
        <w:rPr>
          <w:noProof/>
        </w:rPr>
        <w:fldChar w:fldCharType="end"/>
      </w:r>
    </w:p>
    <w:p w:rsidR="004C417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_Toc160885008 \h </w:instrText>
      </w:r>
      <w:r>
        <w:rPr>
          <w:noProof/>
        </w:rPr>
        <w:fldChar w:fldCharType="separate"/>
      </w:r>
      <w:r>
        <w:rPr>
          <w:noProof/>
        </w:rPr>
        <w:t>48</w:t>
      </w:r>
      <w:r>
        <w:rPr>
          <w:noProof/>
        </w:rPr>
        <w:fldChar w:fldCharType="end"/>
      </w:r>
    </w:p>
    <w:p w:rsidR="004C4177">
      <w:pPr>
        <w:pStyle w:val="TOC1"/>
        <w:tabs>
          <w:tab w:val="right" w:leader="dot" w:pos="8296"/>
        </w:tabs>
        <w:rPr>
          <w:noProof/>
        </w:rPr>
      </w:pPr>
      <w:r>
        <w:rPr>
          <w:rFonts w:hint="eastAsia"/>
          <w:noProof/>
        </w:rPr>
        <w:t>六、乘客电梯项目概要与评估</w:t>
      </w:r>
      <w:r>
        <w:rPr>
          <w:noProof/>
        </w:rPr>
        <w:tab/>
      </w:r>
      <w:r>
        <w:rPr>
          <w:noProof/>
        </w:rPr>
        <w:fldChar w:fldCharType="begin"/>
      </w:r>
      <w:r>
        <w:rPr>
          <w:noProof/>
        </w:rPr>
        <w:instrText xml:space="preserve"> PAGEREF _Toc160885009 \h </w:instrText>
      </w:r>
      <w:r>
        <w:rPr>
          <w:noProof/>
        </w:rPr>
        <w:fldChar w:fldCharType="separate"/>
      </w:r>
      <w:r>
        <w:rPr>
          <w:noProof/>
        </w:rPr>
        <w:t>50</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、乘客电梯项目主办方综述</w:t>
      </w:r>
      <w:r>
        <w:rPr>
          <w:noProof/>
        </w:rPr>
        <w:tab/>
      </w:r>
      <w:r>
        <w:rPr>
          <w:noProof/>
        </w:rPr>
        <w:fldChar w:fldCharType="begin"/>
      </w:r>
      <w:r>
        <w:rPr>
          <w:noProof/>
        </w:rPr>
        <w:instrText xml:space="preserve"> PAGEREF _Toc160885010 \h </w:instrText>
      </w:r>
      <w:r>
        <w:rPr>
          <w:noProof/>
        </w:rPr>
        <w:fldChar w:fldCharType="separate"/>
      </w:r>
      <w:r>
        <w:rPr>
          <w:noProof/>
        </w:rPr>
        <w:t>50</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、乘客电梯项目整体情况概述</w:t>
      </w:r>
      <w:r>
        <w:rPr>
          <w:noProof/>
        </w:rPr>
        <w:tab/>
      </w:r>
      <w:r>
        <w:rPr>
          <w:noProof/>
        </w:rPr>
        <w:fldChar w:fldCharType="begin"/>
      </w:r>
      <w:r>
        <w:rPr>
          <w:noProof/>
        </w:rPr>
        <w:instrText xml:space="preserve"> PAGEREF _Toc160885011 \h </w:instrText>
      </w:r>
      <w:r>
        <w:rPr>
          <w:noProof/>
        </w:rPr>
        <w:fldChar w:fldCharType="separate"/>
      </w:r>
      <w:r>
        <w:rPr>
          <w:noProof/>
        </w:rPr>
        <w:t>52</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、乘客电梯项目评估及展望</w:t>
      </w:r>
      <w:r>
        <w:rPr>
          <w:noProof/>
        </w:rPr>
        <w:tab/>
      </w:r>
      <w:r>
        <w:rPr>
          <w:noProof/>
        </w:rPr>
        <w:fldChar w:fldCharType="begin"/>
      </w:r>
      <w:r>
        <w:rPr>
          <w:noProof/>
        </w:rPr>
        <w:instrText xml:space="preserve"> PAGEREF _Toc160885012 \h </w:instrText>
      </w:r>
      <w:r>
        <w:rPr>
          <w:noProof/>
        </w:rPr>
        <w:fldChar w:fldCharType="separate"/>
      </w:r>
      <w:r>
        <w:rPr>
          <w:noProof/>
        </w:rPr>
        <w:t>55</w:t>
      </w:r>
      <w:r>
        <w:rPr>
          <w:noProof/>
        </w:rPr>
        <w:fldChar w:fldCharType="end"/>
      </w:r>
    </w:p>
    <w:p w:rsidR="004C417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_Toc160885013 \h </w:instrText>
      </w:r>
      <w:r>
        <w:rPr>
          <w:noProof/>
        </w:rPr>
        <w:fldChar w:fldCharType="separate"/>
      </w:r>
      <w:r>
        <w:rPr>
          <w:noProof/>
        </w:rPr>
        <w:t>57</w:t>
      </w:r>
      <w:r>
        <w:rPr>
          <w:noProof/>
        </w:rPr>
        <w:fldChar w:fldCharType="end"/>
      </w:r>
    </w:p>
    <w:p w:rsidR="004C4177">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_Toc160885014 \h </w:instrText>
      </w:r>
      <w:r>
        <w:rPr>
          <w:noProof/>
        </w:rPr>
        <w:fldChar w:fldCharType="separate"/>
      </w:r>
      <w:r>
        <w:rPr>
          <w:noProof/>
        </w:rPr>
        <w:t>59</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_Toc160885015 \h </w:instrText>
      </w:r>
      <w:r>
        <w:rPr>
          <w:noProof/>
        </w:rPr>
        <w:fldChar w:fldCharType="separate"/>
      </w:r>
      <w:r>
        <w:rPr>
          <w:noProof/>
        </w:rPr>
        <w:t>59</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_Toc160885016 \h </w:instrText>
      </w:r>
      <w:r>
        <w:rPr>
          <w:noProof/>
        </w:rPr>
        <w:fldChar w:fldCharType="separate"/>
      </w:r>
      <w:r>
        <w:rPr>
          <w:noProof/>
        </w:rPr>
        <w:t>60</w:t>
      </w:r>
      <w:r>
        <w:rPr>
          <w:noProof/>
        </w:rPr>
        <w:fldChar w:fldCharType="end"/>
      </w:r>
    </w:p>
    <w:p w:rsidR="004C4177">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_Toc160885017 \h </w:instrText>
      </w:r>
      <w:r>
        <w:rPr>
          <w:noProof/>
        </w:rPr>
        <w:fldChar w:fldCharType="separate"/>
      </w:r>
      <w:r>
        <w:rPr>
          <w:noProof/>
        </w:rPr>
        <w:t>61</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_Toc160885018 \h </w:instrText>
      </w:r>
      <w:r>
        <w:rPr>
          <w:noProof/>
        </w:rPr>
        <w:fldChar w:fldCharType="separate"/>
      </w:r>
      <w:r>
        <w:rPr>
          <w:noProof/>
        </w:rPr>
        <w:t>61</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_Toc160885019 \h </w:instrText>
      </w:r>
      <w:r>
        <w:rPr>
          <w:noProof/>
        </w:rPr>
        <w:fldChar w:fldCharType="separate"/>
      </w:r>
      <w:r>
        <w:rPr>
          <w:noProof/>
        </w:rPr>
        <w:t>62</w:t>
      </w:r>
      <w:r>
        <w:rPr>
          <w:noProof/>
        </w:rPr>
        <w:fldChar w:fldCharType="end"/>
      </w:r>
    </w:p>
    <w:p w:rsidR="004C417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、乘客电梯项目工艺技术设计方案</w:t>
      </w:r>
      <w:r>
        <w:rPr>
          <w:noProof/>
        </w:rPr>
        <w:tab/>
      </w:r>
      <w:r>
        <w:rPr>
          <w:noProof/>
        </w:rPr>
        <w:fldChar w:fldCharType="begin"/>
      </w:r>
      <w:r>
        <w:rPr>
          <w:noProof/>
        </w:rPr>
        <w:instrText xml:space="preserve"> PAGEREF _Toc160885020 \h </w:instrText>
      </w:r>
      <w:r>
        <w:rPr>
          <w:noProof/>
        </w:rPr>
        <w:fldChar w:fldCharType="separate"/>
      </w:r>
      <w:r>
        <w:rPr>
          <w:noProof/>
        </w:rPr>
        <w:t>63</w:t>
      </w:r>
      <w:r>
        <w:rPr>
          <w:noProof/>
        </w:rPr>
        <w:fldChar w:fldCharType="end"/>
      </w:r>
    </w:p>
    <w:p w:rsidR="004C417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_Toc160885021 \h </w:instrText>
      </w:r>
      <w:r>
        <w:rPr>
          <w:noProof/>
        </w:rPr>
        <w:fldChar w:fldCharType="separate"/>
      </w:r>
      <w:r>
        <w:rPr>
          <w:noProof/>
        </w:rPr>
        <w:t>64</w:t>
      </w:r>
      <w:r>
        <w:rPr>
          <w:noProof/>
        </w:rPr>
        <w:fldChar w:fldCharType="end"/>
      </w:r>
    </w:p>
    <w:p w:rsidR="004C417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_Toc160885022 \h </w:instrText>
      </w:r>
      <w:r>
        <w:rPr>
          <w:noProof/>
        </w:rPr>
        <w:fldChar w:fldCharType="separate"/>
      </w:r>
      <w:r>
        <w:rPr>
          <w:noProof/>
        </w:rPr>
        <w:t>65</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_Toc160885023 \h </w:instrText>
      </w:r>
      <w:r>
        <w:rPr>
          <w:noProof/>
        </w:rPr>
        <w:fldChar w:fldCharType="separate"/>
      </w:r>
      <w:r>
        <w:rPr>
          <w:noProof/>
        </w:rPr>
        <w:t>65</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_Toc160885024 \h </w:instrText>
      </w:r>
      <w:r>
        <w:rPr>
          <w:noProof/>
        </w:rPr>
        <w:fldChar w:fldCharType="separate"/>
      </w:r>
      <w:r>
        <w:rPr>
          <w:noProof/>
        </w:rPr>
        <w:t>66</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_Toc160885025 \h </w:instrText>
      </w:r>
      <w:r>
        <w:rPr>
          <w:noProof/>
        </w:rPr>
        <w:fldChar w:fldCharType="separate"/>
      </w:r>
      <w:r>
        <w:rPr>
          <w:noProof/>
        </w:rPr>
        <w:t>67</w:t>
      </w:r>
      <w:r>
        <w:rPr>
          <w:noProof/>
        </w:rPr>
        <w:fldChar w:fldCharType="end"/>
      </w:r>
    </w:p>
    <w:p w:rsidR="004C4177">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_Toc160885026 \h </w:instrText>
      </w:r>
      <w:r>
        <w:rPr>
          <w:noProof/>
        </w:rPr>
        <w:fldChar w:fldCharType="separate"/>
      </w:r>
      <w:r>
        <w:rPr>
          <w:noProof/>
        </w:rPr>
        <w:t>68</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_Toc160885027 \h </w:instrText>
      </w:r>
      <w:r>
        <w:rPr>
          <w:noProof/>
        </w:rPr>
        <w:fldChar w:fldCharType="separate"/>
      </w:r>
      <w:r>
        <w:rPr>
          <w:noProof/>
        </w:rPr>
        <w:t>68</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_Toc160885028 \h </w:instrText>
      </w:r>
      <w:r>
        <w:rPr>
          <w:noProof/>
        </w:rPr>
        <w:fldChar w:fldCharType="separate"/>
      </w:r>
      <w:r>
        <w:rPr>
          <w:noProof/>
        </w:rPr>
        <w:t>70</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_Toc160885029 \h </w:instrText>
      </w:r>
      <w:r>
        <w:rPr>
          <w:noProof/>
        </w:rPr>
        <w:fldChar w:fldCharType="separate"/>
      </w:r>
      <w:r>
        <w:rPr>
          <w:noProof/>
        </w:rPr>
        <w:t>72</w:t>
      </w:r>
      <w:r>
        <w:rPr>
          <w:noProof/>
        </w:rPr>
        <w:fldChar w:fldCharType="end"/>
      </w:r>
    </w:p>
    <w:p w:rsidR="004C4177">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_Toc160885030 \h </w:instrText>
      </w:r>
      <w:r>
        <w:rPr>
          <w:noProof/>
        </w:rPr>
        <w:fldChar w:fldCharType="separate"/>
      </w:r>
      <w:r>
        <w:rPr>
          <w:noProof/>
        </w:rPr>
        <w:t>74</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_Toc160885031 \h </w:instrText>
      </w:r>
      <w:r>
        <w:rPr>
          <w:noProof/>
        </w:rPr>
        <w:fldChar w:fldCharType="separate"/>
      </w:r>
      <w:r>
        <w:rPr>
          <w:noProof/>
        </w:rPr>
        <w:t>74</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、乘客电梯项目合规性评估</w:t>
      </w:r>
      <w:r>
        <w:rPr>
          <w:noProof/>
        </w:rPr>
        <w:tab/>
      </w:r>
      <w:r>
        <w:rPr>
          <w:noProof/>
        </w:rPr>
        <w:fldChar w:fldCharType="begin"/>
      </w:r>
      <w:r>
        <w:rPr>
          <w:noProof/>
        </w:rPr>
        <w:instrText xml:space="preserve"> PAGEREF _Toc160885032 \h </w:instrText>
      </w:r>
      <w:r>
        <w:rPr>
          <w:noProof/>
        </w:rPr>
        <w:fldChar w:fldCharType="separate"/>
      </w:r>
      <w:r>
        <w:rPr>
          <w:noProof/>
        </w:rPr>
        <w:t>75</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_Toc160885033 \h </w:instrText>
      </w:r>
      <w:r>
        <w:rPr>
          <w:noProof/>
        </w:rPr>
        <w:fldChar w:fldCharType="separate"/>
      </w:r>
      <w:r>
        <w:rPr>
          <w:noProof/>
        </w:rPr>
        <w:t>76</w:t>
      </w:r>
      <w:r>
        <w:rPr>
          <w:noProof/>
        </w:rPr>
        <w:fldChar w:fldCharType="end"/>
      </w:r>
    </w:p>
    <w:p w:rsidR="004C417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_Toc160885034 \h </w:instrText>
      </w:r>
      <w:r>
        <w:rPr>
          <w:noProof/>
        </w:rPr>
        <w:fldChar w:fldCharType="separate"/>
      </w:r>
      <w:r>
        <w:rPr>
          <w:noProof/>
        </w:rPr>
        <w:t>78</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_Toc160885035 \h </w:instrText>
      </w:r>
      <w:r>
        <w:rPr>
          <w:noProof/>
        </w:rPr>
        <w:fldChar w:fldCharType="separate"/>
      </w:r>
      <w:r>
        <w:rPr>
          <w:noProof/>
        </w:rPr>
        <w:t>78</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_Toc160885036 \h </w:instrText>
      </w:r>
      <w:r>
        <w:rPr>
          <w:noProof/>
        </w:rPr>
        <w:fldChar w:fldCharType="separate"/>
      </w:r>
      <w:r>
        <w:rPr>
          <w:noProof/>
        </w:rPr>
        <w:t>79</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_Toc160885037 \h </w:instrText>
      </w:r>
      <w:r>
        <w:rPr>
          <w:noProof/>
        </w:rPr>
        <w:fldChar w:fldCharType="separate"/>
      </w:r>
      <w:r>
        <w:rPr>
          <w:noProof/>
        </w:rPr>
        <w:t>80</w:t>
      </w:r>
      <w:r>
        <w:rPr>
          <w:noProof/>
        </w:rPr>
        <w:fldChar w:fldCharType="end"/>
      </w:r>
    </w:p>
    <w:p w:rsidR="004C4177">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_Toc160885038 \h </w:instrText>
      </w:r>
      <w:r>
        <w:rPr>
          <w:noProof/>
        </w:rPr>
        <w:fldChar w:fldCharType="separate"/>
      </w:r>
      <w:r>
        <w:rPr>
          <w:noProof/>
        </w:rPr>
        <w:t>82</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_Toc160885039 \h </w:instrText>
      </w:r>
      <w:r>
        <w:rPr>
          <w:noProof/>
        </w:rPr>
        <w:fldChar w:fldCharType="separate"/>
      </w:r>
      <w:r>
        <w:rPr>
          <w:noProof/>
        </w:rPr>
        <w:t>82</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_Toc160885040 \h </w:instrText>
      </w:r>
      <w:r>
        <w:rPr>
          <w:noProof/>
        </w:rPr>
        <w:fldChar w:fldCharType="separate"/>
      </w:r>
      <w:r>
        <w:rPr>
          <w:noProof/>
        </w:rPr>
        <w:t>83</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_Toc160885041 \h </w:instrText>
      </w:r>
      <w:r>
        <w:rPr>
          <w:noProof/>
        </w:rPr>
        <w:fldChar w:fldCharType="separate"/>
      </w:r>
      <w:r>
        <w:rPr>
          <w:noProof/>
        </w:rPr>
        <w:t>83</w:t>
      </w:r>
      <w:r>
        <w:rPr>
          <w:noProof/>
        </w:rPr>
        <w:fldChar w:fldCharType="end"/>
      </w:r>
    </w:p>
    <w:p w:rsidR="004C4177">
      <w:pPr>
        <w:pStyle w:val="TOC1"/>
        <w:tabs>
          <w:tab w:val="right" w:leader="dot" w:pos="8296"/>
        </w:tabs>
        <w:rPr>
          <w:noProof/>
        </w:rPr>
      </w:pPr>
      <w:r>
        <w:rPr>
          <w:rFonts w:hint="eastAsia"/>
          <w:noProof/>
        </w:rPr>
        <w:t>十四、乘客电梯项目执行与监控</w:t>
      </w:r>
      <w:r>
        <w:rPr>
          <w:noProof/>
        </w:rPr>
        <w:tab/>
      </w:r>
      <w:r>
        <w:rPr>
          <w:noProof/>
        </w:rPr>
        <w:fldChar w:fldCharType="begin"/>
      </w:r>
      <w:r>
        <w:rPr>
          <w:noProof/>
        </w:rPr>
        <w:instrText xml:space="preserve"> PAGEREF _Toc160885042 \h </w:instrText>
      </w:r>
      <w:r>
        <w:rPr>
          <w:noProof/>
        </w:rPr>
        <w:fldChar w:fldCharType="separate"/>
      </w:r>
      <w:r>
        <w:rPr>
          <w:noProof/>
        </w:rPr>
        <w:t>84</w:t>
      </w:r>
      <w:r>
        <w:rPr>
          <w:noProof/>
        </w:rPr>
        <w:fldChar w:fldCharType="end"/>
      </w:r>
    </w:p>
    <w:p w:rsidR="004C4177">
      <w:pPr>
        <w:pStyle w:val="TOC2"/>
        <w:tabs>
          <w:tab w:val="right" w:leader="dot" w:pos="8296"/>
        </w:tabs>
        <w:rPr>
          <w:noProof/>
        </w:rPr>
      </w:pPr>
      <w:r>
        <w:rPr>
          <w:noProof/>
        </w:rPr>
        <w:t>(</w:t>
      </w:r>
      <w:r>
        <w:rPr>
          <w:rFonts w:hint="eastAsia"/>
          <w:noProof/>
        </w:rPr>
        <w:t>一</w:t>
      </w:r>
      <w:r>
        <w:rPr>
          <w:noProof/>
        </w:rPr>
        <w:t>)</w:t>
      </w:r>
      <w:r>
        <w:rPr>
          <w:rFonts w:hint="eastAsia"/>
          <w:noProof/>
        </w:rPr>
        <w:t>、乘客电梯项目执行计划</w:t>
      </w:r>
      <w:r>
        <w:rPr>
          <w:noProof/>
        </w:rPr>
        <w:tab/>
      </w:r>
      <w:r>
        <w:rPr>
          <w:noProof/>
        </w:rPr>
        <w:fldChar w:fldCharType="begin"/>
      </w:r>
      <w:r>
        <w:rPr>
          <w:noProof/>
        </w:rPr>
        <w:instrText xml:space="preserve"> PAGEREF _Toc160885043 \h </w:instrText>
      </w:r>
      <w:r>
        <w:rPr>
          <w:noProof/>
        </w:rPr>
        <w:fldChar w:fldCharType="separate"/>
      </w:r>
      <w:r>
        <w:rPr>
          <w:noProof/>
        </w:rPr>
        <w:t>84</w:t>
      </w:r>
      <w:r>
        <w:rPr>
          <w:noProof/>
        </w:rPr>
        <w:fldChar w:fldCharType="end"/>
      </w:r>
    </w:p>
    <w:p w:rsidR="004C417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_Toc160885044 \h </w:instrText>
      </w:r>
      <w:r>
        <w:rPr>
          <w:noProof/>
        </w:rPr>
        <w:fldChar w:fldCharType="separate"/>
      </w:r>
      <w:r>
        <w:rPr>
          <w:noProof/>
        </w:rPr>
        <w:t>86</w:t>
      </w:r>
      <w:r>
        <w:rPr>
          <w:noProof/>
        </w:rPr>
        <w:fldChar w:fldCharType="end"/>
      </w:r>
    </w:p>
    <w:p w:rsidR="004C417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_Toc160885045 \h </w:instrText>
      </w:r>
      <w:r>
        <w:rPr>
          <w:noProof/>
        </w:rPr>
        <w:fldChar w:fldCharType="separate"/>
      </w:r>
      <w:r>
        <w:rPr>
          <w:noProof/>
        </w:rPr>
        <w:t>89</w:t>
      </w:r>
      <w:r>
        <w:rPr>
          <w:noProof/>
        </w:rPr>
        <w:fldChar w:fldCharType="end"/>
      </w:r>
    </w:p>
    <w:p w:rsidR="004C4177" w:rsidP="004C417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C4177" w:rsidP="004C4177">
      <w:pPr>
        <w:pStyle w:val="Heading1"/>
        <w:jc w:val="center"/>
        <w:rPr>
          <w:rFonts w:hint="eastAsia"/>
        </w:rPr>
      </w:pPr>
      <w:bookmarkStart w:id="1" w:name="_Toc160884979"/>
      <w:r w:rsidRPr="004C4177">
        <w:rPr>
          <w:rFonts w:hint="eastAsia"/>
        </w:rPr>
        <w:t>序言</w:t>
      </w:r>
      <w:bookmarkEnd w:id="1"/>
    </w:p>
    <w:p w:rsidR="004C4177" w:rsidP="004C4177">
      <w:pPr>
        <w:ind w:firstLine="560" w:firstLineChars="200"/>
        <w:rPr>
          <w:rFonts w:ascii="仿宋" w:eastAsia="仿宋" w:hAnsi="仿宋" w:hint="eastAsia"/>
          <w:sz w:val="28"/>
        </w:rPr>
      </w:pPr>
      <w:r w:rsidRPr="004C417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C4177" w:rsidP="004C4177">
      <w:pPr>
        <w:pStyle w:val="Heading1"/>
        <w:rPr>
          <w:rFonts w:hint="eastAsia"/>
        </w:rPr>
      </w:pPr>
      <w:bookmarkStart w:id="2" w:name="_Toc160884980"/>
      <w:r w:rsidRPr="004C4177">
        <w:rPr>
          <w:rFonts w:hint="eastAsia"/>
        </w:rPr>
        <w:t>一、企业管理方案</w:t>
      </w:r>
      <w:bookmarkEnd w:id="2"/>
    </w:p>
    <w:p w:rsidR="004C4177" w:rsidP="004C4177">
      <w:pPr>
        <w:pStyle w:val="Heading2"/>
        <w:rPr>
          <w:rFonts w:hint="eastAsia"/>
        </w:rPr>
      </w:pPr>
      <w:bookmarkStart w:id="3" w:name="_Toc160884981"/>
      <w:r w:rsidRPr="004C4177">
        <w:rPr>
          <w:rFonts w:hint="eastAsia"/>
        </w:rPr>
        <w:t>(</w:t>
      </w:r>
      <w:r w:rsidRPr="004C4177">
        <w:rPr>
          <w:rFonts w:hint="eastAsia"/>
        </w:rPr>
        <w:t>一</w:t>
      </w:r>
      <w:r w:rsidRPr="004C4177">
        <w:rPr>
          <w:rFonts w:hint="eastAsia"/>
        </w:rPr>
        <w:t>)</w:t>
      </w:r>
      <w:r w:rsidRPr="004C4177">
        <w:rPr>
          <w:rFonts w:hint="eastAsia"/>
        </w:rPr>
        <w:t>、企业管理体系</w:t>
      </w:r>
      <w:bookmarkEnd w:id="3"/>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一、组织结构与体系</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组织结构设计： 确定企业内部各部门、团队和岗位之间的关系，建立清晰的组织结构，以实现工作分工、协作和沟通的有效性。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决策层次： 规定决策的层级结构，确保信息能够迅速准确地传达和决策能够迅速实施。</w:t>
      </w:r>
    </w:p>
    <w:p w:rsidR="004C4177" w:rsidRPr="004C4177" w:rsidP="004C417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C4177">
        <w:rPr>
          <w:rFonts w:ascii="仿宋" w:eastAsia="仿宋" w:hAnsi="仿宋" w:hint="eastAsia"/>
          <w:sz w:val="28"/>
        </w:rPr>
        <w:t xml:space="preserve"> 二、管理流程与方法</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业务流程设计： 制定标准的业务流程，确保企业的核心业务能够高效有序地进行。</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乘客电梯项目管理方法： 采用适当的乘客电梯项目管理方法，确保乘客电梯项目按时按质完成。</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质量管理体系： 实施质量管理体系，确保产品或服务符合规定标准，提高客户满意度。</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三、政策与规程</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企业政策： 制定企业整体发展的方向和原则，确保所有业务活动符合企业的核心价值观。</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规章制度： 制定各项规章制度，规范员工行为，确保企业内部秩序和文化的一致性。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四、人力资源管理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招聘与培训： 制定招聘计划，确保企业拥有足够的人力资源。提供培训机会，提升员工技能水平。</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绩效考核： 设立科学的绩效考核体系，激励员工的积极性和创造性。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员工发展： 提供员工职业发展通道，激发员工对企业的忠诚度。</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五、财务管理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财务规划： 制定财务计划，确保企业有足够的资金支持日常运营和发展。</w:t>
      </w:r>
    </w:p>
    <w:p w:rsidR="004C4177" w:rsidRPr="004C4177" w:rsidP="004C417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C4177">
        <w:rPr>
          <w:rFonts w:ascii="仿宋" w:eastAsia="仿宋" w:hAnsi="仿宋" w:hint="eastAsia"/>
          <w:sz w:val="28"/>
        </w:rPr>
        <w:t>2. 会计体系： 建立健全的会计体系，确保财务报表准确、透明。</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六、信息化管理系统</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信息系统建设： 采用现代信息技术，建设适应企业发展的信息系统，提高信息的获取和利用效率。</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数据安全： 确保企业的数据安全，采取适当的信息安全措施。</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七、市场与客户管理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市场开发与营销： 制定市场开发计划，提高企业在市场上的知名度和竞争力。</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客户关系管理： 建立客户档案，提供个性化服务，提高客户满意度。</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八、创新与持续改进</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创新体系： 鼓励员工提出创新建议，建立创新激励机制。</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持续改进： 定期进行业务流程改进，提高工作效率和质量。</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C4177" w:rsidP="004C4177">
      <w:pPr>
        <w:pStyle w:val="Heading2"/>
      </w:pPr>
      <w:bookmarkStart w:id="4" w:name="_Toc160884982"/>
      <w:r w:rsidRPr="004C4177">
        <w:t>(</w:t>
      </w:r>
      <w:r w:rsidRPr="004C4177">
        <w:t>二</w:t>
      </w:r>
      <w:r w:rsidRPr="004C4177">
        <w:t>)</w:t>
      </w:r>
      <w:r w:rsidRPr="004C4177">
        <w:t>、信息管理与信息系统</w:t>
      </w:r>
      <w:bookmarkEnd w:id="4"/>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一、信息管理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概念与定义</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信息管理是通过对信息资源进行规划、组织、存储、传递和控制，以实现信息的有效利用和价值最大化的一种综合性管理活动。</w:t>
      </w:r>
    </w:p>
    <w:p w:rsidR="004C4177" w:rsidRPr="004C4177" w:rsidP="004C417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4177">
        <w:rPr>
          <w:rFonts w:ascii="仿宋" w:eastAsia="仿宋" w:hAnsi="仿宋" w:hint="eastAsia"/>
          <w:sz w:val="28"/>
        </w:rPr>
        <w:t>2. 重要性与目标</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信息价值: 信息是企业最重要的资源之一，对企业的决策、创新和发展至关重要。</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目标: 实现信息的高效流通、及时更新、准确可靠，提高决策的科学性和准确性。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信息管理的基本要素</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信息策划: 制定信息发展的战略和规划。</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信息组织: 构建信息资源的组织结构。</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信息存储: 制定信息存储的规范和标准。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信息传递: 通过各种手段和渠道进行信息传递。</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信息控制: 对信息进行监控和管理。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二、信息系统</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概念与定义</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信息系统是由硬件、软件、数据、人员、过程等多个要素组成的，用于收集、存储、处理、分析和传递信息的系统。</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组成要素</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硬件: 包括计算机、服务器、网络设备等。</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软件: 包括操作系统、应用软件、数据库管理系统等。</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数据: 信息系统的基础，包括结构化数据和非结构化数据。</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人员: 系统管理员、用户、开发人员等。</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过程: 系统运行和管理的各个流程和方法。</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信息系统的功能</w:t>
      </w:r>
    </w:p>
    <w:p w:rsidR="004C4177" w:rsidRPr="004C4177" w:rsidP="004C417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4177">
        <w:rPr>
          <w:rFonts w:ascii="仿宋" w:eastAsia="仿宋" w:hAnsi="仿宋" w:hint="eastAsia"/>
          <w:sz w:val="28"/>
        </w:rPr>
        <w:t>数据采集和输入: 通过各种手段获取数据。</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数据存储: 将数据存储在数据库或其他媒体中。</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数据处理和分析: 对数据进行处理和分析，生成有用的信息。</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信息传递: 将信息传递给需要的人员或系统。</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决策支持: 提供决策所需的信息。</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三、信息管理与信息系统的关系</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互为支持关系</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信息管理支持信息系统： 信息管理为信息系统提供了规范和战略，确保信息系统能够更好地为企业服务。</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信息系统支持信息管理： 信息系统通过高效的数据处理和分析功能，为信息管理提供了技术支持，使信息更易于管理和利用。</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协同作用</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共同目标: 信息管理与信息系统的共同目标是确保信息的高效管理和利用，为企业的决策提供支持。</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协同作用: 信息管理与信息系统协同工作，推动企业信息化建设，提高信息资源的价值。</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四、信息管理与信息系统的挑战与应对措施</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挑战</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技术更新快: 信息技术发展迅速，更新换代较快。</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数据安全问题: 面临数据泄露、信息安全等风险。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信息过载: 大量信息导致信息过载，难以有效利用。</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应对措施</w:t>
      </w:r>
    </w:p>
    <w:p w:rsidR="004C4177" w:rsidRPr="004C4177" w:rsidP="004C417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C4177">
        <w:rPr>
          <w:rFonts w:ascii="仿宋" w:eastAsia="仿宋" w:hAnsi="仿宋" w:hint="eastAsia"/>
          <w:sz w:val="28"/>
        </w:rPr>
        <w:t>持续学习: 不断学习新的信息技术，保持信息系统的先进性。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强化安全措施: 制定完善的信息安全政策，使用先进的安全技术。</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信息筛选与分类: 建立信息分类体系，优先关注关键信息，减少信息过载。</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C4177" w:rsidP="004C4177">
      <w:pPr>
        <w:pStyle w:val="Heading1"/>
        <w:rPr>
          <w:rFonts w:hint="eastAsia"/>
        </w:rPr>
      </w:pPr>
      <w:bookmarkStart w:id="5" w:name="_Toc160884983"/>
      <w:r w:rsidRPr="004C4177">
        <w:rPr>
          <w:rFonts w:hint="eastAsia"/>
        </w:rPr>
        <w:t>二、乘客电梯项目风险管理方案</w:t>
      </w:r>
      <w:bookmarkEnd w:id="5"/>
    </w:p>
    <w:p w:rsidR="004C4177" w:rsidP="004C4177">
      <w:pPr>
        <w:pStyle w:val="Heading2"/>
        <w:rPr>
          <w:rFonts w:hint="eastAsia"/>
        </w:rPr>
      </w:pPr>
      <w:bookmarkStart w:id="6" w:name="_Toc160884984"/>
      <w:r w:rsidRPr="004C4177">
        <w:rPr>
          <w:rFonts w:hint="eastAsia"/>
        </w:rPr>
        <w:t>(</w:t>
      </w:r>
      <w:r w:rsidRPr="004C4177">
        <w:rPr>
          <w:rFonts w:hint="eastAsia"/>
        </w:rPr>
        <w:t>一</w:t>
      </w:r>
      <w:r w:rsidRPr="004C4177">
        <w:rPr>
          <w:rFonts w:hint="eastAsia"/>
        </w:rPr>
        <w:t>)</w:t>
      </w:r>
      <w:r w:rsidRPr="004C4177">
        <w:rPr>
          <w:rFonts w:hint="eastAsia"/>
        </w:rPr>
        <w:t>、风险管理概述</w:t>
      </w:r>
      <w:bookmarkEnd w:id="6"/>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当前政策环境下，风险管理的关键性日益凸显，尤其在乘客电梯项目实施中扮演着不可或缺的角色。政策的不断调整和变化可能带来新的挑战，因此乘客电梯项目团队需要更加敏锐地识别、评估和应对各种潜在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乘客电梯项目可能产生的潜在影响。</w:t>
      </w:r>
    </w:p>
    <w:p w:rsidR="004C4177" w:rsidRPr="004C4177" w:rsidP="004C417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C4177">
        <w:rPr>
          <w:rFonts w:ascii="仿宋" w:eastAsia="仿宋" w:hAnsi="仿宋" w:hint="eastAsia"/>
          <w:sz w:val="28"/>
        </w:rPr>
        <w:t>其次，风险评估的过程需要更具前瞻性，乘客电梯项目团队应当通过定性和定量分析，充分评估政策变化对乘客电梯项目目标的可能影响。这一过程的关键在于科学合理地量化潜在风险的概率和影响程</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度，从而有针对性地采取相应的风险应对措施。</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面对政策层面的风险时，风险应对措施需要更加灵活。除了常规的避免、减轻、转移和接受策略外，乘客电梯项目团队还应考虑制定专门的政策应对计划，包括密切关注政策变化、及时调整乘客电梯项目实施方案等。例如，加强与相关政府部门的沟通，获取政策解读，及时调整乘客电梯项目策略以确保乘客电梯项目不受不确定性的过大影响。</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最后，风险监控的过程也需要更具前瞻性。乘客电梯项目团队在监控风险的同时，应当随时关注政策环境的变化，确保乘客电梯项目能够灵活适应新的政策要求。这可能涉及到对乘客电梯项目计划的及时调整、政策培训和乘客电梯项目团队的更新等方面，以保持乘客电梯项目在复杂多变的政策环境中的稳定推进。</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在当前政策背景下，风险管理需要更具前瞻性、灵活性和战略性，以确保乘客电梯项目能够在不断变化的政策环境中保持成功实施的稳定性。通过全面考虑政策层面的风险，并采取相应的战略性风险管理措施，乘客电梯项目团队将更有信心和能力应对潜在的挑战，确保乘客电梯项目的成功推进。</w:t>
      </w:r>
    </w:p>
    <w:p w:rsidR="004C4177" w:rsidP="004C4177">
      <w:pPr>
        <w:pStyle w:val="Heading2"/>
      </w:pPr>
      <w:bookmarkStart w:id="7" w:name="_Toc160884985"/>
      <w:r w:rsidRPr="004C4177">
        <w:t>(</w:t>
      </w:r>
      <w:r w:rsidRPr="004C4177">
        <w:t>二</w:t>
      </w:r>
      <w:r w:rsidRPr="004C4177">
        <w:t>)</w:t>
      </w:r>
      <w:r w:rsidRPr="004C4177">
        <w:t>、企业面临的风险</w:t>
      </w:r>
      <w:bookmarkEnd w:id="7"/>
    </w:p>
    <w:p w:rsidR="004C4177" w:rsidRPr="004C4177" w:rsidP="004C417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C4177">
        <w:rPr>
          <w:rFonts w:ascii="仿宋" w:eastAsia="仿宋" w:hAnsi="仿宋" w:hint="eastAsia"/>
          <w:sz w:val="28"/>
        </w:rPr>
        <w:t>在乘客电梯项目领域，企业在运营过程中面临着多层次的风险，这些风险源于内部操作、外部环境变化以及激烈的市场竞争。为了确保企业的成功，有效的风险管理显得尤为关键。下面将详细探讨乘客</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电梯项目中可能出现的各类风险，并提出相应的应对措施，以保障企业的可持续发展。</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一、市场需求波动风险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市场变化带来的需求波动风险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竞争对手的市场份额侵蚀风险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二、供应链风险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原材料供应不稳定风险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供应链环节的质量风险</w:t>
      </w:r>
    </w:p>
    <w:p w:rsidR="004C4177" w:rsidRPr="004C4177" w:rsidP="004C417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C4177">
        <w:rPr>
          <w:rFonts w:ascii="仿宋" w:eastAsia="仿宋" w:hAnsi="仿宋" w:hint="eastAsia"/>
          <w:sz w:val="28"/>
        </w:rPr>
        <w:t>每一个供应链环节的质量问题都可能对最终产品的质量产生重</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大影响，甚至对消费者安全构成威胁。因此，企业需要实施全面的供应链质量管理，确保每个环节都符合标准，从而降低质量风险。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三、技术与生产风险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生产设备故障风险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生产工艺变革风险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四、法律与政策风险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环保政策风险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知识产权风险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在乘客电梯项目中，知识产权的保护至关重要。企业需防范知识产权被侵犯的风险，加强专利申请、技术保密等工作，以避免知识产权纠纷导致的市场排斥和法律诉讼风险。</w:t>
      </w:r>
    </w:p>
    <w:p w:rsidR="004C4177" w:rsidP="004C417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C4177">
        <w:rPr>
          <w:rFonts w:ascii="仿宋" w:eastAsia="仿宋" w:hAnsi="仿宋" w:hint="eastAsia"/>
          <w:sz w:val="28"/>
        </w:rPr>
        <w:t>通过采取上述措施，企业可以更全面、系统地管理各类风险，提高对不确定性的应对能力，从而确保乘客电梯项目的顺利进行和企业</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的可持续发展。</w:t>
      </w:r>
    </w:p>
    <w:p w:rsidR="004C4177" w:rsidP="004C4177">
      <w:pPr>
        <w:pStyle w:val="Heading2"/>
      </w:pPr>
      <w:bookmarkStart w:id="8" w:name="_Toc160884986"/>
      <w:r w:rsidRPr="004C4177">
        <w:t>(</w:t>
      </w:r>
      <w:r w:rsidRPr="004C4177">
        <w:t>三</w:t>
      </w:r>
      <w:r w:rsidRPr="004C4177">
        <w:t>)</w:t>
      </w:r>
      <w:r w:rsidRPr="004C4177">
        <w:t>、风险成本与风险管理的目标</w:t>
      </w:r>
      <w:bookmarkEnd w:id="8"/>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风险管理一直是任何乘客电梯项目成功实施的关键因素之一。在乘客电梯项目中，风险管理的目标是通过系统性的方法识别、评估和应对可能影响乘客电梯项目目标的潜在风险。为了降低乘客电梯项目失败的风险，提高乘客电梯项目的成功率，乘客电梯项目团队需要在整个乘客电梯项目生命周期中采取一系列有效的风险管理措施。</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风险成本作为风险管理的一个关键概念，在乘客电梯项目中显得尤为重要。这指的是由于风险事件的发生可能导致的经济损失和其他负面影响所带来的费用。这些成本涵盖了直接和间接的损失，以及为了应对风险而采取的各种措施所产生的费用。考虑到乘客电梯项目通常涉及大量资金投入，合理评估和控制风险成本对乘客电梯项目的成功至关重要，直接影响乘客电梯项目的资金流动和盈利能力。</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风险管理的目标之一是在乘客电梯项目启动阶段就能预测和识别潜在风险。通过建立完善的风险识别和分析体系，乘客电梯项目团队可以提前评估可能出现的风险，为乘客电梯项目决策提供科学依据。评估和量化风险同样重要，通过对风险事件的发生概率和影响程度进行评估，可以为乘客电梯项目制定合适的风险应对策略提供基础。将风险以数字形式量化有助于乘客电梯项目管理者更好地理解整体风险影响，并作出相应决策。</w:t>
      </w:r>
    </w:p>
    <w:p w:rsidR="004C4177" w:rsidRPr="004C4177" w:rsidP="004C417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C4177">
        <w:rPr>
          <w:rFonts w:ascii="仿宋" w:eastAsia="仿宋" w:hAnsi="仿宋" w:hint="eastAsia"/>
          <w:sz w:val="28"/>
        </w:rPr>
        <w:t>控制和减少风险是风险管理的核心目标。通过建立完善的风险控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制体系，乘客电梯项目团队能够制定详细的风险控制计划，并实施有效的措施，以降低乘客电梯项目的风险水平，提高乘客电梯项目的成功率。应对和处理风险同样重要，特别是在风险事件发生时，能够及时采取措施最大程度减少损失。</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监控和反馈风险是风险管理的最终目标。通过不断监控乘客电梯项目的风险状态，及时反馈风险信息，乘客电梯项目管理者能够做出及时决策，快速调整风险应对策略，确保乘客电梯项目按计划进行。这有效地建立了乘客电梯项目的风险监控和反馈机制，有助于乘客电梯项目在变化的环境中保持灵活性和应变能力。</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在乘客电梯项目中，综合考虑风险成本和风险管理的各乘客电梯项目标，乘客电梯项目团队能够更好地应对不确定性，提高乘客电梯项目的成功率。通过合理的风险管理，乘客电梯项目可以更顺利、更有效地达成预定的时间、成本和质量目标。</w:t>
      </w:r>
    </w:p>
    <w:p w:rsidR="004C4177" w:rsidP="004C4177">
      <w:pPr>
        <w:pStyle w:val="Heading2"/>
      </w:pPr>
      <w:bookmarkStart w:id="9" w:name="_Toc160884987"/>
      <w:r w:rsidRPr="004C4177">
        <w:t>(</w:t>
      </w:r>
      <w:r w:rsidRPr="004C4177">
        <w:t>四</w:t>
      </w:r>
      <w:r w:rsidRPr="004C4177">
        <w:t>)</w:t>
      </w:r>
      <w:r w:rsidRPr="004C4177">
        <w:t>、人力资本风险分析</w:t>
      </w:r>
      <w:bookmarkEnd w:id="9"/>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一、人力资本风险的界定与总览</w:t>
      </w:r>
    </w:p>
    <w:p w:rsidR="004C4177" w:rsidRPr="004C4177" w:rsidP="004C417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C4177">
        <w:rPr>
          <w:rFonts w:ascii="仿宋" w:eastAsia="仿宋" w:hAnsi="仿宋" w:hint="eastAsia"/>
          <w:sz w:val="28"/>
        </w:rPr>
        <w:t>在乘客电梯项目中，人力资本风险指的是由于不当的人力资源管理、员工素质欠缺或者员工频繁流动等因素引发的可能性风险。这些潜在的风险直接关系到企业的关键指标，如生产效率、产品质量以及乘客电梯项目进展。人力资本风险分析的主要目的在于识别和评估这些风险，以帮助企业采取相应措施来降低或避免对乘客电梯项目的不利影响。</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二、内部人力资本风险的深度分析</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员工素质风险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员工流动风险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高离职率和频繁流动可能带来乘客电梯项目延误、生产线断档以及知识流失等问题。为了缓解这种风险，企业可通过建立健全的员工关系、提供发展空间和培训机会，增强员工的归属感和忠诚度。</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管理能力风险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管理层在乘客电梯项目过程中的决策、协调和沟通能力不足可能导致乘客电梯项目进展缓慢、资源浪费以及团队合作不畅。为规避这一风险，企业需强化管理层的培训和能力提升，提高他们的领导力和组织能力。</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三、外部人力资本风险的综合分析</w:t>
      </w:r>
    </w:p>
    <w:p w:rsidR="004C4177" w:rsidRPr="004C4177" w:rsidP="004C4177">
      <w:pPr>
        <w:ind w:firstLine="560" w:firstLineChars="200"/>
        <w:rPr>
          <w:rFonts w:ascii="仿宋" w:eastAsia="仿宋" w:hAnsi="仿宋"/>
          <w:sz w:val="28"/>
        </w:rPr>
      </w:pPr>
      <w:r w:rsidRPr="004C4177">
        <w:rPr>
          <w:rFonts w:ascii="仿宋" w:eastAsia="仿宋" w:hAnsi="仿宋" w:hint="eastAsia"/>
          <w:sz w:val="28"/>
        </w:rPr>
        <w:t>1. 市场竞争风险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法律法规风险</w:t>
      </w:r>
    </w:p>
    <w:p w:rsidR="004C4177" w:rsidRPr="004C4177" w:rsidP="004C417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4177">
        <w:rPr>
          <w:rFonts w:ascii="仿宋" w:eastAsia="仿宋" w:hAnsi="仿宋" w:hint="eastAsia"/>
          <w:sz w:val="28"/>
        </w:rPr>
        <w:t>未遵守相关法律法规可能引发劳动纠纷、罚款甚至停产等法律风险。为规避此类风险，企业需建立健全的人力资源管理制度，确保符</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合法律法规的要求。</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技术变革风险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通过全面分析内外部人力资本风险，企业能够识别潜在的问题因素，并采取相应措施来降低或避免这些风险对乘客电梯项目的负面影响。科学合理的人力资本管理有助于提高生产效率、确保产品质量，并确保乘客电梯项目的顺利推进。</w:t>
      </w:r>
    </w:p>
    <w:p w:rsidR="004C4177" w:rsidP="004C4177">
      <w:pPr>
        <w:pStyle w:val="Heading2"/>
      </w:pPr>
      <w:bookmarkStart w:id="10" w:name="_Toc160884988"/>
      <w:r w:rsidRPr="004C4177">
        <w:t>(</w:t>
      </w:r>
      <w:r w:rsidRPr="004C4177">
        <w:t>五</w:t>
      </w:r>
      <w:r w:rsidRPr="004C4177">
        <w:t>)</w:t>
      </w:r>
      <w:r w:rsidRPr="004C4177">
        <w:t>、风险识别</w:t>
      </w:r>
      <w:bookmarkEnd w:id="10"/>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1. 人才招聘与储备风险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乘客电梯项目进行中，人才招聘与储备是关键的环节。如果企业无法及时找到合适的人才填补空缺，可能导致乘客电梯项目推进受阻，增加其他员工工作负担。建议企业建立健全的招聘渠道，同时进行人才储备，以确保在关键时刻能够迅速找到合适的替补人员。</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2. 培训与继续教育风险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技术水平和市场需求的变化可能使员工的技能面临过时的风险。企业需要定期进行培训和继续教育，确保员工的专业知识与市场保持同步。忽视培训可能导致员工技能滞后，影响生产效率和乘客电梯项目质量。</w:t>
      </w:r>
    </w:p>
    <w:p w:rsidR="004C4177" w:rsidRPr="004C4177" w:rsidP="004C417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4177">
        <w:rPr>
          <w:rFonts w:ascii="仿宋" w:eastAsia="仿宋" w:hAnsi="仿宋" w:hint="eastAsia"/>
          <w:sz w:val="28"/>
        </w:rPr>
        <w:t xml:space="preserve"> 3. 沟通与团队协作风险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乘客电梯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4. 福利与激励风险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5. 外部劳动力市场风险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风险识别的建议与对策</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1. 建立健全的招聘渠道与人才储备计划</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2. 实施持续的培训与教育计划</w:t>
      </w:r>
    </w:p>
    <w:p w:rsidR="004C4177" w:rsidRPr="004C4177" w:rsidP="004C417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C4177">
        <w:rPr>
          <w:rFonts w:ascii="仿宋" w:eastAsia="仿宋" w:hAnsi="仿宋" w:hint="eastAsia"/>
          <w:sz w:val="28"/>
        </w:rPr>
        <w:t>定期进行员工培训和继续教育，以适应技术和市场的变化。通过提供学习机会和培训计划，确保员工的技能始终保持在业界的领先水</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平，降低因技能滞后而带来的风险。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3. 加强沟通培训与团队建设</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 xml:space="preserve"> 4. 调整灵活的福利政策和激励机制</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5. 持续关注外部劳动力市场动态</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6. 制定危机管理计划</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建立完善的危机管理计划，明确各类风险发生时的应急预案和决策流程。包括人才流失、技能短缺、管理层变动等情况的具体处理方案，以应对突发情况，保障乘客电梯项目的平稳进行。</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7. 强化绩效评估和激励机制</w:t>
      </w:r>
    </w:p>
    <w:p w:rsidR="004C4177" w:rsidRPr="004C4177" w:rsidP="004C417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C4177">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8. 持续改进企业文化</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营造积极向上的企业文化，加强员工归属感和凝聚力。通过团队活动、文化建设等方式，培养员工对企业的认同感，减少员工流失风险。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9. 制定法律合规标准</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风险识别的综合管理</w:t>
      </w:r>
    </w:p>
    <w:p w:rsidR="004C4177" w:rsidRPr="004C4177" w:rsidP="004C4177">
      <w:pPr>
        <w:ind w:firstLine="560" w:firstLineChars="200"/>
        <w:rPr>
          <w:rFonts w:ascii="仿宋" w:eastAsia="仿宋" w:hAnsi="仿宋"/>
          <w:sz w:val="28"/>
        </w:rPr>
      </w:pPr>
      <w:r w:rsidRPr="004C417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风险识别是一个动态过程，需要不断地跟踪和调整。企业在乘客电梯项目中应当持续关注内外部环境的变化，及时调整风险识别策略，以确保乘客电梯项目的持续稳定推进。通过科学的风险识别和有效的应对措施，企业可以更好地规避潜在风险，保障乘客电梯项目的成功实施。</w:t>
      </w:r>
    </w:p>
    <w:p w:rsidR="004C4177" w:rsidP="004C4177">
      <w:pPr>
        <w:ind w:firstLine="560" w:firstLineChars="200"/>
        <w:rPr>
          <w:rFonts w:ascii="仿宋" w:eastAsia="仿宋" w:hAnsi="仿宋"/>
          <w:sz w:val="28"/>
        </w:rPr>
      </w:pPr>
    </w:p>
    <w:p w:rsidR="004C4177" w:rsidP="004C4177">
      <w:pPr>
        <w:pStyle w:val="Heading2"/>
      </w:pPr>
      <w:bookmarkStart w:id="11" w:name="_Toc160884989"/>
      <w:r w:rsidRPr="004C4177">
        <w:t>(</w:t>
      </w:r>
      <w:r w:rsidRPr="004C4177">
        <w:t>六</w:t>
      </w:r>
      <w:r w:rsidRPr="004C4177">
        <w:t>)</w:t>
      </w:r>
      <w:r w:rsidRPr="004C4177">
        <w:t>、风险管理的措施</w:t>
      </w:r>
      <w:bookmarkEnd w:id="11"/>
    </w:p>
    <w:p w:rsidR="004C4177" w:rsidRPr="004C4177" w:rsidP="004C417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C4177">
        <w:rPr>
          <w:rFonts w:ascii="仿宋" w:eastAsia="仿宋" w:hAnsi="仿宋" w:hint="eastAsia"/>
          <w:sz w:val="28"/>
        </w:rPr>
        <w:t>1. 制定全面的风险管理计划</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在乘客电梯项目启动阶段，制定一份全面的风险管理计划，明确风险的识别、评估、监测和应对流程。确保团队对计划的理解，并定期审查和更新以适应乘客电梯项目的变化。</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建立专业的风险管理团队</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定期进行风险评估</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4. 强化沟通与团队合作</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建立畅通的沟通渠道，鼓励团队成员分享风险信息。强化团队的协作能力，确保乘客电梯项目各阶段的协同工作，以减缓因沟通不畅导致的风险。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5. 制定风险应对策略</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6. 建立紧急响应机制</w:t>
      </w:r>
    </w:p>
    <w:p w:rsidR="004C4177" w:rsidRPr="004C4177" w:rsidP="004C417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C4177">
        <w:rPr>
          <w:rFonts w:ascii="仿宋" w:eastAsia="仿宋" w:hAnsi="仿宋" w:hint="eastAsia"/>
          <w:sz w:val="28"/>
        </w:rPr>
        <w:t>制定紧急响应计划，确保在风险发生时能够快速、有序地做出反应。明确责任人，提前准备好必要的资源和工具，以降低风险事件对</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乘客电梯项目的不利影响。</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7. 风险监测和追踪</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8. 制度化的经验总结</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在乘客电梯项目结束后，进行全面的风险经验总结。总结成功的风险管理实践和教训，形成制度化的经验库，为未来乘客电梯项目提供有力的参考和借鉴。</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通过采取以上风险管理的措施，企业可以更好地识别、评估和应对潜在的风险，确保乘客电梯项目能够在不确定的环境中取得成功。风险管理不仅仅是问题的解决，更是对未知因素的有序应对，为乘客电梯项目的可持续发展提供有力支持。</w:t>
      </w:r>
    </w:p>
    <w:p w:rsidR="004C4177" w:rsidP="004C4177">
      <w:pPr>
        <w:pStyle w:val="Heading1"/>
        <w:rPr>
          <w:rFonts w:hint="eastAsia"/>
        </w:rPr>
      </w:pPr>
      <w:bookmarkStart w:id="12" w:name="_Toc160884990"/>
      <w:r w:rsidRPr="004C4177">
        <w:rPr>
          <w:rFonts w:hint="eastAsia"/>
        </w:rPr>
        <w:t>三、乘客电梯项目建筑工程方案</w:t>
      </w:r>
      <w:bookmarkEnd w:id="12"/>
    </w:p>
    <w:p w:rsidR="004C4177" w:rsidP="004C4177">
      <w:pPr>
        <w:pStyle w:val="Heading2"/>
        <w:rPr>
          <w:rFonts w:hint="eastAsia"/>
        </w:rPr>
      </w:pPr>
      <w:bookmarkStart w:id="13" w:name="_Toc160884991"/>
      <w:r w:rsidRPr="004C4177">
        <w:rPr>
          <w:rFonts w:hint="eastAsia"/>
        </w:rPr>
        <w:t>(</w:t>
      </w:r>
      <w:r w:rsidRPr="004C4177">
        <w:rPr>
          <w:rFonts w:hint="eastAsia"/>
        </w:rPr>
        <w:t>一</w:t>
      </w:r>
      <w:r w:rsidRPr="004C4177">
        <w:rPr>
          <w:rFonts w:hint="eastAsia"/>
        </w:rPr>
        <w:t>)</w:t>
      </w:r>
      <w:r w:rsidRPr="004C4177">
        <w:rPr>
          <w:rFonts w:hint="eastAsia"/>
        </w:rPr>
        <w:t>、土建工程方案</w:t>
      </w:r>
      <w:bookmarkEnd w:id="13"/>
    </w:p>
    <w:p w:rsidR="004C4177" w:rsidRPr="004C4177" w:rsidP="004C417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C4177">
        <w:rPr>
          <w:rFonts w:ascii="仿宋" w:eastAsia="仿宋" w:hAnsi="仿宋" w:hint="eastAsia"/>
          <w:sz w:val="28"/>
        </w:rPr>
        <w:t>土建工程方案是为实现建设乘客电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工程设计</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乘客电梯项目具备良好的结构和功能。同时，遵循相关法规和标准，保障设计的合法性和可行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施工组织</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材料选择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4. 工期安排</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C4177" w:rsidP="004C41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C4177">
        <w:rPr>
          <w:rFonts w:ascii="仿宋" w:eastAsia="仿宋" w:hAnsi="仿宋" w:hint="eastAsia"/>
          <w:sz w:val="28"/>
        </w:rPr>
        <w:t>土建工程方案的制定和实施对于乘客电梯项目的成功推进至关重要。只有通过科学合理的规划和有序实施，乘客电梯项目才能确保</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高效、安全、经济地完成，达到预期的建设目标。因此，在进行土建工程乘客电梯项目时，应充分关注土建工程方案的编制和执行，不断总结经验教训，不断提升管理和技术水平，以适应不断变化的建设需求。</w:t>
      </w:r>
    </w:p>
    <w:p w:rsidR="004C4177" w:rsidP="004C4177">
      <w:pPr>
        <w:pStyle w:val="Heading2"/>
      </w:pPr>
      <w:bookmarkStart w:id="14" w:name="_Toc160884992"/>
      <w:r w:rsidRPr="004C4177">
        <w:t>(</w:t>
      </w:r>
      <w:r w:rsidRPr="004C4177">
        <w:t>二</w:t>
      </w:r>
      <w:r w:rsidRPr="004C4177">
        <w:t>)</w:t>
      </w:r>
      <w:r w:rsidRPr="004C4177">
        <w:t>、厂房建设方案</w:t>
      </w:r>
      <w:bookmarkEnd w:id="14"/>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结构设计</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施工组织</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C4177" w:rsidRPr="004C4177" w:rsidP="004C417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C4177">
        <w:rPr>
          <w:rFonts w:ascii="仿宋" w:eastAsia="仿宋" w:hAnsi="仿宋" w:hint="eastAsia"/>
          <w:sz w:val="28"/>
        </w:rPr>
        <w:t>3. 材料选择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4. 工期安排</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5. 设备配置</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C4177" w:rsidP="004C4177">
      <w:pPr>
        <w:ind w:firstLine="560" w:firstLineChars="200"/>
        <w:rPr>
          <w:rFonts w:ascii="仿宋" w:eastAsia="仿宋" w:hAnsi="仿宋" w:hint="eastAsia"/>
          <w:sz w:val="28"/>
        </w:rPr>
      </w:pPr>
      <w:r w:rsidRPr="004C417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C4177" w:rsidP="004C4177">
      <w:pPr>
        <w:pStyle w:val="Heading2"/>
      </w:pPr>
      <w:bookmarkStart w:id="15" w:name="_Toc160884993"/>
      <w:r w:rsidRPr="004C4177">
        <w:t>(</w:t>
      </w:r>
      <w:r w:rsidRPr="004C4177">
        <w:t>三</w:t>
      </w:r>
      <w:r w:rsidRPr="004C4177">
        <w:t>)</w:t>
      </w:r>
      <w:r w:rsidRPr="004C4177">
        <w:t>、仓库建设方案</w:t>
      </w:r>
      <w:bookmarkEnd w:id="15"/>
    </w:p>
    <w:p w:rsidR="004C4177" w:rsidRPr="004C4177" w:rsidP="004C417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C4177">
        <w:rPr>
          <w:rFonts w:ascii="仿宋" w:eastAsia="仿宋" w:hAnsi="仿宋" w:hint="eastAsia"/>
          <w:sz w:val="28"/>
        </w:rPr>
        <w:t>仓库建设方案是为了实现高效的货物存储、管理和流通而对仓库</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建设进行的详细规划和安排。一个科学合理的仓库建设方案可以确保货物的安全、便捷的存储和分发，提高仓储效率，降低物流成本。</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1. 结构设计</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2. 施工组织</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3. 材料选择</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4. 设备配置</w:t>
      </w:r>
    </w:p>
    <w:p w:rsidR="004C4177" w:rsidRPr="004C4177" w:rsidP="004C4177">
      <w:pPr>
        <w:ind w:firstLine="560" w:firstLineChars="200"/>
        <w:rPr>
          <w:rFonts w:ascii="仿宋" w:eastAsia="仿宋" w:hAnsi="仿宋" w:hint="eastAsia"/>
          <w:sz w:val="28"/>
        </w:rPr>
      </w:pPr>
      <w:r w:rsidRPr="004C417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w:t>
      </w:r>
      <w:r w:rsidRPr="004C4177">
        <w:rPr>
          <w:rFonts w:ascii="仿宋" w:eastAsia="仿宋" w:hAnsi="仿宋" w:hint="eastAsia"/>
          <w:sz w:val="28"/>
        </w:rPr>
        <w:br/>
      </w:r>
      <w:r w:rsidRPr="004C417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https://d.book118.com/505100301213011123</w:t>
        </w:r>
      </w:hyperlink>
    </w:p>
    <w:p w:rsidR="004C4177" w:rsidRPr="004C4177" w:rsidP="004C417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C4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C41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C41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41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41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C41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C41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C41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C41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C41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C41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C41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C41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C41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C41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C41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C41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C41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C41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C41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C41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C41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C41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C41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41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P="00B466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C41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rsidRPr="004C4177" w:rsidP="004C4177">
    <w:pPr>
      <w:pStyle w:val="Header"/>
      <w:rPr>
        <w:rFonts w:ascii="仿宋" w:eastAsia="仿宋" w:hAnsi="仿宋"/>
      </w:rPr>
    </w:pPr>
    <w:r w:rsidRPr="004C4177">
      <w:rPr>
        <w:rFonts w:ascii="仿宋" w:eastAsia="仿宋" w:hAnsi="仿宋" w:hint="eastAsia"/>
      </w:rPr>
      <w:t>乘客电梯风险评估与管理报告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41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177"/>
    <w:rsid w:val="004C4177"/>
    <w:rsid w:val="00883E19"/>
    <w:rsid w:val="009B05B4"/>
    <w:rsid w:val="00B466B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C417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C41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C4177"/>
    <w:rPr>
      <w:b/>
      <w:bCs/>
      <w:kern w:val="44"/>
      <w:sz w:val="44"/>
      <w:szCs w:val="44"/>
    </w:rPr>
  </w:style>
  <w:style w:type="character" w:customStyle="1" w:styleId="2Char">
    <w:name w:val="标题 2 Char"/>
    <w:basedOn w:val="DefaultParagraphFont"/>
    <w:link w:val="Heading2"/>
    <w:uiPriority w:val="9"/>
    <w:rsid w:val="004C417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C41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C4177"/>
    <w:rPr>
      <w:sz w:val="18"/>
      <w:szCs w:val="18"/>
    </w:rPr>
  </w:style>
  <w:style w:type="paragraph" w:styleId="Footer">
    <w:name w:val="footer"/>
    <w:basedOn w:val="Normal"/>
    <w:link w:val="Char0"/>
    <w:uiPriority w:val="99"/>
    <w:unhideWhenUsed/>
    <w:rsid w:val="004C417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C4177"/>
    <w:rPr>
      <w:sz w:val="18"/>
      <w:szCs w:val="18"/>
    </w:rPr>
  </w:style>
  <w:style w:type="character" w:styleId="PageNumber">
    <w:name w:val="page number"/>
    <w:basedOn w:val="DefaultParagraphFont"/>
    <w:uiPriority w:val="99"/>
    <w:semiHidden/>
    <w:unhideWhenUsed/>
    <w:rsid w:val="004C4177"/>
  </w:style>
  <w:style w:type="paragraph" w:styleId="TOC1">
    <w:name w:val="toc 1"/>
    <w:basedOn w:val="Normal"/>
    <w:next w:val="Normal"/>
    <w:autoRedefine/>
    <w:uiPriority w:val="39"/>
    <w:unhideWhenUsed/>
    <w:rsid w:val="004C4177"/>
  </w:style>
  <w:style w:type="paragraph" w:styleId="TOC2">
    <w:name w:val="toc 2"/>
    <w:basedOn w:val="Normal"/>
    <w:next w:val="Normal"/>
    <w:autoRedefine/>
    <w:uiPriority w:val="39"/>
    <w:unhideWhenUsed/>
    <w:rsid w:val="004C41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05100301213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6735</Words>
  <Characters>38396</Characters>
  <Application>Microsoft Office Word</Application>
  <DocSecurity>0</DocSecurity>
  <Lines>319</Lines>
  <Paragraphs>90</Paragraphs>
  <ScaleCrop>false</ScaleCrop>
  <Company>Microsoft</Company>
  <LinksUpToDate>false</LinksUpToDate>
  <CharactersWithSpaces>45041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2024-03-09T05:55:00Z</dcterms:created>
  <dcterms:modified xsi:type="dcterms:W3CDTF">2024-03-09T05:56:00Z</dcterms:modified>
</cp:coreProperties>
</file>