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0" w:history="1">
        <w:r>
          <w:rPr>
            <w:rFonts w:ascii="仿宋" w:eastAsia="仿宋" w:hAnsi="仿宋" w:cs="仿宋" w:hint="eastAsia"/>
            <w:lang w:eastAsia="zh-CN"/>
          </w:rPr>
          <w:t>前言</w:t>
        </w:r>
        <w:r>
          <w:tab/>
        </w:r>
        <w:r>
          <w:fldChar w:fldCharType="begin"/>
        </w:r>
        <w:r>
          <w:instrText xml:space="preserve"> PAGEREF _Toc20260 \h </w:instrText>
        </w:r>
        <w:r>
          <w:fldChar w:fldCharType="separate"/>
        </w:r>
        <w:r>
          <w:t>3</w:t>
        </w:r>
        <w:r>
          <w:fldChar w:fldCharType="end"/>
        </w:r>
      </w:hyperlink>
    </w:p>
    <w:p>
      <w:pPr>
        <w:pStyle w:val="TOC1"/>
        <w:tabs>
          <w:tab w:val="right" w:leader="dot" w:pos="8306"/>
        </w:tabs>
      </w:pPr>
      <w:hyperlink w:anchor="_Toc28390" w:history="1">
        <w:r>
          <w:rPr>
            <w:rFonts w:ascii="仿宋" w:eastAsia="仿宋" w:hAnsi="仿宋" w:cs="仿宋" w:hint="eastAsia"/>
            <w:lang w:eastAsia="zh-CN"/>
          </w:rPr>
          <w:t>一、产品规划分析</w:t>
        </w:r>
        <w:r>
          <w:tab/>
        </w:r>
        <w:r>
          <w:fldChar w:fldCharType="begin"/>
        </w:r>
        <w:r>
          <w:instrText xml:space="preserve"> PAGEREF _Toc28390 \h </w:instrText>
        </w:r>
        <w:r>
          <w:fldChar w:fldCharType="separate"/>
        </w:r>
        <w:r>
          <w:t>3</w:t>
        </w:r>
        <w:r>
          <w:fldChar w:fldCharType="end"/>
        </w:r>
      </w:hyperlink>
    </w:p>
    <w:p>
      <w:pPr>
        <w:pStyle w:val="TOC2"/>
        <w:tabs>
          <w:tab w:val="right" w:leader="dot" w:pos="8306"/>
        </w:tabs>
      </w:pPr>
      <w:hyperlink w:anchor="_Toc26703" w:history="1">
        <w:r>
          <w:rPr>
            <w:rFonts w:ascii="仿宋" w:eastAsia="仿宋" w:hAnsi="仿宋" w:cs="仿宋" w:hint="eastAsia"/>
            <w:lang w:eastAsia="zh-CN"/>
          </w:rPr>
          <w:t>(一)、产品规划</w:t>
        </w:r>
        <w:r>
          <w:tab/>
        </w:r>
        <w:r>
          <w:fldChar w:fldCharType="begin"/>
        </w:r>
        <w:r>
          <w:instrText xml:space="preserve"> PAGEREF _Toc26703 \h </w:instrText>
        </w:r>
        <w:r>
          <w:fldChar w:fldCharType="separate"/>
        </w:r>
        <w:r>
          <w:t>3</w:t>
        </w:r>
        <w:r>
          <w:fldChar w:fldCharType="end"/>
        </w:r>
      </w:hyperlink>
    </w:p>
    <w:p>
      <w:pPr>
        <w:pStyle w:val="TOC2"/>
        <w:tabs>
          <w:tab w:val="right" w:leader="dot" w:pos="8306"/>
        </w:tabs>
      </w:pPr>
      <w:hyperlink w:anchor="_Toc28796" w:history="1">
        <w:r>
          <w:rPr>
            <w:rFonts w:ascii="仿宋" w:eastAsia="仿宋" w:hAnsi="仿宋" w:cs="仿宋" w:hint="eastAsia"/>
            <w:lang w:eastAsia="zh-CN"/>
          </w:rPr>
          <w:t>(二)、建设规模</w:t>
        </w:r>
        <w:r>
          <w:tab/>
        </w:r>
        <w:r>
          <w:fldChar w:fldCharType="begin"/>
        </w:r>
        <w:r>
          <w:instrText xml:space="preserve"> PAGEREF _Toc28796 \h </w:instrText>
        </w:r>
        <w:r>
          <w:fldChar w:fldCharType="separate"/>
        </w:r>
        <w:r>
          <w:t>4</w:t>
        </w:r>
        <w:r>
          <w:fldChar w:fldCharType="end"/>
        </w:r>
      </w:hyperlink>
    </w:p>
    <w:p>
      <w:pPr>
        <w:pStyle w:val="TOC1"/>
        <w:tabs>
          <w:tab w:val="right" w:leader="dot" w:pos="8306"/>
        </w:tabs>
      </w:pPr>
      <w:hyperlink w:anchor="_Toc16232" w:history="1">
        <w:r>
          <w:rPr>
            <w:rFonts w:ascii="仿宋" w:eastAsia="仿宋" w:hAnsi="仿宋" w:cs="仿宋" w:hint="eastAsia"/>
            <w:lang w:eastAsia="zh-CN"/>
          </w:rPr>
          <w:t>二、工艺说明</w:t>
        </w:r>
        <w:r>
          <w:tab/>
        </w:r>
        <w:r>
          <w:fldChar w:fldCharType="begin"/>
        </w:r>
        <w:r>
          <w:instrText xml:space="preserve"> PAGEREF _Toc16232 \h </w:instrText>
        </w:r>
        <w:r>
          <w:fldChar w:fldCharType="separate"/>
        </w:r>
        <w:r>
          <w:t>5</w:t>
        </w:r>
        <w:r>
          <w:fldChar w:fldCharType="end"/>
        </w:r>
      </w:hyperlink>
    </w:p>
    <w:p>
      <w:pPr>
        <w:pStyle w:val="TOC2"/>
        <w:tabs>
          <w:tab w:val="right" w:leader="dot" w:pos="8306"/>
        </w:tabs>
      </w:pPr>
      <w:hyperlink w:anchor="_Toc3642" w:history="1">
        <w:r>
          <w:rPr>
            <w:rFonts w:ascii="仿宋" w:eastAsia="仿宋" w:hAnsi="仿宋" w:cs="仿宋" w:hint="eastAsia"/>
            <w:lang w:eastAsia="zh-CN"/>
          </w:rPr>
          <w:t>(一)、技术管理特点</w:t>
        </w:r>
        <w:r>
          <w:tab/>
        </w:r>
        <w:r>
          <w:fldChar w:fldCharType="begin"/>
        </w:r>
        <w:r>
          <w:instrText xml:space="preserve"> PAGEREF _Toc3642 \h </w:instrText>
        </w:r>
        <w:r>
          <w:fldChar w:fldCharType="separate"/>
        </w:r>
        <w:r>
          <w:t>5</w:t>
        </w:r>
        <w:r>
          <w:fldChar w:fldCharType="end"/>
        </w:r>
      </w:hyperlink>
    </w:p>
    <w:p>
      <w:pPr>
        <w:pStyle w:val="TOC2"/>
        <w:tabs>
          <w:tab w:val="right" w:leader="dot" w:pos="8306"/>
        </w:tabs>
      </w:pPr>
      <w:hyperlink w:anchor="_Toc22836" w:history="1">
        <w:r>
          <w:rPr>
            <w:rFonts w:ascii="仿宋" w:eastAsia="仿宋" w:hAnsi="仿宋" w:cs="仿宋" w:hint="eastAsia"/>
            <w:lang w:eastAsia="zh-CN"/>
          </w:rPr>
          <w:t>(二)、混凝土机械项目工艺技术设计方案</w:t>
        </w:r>
        <w:r>
          <w:tab/>
        </w:r>
        <w:r>
          <w:fldChar w:fldCharType="begin"/>
        </w:r>
        <w:r>
          <w:instrText xml:space="preserve"> PAGEREF _Toc22836 \h </w:instrText>
        </w:r>
        <w:r>
          <w:fldChar w:fldCharType="separate"/>
        </w:r>
        <w:r>
          <w:t>6</w:t>
        </w:r>
        <w:r>
          <w:fldChar w:fldCharType="end"/>
        </w:r>
      </w:hyperlink>
    </w:p>
    <w:p>
      <w:pPr>
        <w:pStyle w:val="TOC2"/>
        <w:tabs>
          <w:tab w:val="right" w:leader="dot" w:pos="8306"/>
        </w:tabs>
      </w:pPr>
      <w:hyperlink w:anchor="_Toc21346" w:history="1">
        <w:r>
          <w:rPr>
            <w:rFonts w:ascii="仿宋" w:eastAsia="仿宋" w:hAnsi="仿宋" w:cs="仿宋" w:hint="eastAsia"/>
            <w:lang w:eastAsia="zh-CN"/>
          </w:rPr>
          <w:t>(三)、设备选型方案</w:t>
        </w:r>
        <w:r>
          <w:tab/>
        </w:r>
        <w:r>
          <w:fldChar w:fldCharType="begin"/>
        </w:r>
        <w:r>
          <w:instrText xml:space="preserve"> PAGEREF _Toc21346 \h </w:instrText>
        </w:r>
        <w:r>
          <w:fldChar w:fldCharType="separate"/>
        </w:r>
        <w:r>
          <w:t>7</w:t>
        </w:r>
        <w:r>
          <w:fldChar w:fldCharType="end"/>
        </w:r>
      </w:hyperlink>
    </w:p>
    <w:p>
      <w:pPr>
        <w:pStyle w:val="TOC1"/>
        <w:tabs>
          <w:tab w:val="right" w:leader="dot" w:pos="8306"/>
        </w:tabs>
      </w:pPr>
      <w:hyperlink w:anchor="_Toc3895" w:history="1">
        <w:r>
          <w:rPr>
            <w:rFonts w:ascii="仿宋" w:eastAsia="仿宋" w:hAnsi="仿宋" w:cs="仿宋" w:hint="eastAsia"/>
            <w:lang w:eastAsia="zh-CN"/>
          </w:rPr>
          <w:t>三、混凝土机械项目绩效评估</w:t>
        </w:r>
        <w:r>
          <w:tab/>
        </w:r>
        <w:r>
          <w:fldChar w:fldCharType="begin"/>
        </w:r>
        <w:r>
          <w:instrText xml:space="preserve"> PAGEREF _Toc3895 \h </w:instrText>
        </w:r>
        <w:r>
          <w:fldChar w:fldCharType="separate"/>
        </w:r>
        <w:r>
          <w:t>9</w:t>
        </w:r>
        <w:r>
          <w:fldChar w:fldCharType="end"/>
        </w:r>
      </w:hyperlink>
    </w:p>
    <w:p>
      <w:pPr>
        <w:pStyle w:val="TOC2"/>
        <w:tabs>
          <w:tab w:val="right" w:leader="dot" w:pos="8306"/>
        </w:tabs>
      </w:pPr>
      <w:hyperlink w:anchor="_Toc27019" w:history="1">
        <w:r>
          <w:rPr>
            <w:rFonts w:ascii="仿宋" w:eastAsia="仿宋" w:hAnsi="仿宋" w:cs="仿宋" w:hint="eastAsia"/>
            <w:lang w:eastAsia="zh-CN"/>
          </w:rPr>
          <w:t>(一)、绩效评估指标</w:t>
        </w:r>
        <w:r>
          <w:tab/>
        </w:r>
        <w:r>
          <w:fldChar w:fldCharType="begin"/>
        </w:r>
        <w:r>
          <w:instrText xml:space="preserve"> PAGEREF _Toc27019 \h </w:instrText>
        </w:r>
        <w:r>
          <w:fldChar w:fldCharType="separate"/>
        </w:r>
        <w:r>
          <w:t>9</w:t>
        </w:r>
        <w:r>
          <w:fldChar w:fldCharType="end"/>
        </w:r>
      </w:hyperlink>
    </w:p>
    <w:p>
      <w:pPr>
        <w:pStyle w:val="TOC2"/>
        <w:tabs>
          <w:tab w:val="right" w:leader="dot" w:pos="8306"/>
        </w:tabs>
      </w:pPr>
      <w:hyperlink w:anchor="_Toc19009" w:history="1">
        <w:r>
          <w:rPr>
            <w:rFonts w:ascii="仿宋" w:eastAsia="仿宋" w:hAnsi="仿宋" w:cs="仿宋" w:hint="eastAsia"/>
            <w:lang w:eastAsia="zh-CN"/>
          </w:rPr>
          <w:t>(二)、绩效评估方法</w:t>
        </w:r>
        <w:r>
          <w:tab/>
        </w:r>
        <w:r>
          <w:fldChar w:fldCharType="begin"/>
        </w:r>
        <w:r>
          <w:instrText xml:space="preserve"> PAGEREF _Toc19009 \h </w:instrText>
        </w:r>
        <w:r>
          <w:fldChar w:fldCharType="separate"/>
        </w:r>
        <w:r>
          <w:t>10</w:t>
        </w:r>
        <w:r>
          <w:fldChar w:fldCharType="end"/>
        </w:r>
      </w:hyperlink>
    </w:p>
    <w:p>
      <w:pPr>
        <w:pStyle w:val="TOC2"/>
        <w:tabs>
          <w:tab w:val="right" w:leader="dot" w:pos="8306"/>
        </w:tabs>
      </w:pPr>
      <w:hyperlink w:anchor="_Toc19833" w:history="1">
        <w:r>
          <w:rPr>
            <w:rFonts w:ascii="仿宋" w:eastAsia="仿宋" w:hAnsi="仿宋" w:cs="仿宋" w:hint="eastAsia"/>
            <w:lang w:eastAsia="zh-CN"/>
          </w:rPr>
          <w:t>(三)、绩效评估周期</w:t>
        </w:r>
        <w:r>
          <w:tab/>
        </w:r>
        <w:r>
          <w:fldChar w:fldCharType="begin"/>
        </w:r>
        <w:r>
          <w:instrText xml:space="preserve"> PAGEREF _Toc19833 \h </w:instrText>
        </w:r>
        <w:r>
          <w:fldChar w:fldCharType="separate"/>
        </w:r>
        <w:r>
          <w:t>11</w:t>
        </w:r>
        <w:r>
          <w:fldChar w:fldCharType="end"/>
        </w:r>
      </w:hyperlink>
    </w:p>
    <w:p>
      <w:pPr>
        <w:pStyle w:val="TOC1"/>
        <w:tabs>
          <w:tab w:val="right" w:leader="dot" w:pos="8306"/>
        </w:tabs>
      </w:pPr>
      <w:hyperlink w:anchor="_Toc13943" w:history="1">
        <w:r>
          <w:rPr>
            <w:rFonts w:ascii="仿宋" w:eastAsia="仿宋" w:hAnsi="仿宋" w:cs="仿宋" w:hint="eastAsia"/>
            <w:lang w:eastAsia="zh-CN"/>
          </w:rPr>
          <w:t>四、混凝土机械项目建设单位说明</w:t>
        </w:r>
        <w:r>
          <w:tab/>
        </w:r>
        <w:r>
          <w:fldChar w:fldCharType="begin"/>
        </w:r>
        <w:r>
          <w:instrText xml:space="preserve"> PAGEREF _Toc13943 \h </w:instrText>
        </w:r>
        <w:r>
          <w:fldChar w:fldCharType="separate"/>
        </w:r>
        <w:r>
          <w:t>12</w:t>
        </w:r>
        <w:r>
          <w:fldChar w:fldCharType="end"/>
        </w:r>
      </w:hyperlink>
    </w:p>
    <w:p>
      <w:pPr>
        <w:pStyle w:val="TOC2"/>
        <w:tabs>
          <w:tab w:val="right" w:leader="dot" w:pos="8306"/>
        </w:tabs>
      </w:pPr>
      <w:hyperlink w:anchor="_Toc15228" w:history="1">
        <w:r>
          <w:rPr>
            <w:rFonts w:ascii="仿宋" w:eastAsia="仿宋" w:hAnsi="仿宋" w:cs="仿宋" w:hint="eastAsia"/>
            <w:lang w:eastAsia="zh-CN"/>
          </w:rPr>
          <w:t>(一)、混凝土机械项目承办单位基本情况</w:t>
        </w:r>
        <w:r>
          <w:tab/>
        </w:r>
        <w:r>
          <w:fldChar w:fldCharType="begin"/>
        </w:r>
        <w:r>
          <w:instrText xml:space="preserve"> PAGEREF _Toc15228 \h </w:instrText>
        </w:r>
        <w:r>
          <w:fldChar w:fldCharType="separate"/>
        </w:r>
        <w:r>
          <w:t>12</w:t>
        </w:r>
        <w:r>
          <w:fldChar w:fldCharType="end"/>
        </w:r>
      </w:hyperlink>
    </w:p>
    <w:p>
      <w:pPr>
        <w:pStyle w:val="TOC2"/>
        <w:tabs>
          <w:tab w:val="right" w:leader="dot" w:pos="8306"/>
        </w:tabs>
      </w:pPr>
      <w:hyperlink w:anchor="_Toc25757" w:history="1">
        <w:r>
          <w:rPr>
            <w:rFonts w:ascii="仿宋" w:eastAsia="仿宋" w:hAnsi="仿宋" w:cs="仿宋" w:hint="eastAsia"/>
            <w:lang w:eastAsia="zh-CN"/>
          </w:rPr>
          <w:t>(二)、公司经济效益分析</w:t>
        </w:r>
        <w:r>
          <w:tab/>
        </w:r>
        <w:r>
          <w:fldChar w:fldCharType="begin"/>
        </w:r>
        <w:r>
          <w:instrText xml:space="preserve"> PAGEREF _Toc25757 \h </w:instrText>
        </w:r>
        <w:r>
          <w:fldChar w:fldCharType="separate"/>
        </w:r>
        <w:r>
          <w:t>12</w:t>
        </w:r>
        <w:r>
          <w:fldChar w:fldCharType="end"/>
        </w:r>
      </w:hyperlink>
    </w:p>
    <w:p>
      <w:pPr>
        <w:pStyle w:val="TOC1"/>
        <w:tabs>
          <w:tab w:val="right" w:leader="dot" w:pos="8306"/>
        </w:tabs>
      </w:pPr>
      <w:hyperlink w:anchor="_Toc6172" w:history="1">
        <w:r>
          <w:rPr>
            <w:rFonts w:ascii="仿宋" w:eastAsia="仿宋" w:hAnsi="仿宋" w:cs="仿宋" w:hint="eastAsia"/>
            <w:lang w:eastAsia="zh-CN"/>
          </w:rPr>
          <w:t>五、混凝土机械项目选址可行性分析</w:t>
        </w:r>
        <w:r>
          <w:tab/>
        </w:r>
        <w:r>
          <w:fldChar w:fldCharType="begin"/>
        </w:r>
        <w:r>
          <w:instrText xml:space="preserve"> PAGEREF _Toc6172 \h </w:instrText>
        </w:r>
        <w:r>
          <w:fldChar w:fldCharType="separate"/>
        </w:r>
        <w:r>
          <w:t>13</w:t>
        </w:r>
        <w:r>
          <w:fldChar w:fldCharType="end"/>
        </w:r>
      </w:hyperlink>
    </w:p>
    <w:p>
      <w:pPr>
        <w:pStyle w:val="TOC2"/>
        <w:tabs>
          <w:tab w:val="right" w:leader="dot" w:pos="8306"/>
        </w:tabs>
      </w:pPr>
      <w:hyperlink w:anchor="_Toc10919" w:history="1">
        <w:r>
          <w:rPr>
            <w:rFonts w:ascii="仿宋" w:eastAsia="仿宋" w:hAnsi="仿宋" w:cs="仿宋" w:hint="eastAsia"/>
            <w:lang w:eastAsia="zh-CN"/>
          </w:rPr>
          <w:t>(一)、混凝土机械项目选址</w:t>
        </w:r>
        <w:r>
          <w:tab/>
        </w:r>
        <w:r>
          <w:fldChar w:fldCharType="begin"/>
        </w:r>
        <w:r>
          <w:instrText xml:space="preserve"> PAGEREF _Toc10919 \h </w:instrText>
        </w:r>
        <w:r>
          <w:fldChar w:fldCharType="separate"/>
        </w:r>
        <w:r>
          <w:t>13</w:t>
        </w:r>
        <w:r>
          <w:fldChar w:fldCharType="end"/>
        </w:r>
      </w:hyperlink>
    </w:p>
    <w:p>
      <w:pPr>
        <w:pStyle w:val="TOC2"/>
        <w:tabs>
          <w:tab w:val="right" w:leader="dot" w:pos="8306"/>
        </w:tabs>
      </w:pPr>
      <w:hyperlink w:anchor="_Toc32480" w:history="1">
        <w:r>
          <w:rPr>
            <w:rFonts w:ascii="仿宋" w:eastAsia="仿宋" w:hAnsi="仿宋" w:cs="仿宋" w:hint="eastAsia"/>
            <w:lang w:eastAsia="zh-CN"/>
          </w:rPr>
          <w:t>(二)、用地控制指标</w:t>
        </w:r>
        <w:r>
          <w:tab/>
        </w:r>
        <w:r>
          <w:fldChar w:fldCharType="begin"/>
        </w:r>
        <w:r>
          <w:instrText xml:space="preserve"> PAGEREF _Toc32480 \h </w:instrText>
        </w:r>
        <w:r>
          <w:fldChar w:fldCharType="separate"/>
        </w:r>
        <w:r>
          <w:t>13</w:t>
        </w:r>
        <w:r>
          <w:fldChar w:fldCharType="end"/>
        </w:r>
      </w:hyperlink>
    </w:p>
    <w:p>
      <w:pPr>
        <w:pStyle w:val="TOC2"/>
        <w:tabs>
          <w:tab w:val="right" w:leader="dot" w:pos="8306"/>
        </w:tabs>
      </w:pPr>
      <w:hyperlink w:anchor="_Toc26075" w:history="1">
        <w:r>
          <w:rPr>
            <w:rFonts w:ascii="仿宋" w:eastAsia="仿宋" w:hAnsi="仿宋" w:cs="仿宋" w:hint="eastAsia"/>
            <w:lang w:eastAsia="zh-CN"/>
          </w:rPr>
          <w:t>(三)、节约用地措施</w:t>
        </w:r>
        <w:r>
          <w:tab/>
        </w:r>
        <w:r>
          <w:fldChar w:fldCharType="begin"/>
        </w:r>
        <w:r>
          <w:instrText xml:space="preserve"> PAGEREF _Toc26075 \h </w:instrText>
        </w:r>
        <w:r>
          <w:fldChar w:fldCharType="separate"/>
        </w:r>
        <w:r>
          <w:t>15</w:t>
        </w:r>
        <w:r>
          <w:fldChar w:fldCharType="end"/>
        </w:r>
      </w:hyperlink>
    </w:p>
    <w:p>
      <w:pPr>
        <w:pStyle w:val="TOC2"/>
        <w:tabs>
          <w:tab w:val="right" w:leader="dot" w:pos="8306"/>
        </w:tabs>
      </w:pPr>
      <w:hyperlink w:anchor="_Toc12387" w:history="1">
        <w:r>
          <w:rPr>
            <w:rFonts w:ascii="仿宋" w:eastAsia="仿宋" w:hAnsi="仿宋" w:cs="仿宋" w:hint="eastAsia"/>
            <w:lang w:eastAsia="zh-CN"/>
          </w:rPr>
          <w:t>(四)、总图布置方案</w:t>
        </w:r>
        <w:r>
          <w:tab/>
        </w:r>
        <w:r>
          <w:fldChar w:fldCharType="begin"/>
        </w:r>
        <w:r>
          <w:instrText xml:space="preserve"> PAGEREF _Toc12387 \h </w:instrText>
        </w:r>
        <w:r>
          <w:fldChar w:fldCharType="separate"/>
        </w:r>
        <w:r>
          <w:t>16</w:t>
        </w:r>
        <w:r>
          <w:fldChar w:fldCharType="end"/>
        </w:r>
      </w:hyperlink>
    </w:p>
    <w:p>
      <w:pPr>
        <w:pStyle w:val="TOC2"/>
        <w:tabs>
          <w:tab w:val="right" w:leader="dot" w:pos="8306"/>
        </w:tabs>
      </w:pPr>
      <w:hyperlink w:anchor="_Toc4882" w:history="1">
        <w:r>
          <w:rPr>
            <w:rFonts w:ascii="仿宋" w:eastAsia="仿宋" w:hAnsi="仿宋" w:cs="仿宋" w:hint="eastAsia"/>
            <w:lang w:eastAsia="zh-CN"/>
          </w:rPr>
          <w:t>(五)、选址综合评价</w:t>
        </w:r>
        <w:r>
          <w:tab/>
        </w:r>
        <w:r>
          <w:fldChar w:fldCharType="begin"/>
        </w:r>
        <w:r>
          <w:instrText xml:space="preserve"> PAGEREF _Toc4882 \h </w:instrText>
        </w:r>
        <w:r>
          <w:fldChar w:fldCharType="separate"/>
        </w:r>
        <w:r>
          <w:t>17</w:t>
        </w:r>
        <w:r>
          <w:fldChar w:fldCharType="end"/>
        </w:r>
      </w:hyperlink>
    </w:p>
    <w:p>
      <w:pPr>
        <w:pStyle w:val="TOC1"/>
        <w:tabs>
          <w:tab w:val="right" w:leader="dot" w:pos="8306"/>
        </w:tabs>
      </w:pPr>
      <w:hyperlink w:anchor="_Toc8738" w:history="1">
        <w:r>
          <w:rPr>
            <w:rFonts w:ascii="仿宋" w:eastAsia="仿宋" w:hAnsi="仿宋" w:cs="仿宋" w:hint="eastAsia"/>
            <w:lang w:eastAsia="zh-CN"/>
          </w:rPr>
          <w:t>六、混凝土机械项目文档管理</w:t>
        </w:r>
        <w:r>
          <w:tab/>
        </w:r>
        <w:r>
          <w:fldChar w:fldCharType="begin"/>
        </w:r>
        <w:r>
          <w:instrText xml:space="preserve"> PAGEREF _Toc8738 \h </w:instrText>
        </w:r>
        <w:r>
          <w:fldChar w:fldCharType="separate"/>
        </w:r>
        <w:r>
          <w:t>19</w:t>
        </w:r>
        <w:r>
          <w:fldChar w:fldCharType="end"/>
        </w:r>
      </w:hyperlink>
    </w:p>
    <w:p>
      <w:pPr>
        <w:pStyle w:val="TOC2"/>
        <w:tabs>
          <w:tab w:val="right" w:leader="dot" w:pos="8306"/>
        </w:tabs>
      </w:pPr>
      <w:hyperlink w:anchor="_Toc5582" w:history="1">
        <w:r>
          <w:rPr>
            <w:rFonts w:ascii="仿宋" w:eastAsia="仿宋" w:hAnsi="仿宋" w:cs="仿宋" w:hint="eastAsia"/>
            <w:lang w:eastAsia="zh-CN"/>
          </w:rPr>
          <w:t>(一)、文档编制与审查</w:t>
        </w:r>
        <w:r>
          <w:tab/>
        </w:r>
        <w:r>
          <w:fldChar w:fldCharType="begin"/>
        </w:r>
        <w:r>
          <w:instrText xml:space="preserve"> PAGEREF _Toc5582 \h </w:instrText>
        </w:r>
        <w:r>
          <w:fldChar w:fldCharType="separate"/>
        </w:r>
        <w:r>
          <w:t>19</w:t>
        </w:r>
        <w:r>
          <w:fldChar w:fldCharType="end"/>
        </w:r>
      </w:hyperlink>
    </w:p>
    <w:p>
      <w:pPr>
        <w:pStyle w:val="TOC2"/>
        <w:tabs>
          <w:tab w:val="right" w:leader="dot" w:pos="8306"/>
        </w:tabs>
      </w:pPr>
      <w:hyperlink w:anchor="_Toc17826" w:history="1">
        <w:r>
          <w:rPr>
            <w:rFonts w:ascii="仿宋" w:eastAsia="仿宋" w:hAnsi="仿宋" w:cs="仿宋" w:hint="eastAsia"/>
            <w:lang w:eastAsia="zh-CN"/>
          </w:rPr>
          <w:t>(二)、文档发布与分发</w:t>
        </w:r>
        <w:r>
          <w:tab/>
        </w:r>
        <w:r>
          <w:fldChar w:fldCharType="begin"/>
        </w:r>
        <w:r>
          <w:instrText xml:space="preserve"> PAGEREF _Toc17826 \h </w:instrText>
        </w:r>
        <w:r>
          <w:fldChar w:fldCharType="separate"/>
        </w:r>
        <w:r>
          <w:t>20</w:t>
        </w:r>
        <w:r>
          <w:fldChar w:fldCharType="end"/>
        </w:r>
      </w:hyperlink>
    </w:p>
    <w:p>
      <w:pPr>
        <w:pStyle w:val="TOC2"/>
        <w:tabs>
          <w:tab w:val="right" w:leader="dot" w:pos="8306"/>
        </w:tabs>
      </w:pPr>
      <w:hyperlink w:anchor="_Toc3400" w:history="1">
        <w:r>
          <w:rPr>
            <w:rFonts w:ascii="仿宋" w:eastAsia="仿宋" w:hAnsi="仿宋" w:cs="仿宋" w:hint="eastAsia"/>
            <w:lang w:eastAsia="zh-CN"/>
          </w:rPr>
          <w:t>(三)、文档存档与归档</w:t>
        </w:r>
        <w:r>
          <w:tab/>
        </w:r>
        <w:r>
          <w:fldChar w:fldCharType="begin"/>
        </w:r>
        <w:r>
          <w:instrText xml:space="preserve"> PAGEREF _Toc3400 \h </w:instrText>
        </w:r>
        <w:r>
          <w:fldChar w:fldCharType="separate"/>
        </w:r>
        <w:r>
          <w:t>21</w:t>
        </w:r>
        <w:r>
          <w:fldChar w:fldCharType="end"/>
        </w:r>
      </w:hyperlink>
    </w:p>
    <w:p>
      <w:pPr>
        <w:pStyle w:val="TOC1"/>
        <w:tabs>
          <w:tab w:val="right" w:leader="dot" w:pos="8306"/>
        </w:tabs>
      </w:pPr>
      <w:hyperlink w:anchor="_Toc2531" w:history="1">
        <w:r>
          <w:rPr>
            <w:rFonts w:ascii="仿宋" w:eastAsia="仿宋" w:hAnsi="仿宋" w:cs="仿宋" w:hint="eastAsia"/>
            <w:lang w:eastAsia="zh-CN"/>
          </w:rPr>
          <w:t>七、混凝土机械项目经营效益</w:t>
        </w:r>
        <w:r>
          <w:tab/>
        </w:r>
        <w:r>
          <w:fldChar w:fldCharType="begin"/>
        </w:r>
        <w:r>
          <w:instrText xml:space="preserve"> PAGEREF _Toc2531 \h </w:instrText>
        </w:r>
        <w:r>
          <w:fldChar w:fldCharType="separate"/>
        </w:r>
        <w:r>
          <w:t>22</w:t>
        </w:r>
        <w:r>
          <w:fldChar w:fldCharType="end"/>
        </w:r>
      </w:hyperlink>
    </w:p>
    <w:p>
      <w:pPr>
        <w:pStyle w:val="TOC2"/>
        <w:tabs>
          <w:tab w:val="right" w:leader="dot" w:pos="8306"/>
        </w:tabs>
      </w:pPr>
      <w:hyperlink w:anchor="_Toc20127" w:history="1">
        <w:r>
          <w:rPr>
            <w:rFonts w:ascii="仿宋" w:eastAsia="仿宋" w:hAnsi="仿宋" w:cs="仿宋" w:hint="eastAsia"/>
            <w:lang w:eastAsia="zh-CN"/>
          </w:rPr>
          <w:t>(一)、经济评价财务测算</w:t>
        </w:r>
        <w:r>
          <w:tab/>
        </w:r>
        <w:r>
          <w:fldChar w:fldCharType="begin"/>
        </w:r>
        <w:r>
          <w:instrText xml:space="preserve"> PAGEREF _Toc20127 \h </w:instrText>
        </w:r>
        <w:r>
          <w:fldChar w:fldCharType="separate"/>
        </w:r>
        <w:r>
          <w:t>22</w:t>
        </w:r>
        <w:r>
          <w:fldChar w:fldCharType="end"/>
        </w:r>
      </w:hyperlink>
    </w:p>
    <w:p>
      <w:pPr>
        <w:pStyle w:val="TOC2"/>
        <w:tabs>
          <w:tab w:val="right" w:leader="dot" w:pos="8306"/>
        </w:tabs>
      </w:pPr>
      <w:hyperlink w:anchor="_Toc28979" w:history="1">
        <w:r>
          <w:rPr>
            <w:rFonts w:ascii="仿宋" w:eastAsia="仿宋" w:hAnsi="仿宋" w:cs="仿宋" w:hint="eastAsia"/>
            <w:lang w:eastAsia="zh-CN"/>
          </w:rPr>
          <w:t>(二)、混凝土机械项目盈利能力分析</w:t>
        </w:r>
        <w:r>
          <w:tab/>
        </w:r>
        <w:r>
          <w:fldChar w:fldCharType="begin"/>
        </w:r>
        <w:r>
          <w:instrText xml:space="preserve"> PAGEREF _Toc28979 \h </w:instrText>
        </w:r>
        <w:r>
          <w:fldChar w:fldCharType="separate"/>
        </w:r>
        <w:r>
          <w:t>23</w:t>
        </w:r>
        <w:r>
          <w:fldChar w:fldCharType="end"/>
        </w:r>
      </w:hyperlink>
    </w:p>
    <w:p>
      <w:pPr>
        <w:pStyle w:val="TOC1"/>
        <w:tabs>
          <w:tab w:val="right" w:leader="dot" w:pos="8306"/>
        </w:tabs>
      </w:pPr>
      <w:hyperlink w:anchor="_Toc9956" w:history="1">
        <w:r>
          <w:rPr>
            <w:rFonts w:ascii="仿宋" w:eastAsia="仿宋" w:hAnsi="仿宋" w:cs="仿宋" w:hint="eastAsia"/>
            <w:lang w:eastAsia="zh-CN"/>
          </w:rPr>
          <w:t>八、混凝土机械项目环境影响分析</w:t>
        </w:r>
        <w:r>
          <w:tab/>
        </w:r>
        <w:r>
          <w:fldChar w:fldCharType="begin"/>
        </w:r>
        <w:r>
          <w:instrText xml:space="preserve"> PAGEREF _Toc9956 \h </w:instrText>
        </w:r>
        <w:r>
          <w:fldChar w:fldCharType="separate"/>
        </w:r>
        <w:r>
          <w:t>24</w:t>
        </w:r>
        <w:r>
          <w:fldChar w:fldCharType="end"/>
        </w:r>
      </w:hyperlink>
    </w:p>
    <w:p>
      <w:pPr>
        <w:pStyle w:val="TOC2"/>
        <w:tabs>
          <w:tab w:val="right" w:leader="dot" w:pos="8306"/>
        </w:tabs>
      </w:pPr>
      <w:hyperlink w:anchor="_Toc19228" w:history="1">
        <w:r>
          <w:rPr>
            <w:rFonts w:ascii="仿宋" w:eastAsia="仿宋" w:hAnsi="仿宋" w:cs="仿宋" w:hint="eastAsia"/>
            <w:lang w:eastAsia="zh-CN"/>
          </w:rPr>
          <w:t>(一)、建设区域环境质量现状</w:t>
        </w:r>
        <w:r>
          <w:tab/>
        </w:r>
        <w:r>
          <w:fldChar w:fldCharType="begin"/>
        </w:r>
        <w:r>
          <w:instrText xml:space="preserve"> PAGEREF _Toc19228 \h </w:instrText>
        </w:r>
        <w:r>
          <w:fldChar w:fldCharType="separate"/>
        </w:r>
        <w:r>
          <w:t>24</w:t>
        </w:r>
        <w:r>
          <w:fldChar w:fldCharType="end"/>
        </w:r>
      </w:hyperlink>
    </w:p>
    <w:p>
      <w:pPr>
        <w:pStyle w:val="TOC2"/>
        <w:tabs>
          <w:tab w:val="right" w:leader="dot" w:pos="8306"/>
        </w:tabs>
      </w:pPr>
      <w:hyperlink w:anchor="_Toc7030" w:history="1">
        <w:r>
          <w:rPr>
            <w:rFonts w:ascii="仿宋" w:eastAsia="仿宋" w:hAnsi="仿宋" w:cs="仿宋" w:hint="eastAsia"/>
            <w:lang w:eastAsia="zh-CN"/>
          </w:rPr>
          <w:t>(二)、建设期环境保护</w:t>
        </w:r>
        <w:r>
          <w:tab/>
        </w:r>
        <w:r>
          <w:fldChar w:fldCharType="begin"/>
        </w:r>
        <w:r>
          <w:instrText xml:space="preserve"> PAGEREF _Toc7030 \h </w:instrText>
        </w:r>
        <w:r>
          <w:fldChar w:fldCharType="separate"/>
        </w:r>
        <w:r>
          <w:t>25</w:t>
        </w:r>
        <w:r>
          <w:fldChar w:fldCharType="end"/>
        </w:r>
      </w:hyperlink>
    </w:p>
    <w:p>
      <w:pPr>
        <w:pStyle w:val="TOC2"/>
        <w:tabs>
          <w:tab w:val="right" w:leader="dot" w:pos="8306"/>
        </w:tabs>
      </w:pPr>
      <w:hyperlink w:anchor="_Toc26901" w:history="1">
        <w:r>
          <w:rPr>
            <w:rFonts w:ascii="仿宋" w:eastAsia="仿宋" w:hAnsi="仿宋" w:cs="仿宋" w:hint="eastAsia"/>
            <w:lang w:eastAsia="zh-CN"/>
          </w:rPr>
          <w:t>(三)、运营期环境保护</w:t>
        </w:r>
        <w:r>
          <w:tab/>
        </w:r>
        <w:r>
          <w:fldChar w:fldCharType="begin"/>
        </w:r>
        <w:r>
          <w:instrText xml:space="preserve"> PAGEREF _Toc26901 \h </w:instrText>
        </w:r>
        <w:r>
          <w:fldChar w:fldCharType="separate"/>
        </w:r>
        <w:r>
          <w:t>27</w:t>
        </w:r>
        <w:r>
          <w:fldChar w:fldCharType="end"/>
        </w:r>
      </w:hyperlink>
    </w:p>
    <w:p>
      <w:pPr>
        <w:pStyle w:val="TOC2"/>
        <w:tabs>
          <w:tab w:val="right" w:leader="dot" w:pos="8306"/>
        </w:tabs>
      </w:pPr>
      <w:hyperlink w:anchor="_Toc8999" w:history="1">
        <w:r>
          <w:rPr>
            <w:rFonts w:ascii="仿宋" w:eastAsia="仿宋" w:hAnsi="仿宋" w:cs="仿宋" w:hint="eastAsia"/>
            <w:lang w:eastAsia="zh-CN"/>
          </w:rPr>
          <w:t>(四)、混凝土机械项目建设对区域经济的影响</w:t>
        </w:r>
        <w:r>
          <w:tab/>
        </w:r>
        <w:r>
          <w:fldChar w:fldCharType="begin"/>
        </w:r>
        <w:r>
          <w:instrText xml:space="preserve"> PAGEREF _Toc8999 \h </w:instrText>
        </w:r>
        <w:r>
          <w:fldChar w:fldCharType="separate"/>
        </w:r>
        <w:r>
          <w:t>28</w:t>
        </w:r>
        <w:r>
          <w:fldChar w:fldCharType="end"/>
        </w:r>
      </w:hyperlink>
    </w:p>
    <w:p>
      <w:pPr>
        <w:pStyle w:val="TOC2"/>
        <w:tabs>
          <w:tab w:val="right" w:leader="dot" w:pos="8306"/>
        </w:tabs>
      </w:pPr>
      <w:hyperlink w:anchor="_Toc12115" w:history="1">
        <w:r>
          <w:rPr>
            <w:rFonts w:ascii="仿宋" w:eastAsia="仿宋" w:hAnsi="仿宋" w:cs="仿宋" w:hint="eastAsia"/>
            <w:lang w:eastAsia="zh-CN"/>
          </w:rPr>
          <w:t>(五)、废弃物处理</w:t>
        </w:r>
        <w:r>
          <w:tab/>
        </w:r>
        <w:r>
          <w:fldChar w:fldCharType="begin"/>
        </w:r>
        <w:r>
          <w:instrText xml:space="preserve"> PAGEREF _Toc12115 \h </w:instrText>
        </w:r>
        <w:r>
          <w:fldChar w:fldCharType="separate"/>
        </w:r>
        <w:r>
          <w:t>30</w:t>
        </w:r>
        <w:r>
          <w:fldChar w:fldCharType="end"/>
        </w:r>
      </w:hyperlink>
    </w:p>
    <w:p>
      <w:pPr>
        <w:pStyle w:val="TOC2"/>
        <w:tabs>
          <w:tab w:val="right" w:leader="dot" w:pos="8306"/>
        </w:tabs>
      </w:pPr>
      <w:hyperlink w:anchor="_Toc12821" w:history="1">
        <w:r>
          <w:rPr>
            <w:rFonts w:ascii="仿宋" w:eastAsia="仿宋" w:hAnsi="仿宋" w:cs="仿宋" w:hint="eastAsia"/>
            <w:lang w:eastAsia="zh-CN"/>
          </w:rPr>
          <w:t>(六)、特殊环境影响分析</w:t>
        </w:r>
        <w:r>
          <w:tab/>
        </w:r>
        <w:r>
          <w:fldChar w:fldCharType="begin"/>
        </w:r>
        <w:r>
          <w:instrText xml:space="preserve"> PAGEREF _Toc12821 \h </w:instrText>
        </w:r>
        <w:r>
          <w:fldChar w:fldCharType="separate"/>
        </w:r>
        <w:r>
          <w:t>31</w:t>
        </w:r>
        <w:r>
          <w:fldChar w:fldCharType="end"/>
        </w:r>
      </w:hyperlink>
    </w:p>
    <w:p>
      <w:pPr>
        <w:pStyle w:val="TOC2"/>
        <w:tabs>
          <w:tab w:val="right" w:leader="dot" w:pos="8306"/>
        </w:tabs>
      </w:pPr>
      <w:hyperlink w:anchor="_Toc28841" w:history="1">
        <w:r>
          <w:rPr>
            <w:rFonts w:ascii="仿宋" w:eastAsia="仿宋" w:hAnsi="仿宋" w:cs="仿宋" w:hint="eastAsia"/>
            <w:lang w:eastAsia="zh-CN"/>
          </w:rPr>
          <w:t>(七)、清洁生产</w:t>
        </w:r>
        <w:r>
          <w:tab/>
        </w:r>
        <w:r>
          <w:fldChar w:fldCharType="begin"/>
        </w:r>
        <w:r>
          <w:instrText xml:space="preserve"> PAGEREF _Toc28841 \h </w:instrText>
        </w:r>
        <w:r>
          <w:fldChar w:fldCharType="separate"/>
        </w:r>
        <w:r>
          <w:t>32</w:t>
        </w:r>
        <w:r>
          <w:fldChar w:fldCharType="end"/>
        </w:r>
      </w:hyperlink>
    </w:p>
    <w:p>
      <w:pPr>
        <w:pStyle w:val="TOC2"/>
        <w:tabs>
          <w:tab w:val="right" w:leader="dot" w:pos="8306"/>
        </w:tabs>
      </w:pPr>
      <w:hyperlink w:anchor="_Toc27217" w:history="1">
        <w:r>
          <w:rPr>
            <w:rFonts w:ascii="仿宋" w:eastAsia="仿宋" w:hAnsi="仿宋" w:cs="仿宋" w:hint="eastAsia"/>
            <w:lang w:eastAsia="zh-CN"/>
          </w:rPr>
          <w:t>(八)、环境保护综合评价</w:t>
        </w:r>
        <w:r>
          <w:tab/>
        </w:r>
        <w:r>
          <w:fldChar w:fldCharType="begin"/>
        </w:r>
        <w:r>
          <w:instrText xml:space="preserve"> PAGEREF _Toc27217 \h </w:instrText>
        </w:r>
        <w:r>
          <w:fldChar w:fldCharType="separate"/>
        </w:r>
        <w:r>
          <w:t>34</w:t>
        </w:r>
        <w:r>
          <w:fldChar w:fldCharType="end"/>
        </w:r>
      </w:hyperlink>
    </w:p>
    <w:p>
      <w:pPr>
        <w:pStyle w:val="TOC1"/>
        <w:tabs>
          <w:tab w:val="right" w:leader="dot" w:pos="8306"/>
        </w:tabs>
      </w:pPr>
      <w:hyperlink w:anchor="_Toc32608" w:history="1">
        <w:r>
          <w:rPr>
            <w:rFonts w:ascii="仿宋" w:eastAsia="仿宋" w:hAnsi="仿宋" w:cs="仿宋" w:hint="eastAsia"/>
            <w:lang w:eastAsia="zh-CN"/>
          </w:rPr>
          <w:t>九、混凝土机械项目财务管理</w:t>
        </w:r>
        <w:r>
          <w:tab/>
        </w:r>
        <w:r>
          <w:fldChar w:fldCharType="begin"/>
        </w:r>
        <w:r>
          <w:instrText xml:space="preserve"> PAGEREF _Toc32608 \h </w:instrText>
        </w:r>
        <w:r>
          <w:fldChar w:fldCharType="separate"/>
        </w:r>
        <w:r>
          <w:t>35</w:t>
        </w:r>
        <w:r>
          <w:fldChar w:fldCharType="end"/>
        </w:r>
      </w:hyperlink>
    </w:p>
    <w:p>
      <w:pPr>
        <w:pStyle w:val="TOC2"/>
        <w:tabs>
          <w:tab w:val="right" w:leader="dot" w:pos="8306"/>
        </w:tabs>
      </w:pPr>
      <w:hyperlink w:anchor="_Toc5005" w:history="1">
        <w:r>
          <w:rPr>
            <w:rFonts w:ascii="仿宋" w:eastAsia="仿宋" w:hAnsi="仿宋" w:cs="仿宋" w:hint="eastAsia"/>
            <w:lang w:eastAsia="zh-CN"/>
          </w:rPr>
          <w:t>(一)、资金需求大</w:t>
        </w:r>
        <w:r>
          <w:tab/>
        </w:r>
        <w:r>
          <w:fldChar w:fldCharType="begin"/>
        </w:r>
        <w:r>
          <w:instrText xml:space="preserve"> PAGEREF _Toc5005 \h </w:instrText>
        </w:r>
        <w:r>
          <w:fldChar w:fldCharType="separate"/>
        </w:r>
        <w:r>
          <w:t>35</w:t>
        </w:r>
        <w:r>
          <w:fldChar w:fldCharType="end"/>
        </w:r>
      </w:hyperlink>
    </w:p>
    <w:p>
      <w:pPr>
        <w:pStyle w:val="TOC2"/>
        <w:tabs>
          <w:tab w:val="right" w:leader="dot" w:pos="8306"/>
        </w:tabs>
      </w:pPr>
      <w:hyperlink w:anchor="_Toc4267" w:history="1">
        <w:r>
          <w:rPr>
            <w:rFonts w:ascii="仿宋" w:eastAsia="仿宋" w:hAnsi="仿宋" w:cs="仿宋" w:hint="eastAsia"/>
            <w:lang w:eastAsia="zh-CN"/>
          </w:rPr>
          <w:t>(二)、研发周期长</w:t>
        </w:r>
        <w:r>
          <w:tab/>
        </w:r>
        <w:r>
          <w:fldChar w:fldCharType="begin"/>
        </w:r>
        <w:r>
          <w:instrText xml:space="preserve"> PAGEREF _Toc4267 \h </w:instrText>
        </w:r>
        <w:r>
          <w:fldChar w:fldCharType="separate"/>
        </w:r>
        <w:r>
          <w:t>36</w:t>
        </w:r>
        <w:r>
          <w:fldChar w:fldCharType="end"/>
        </w:r>
      </w:hyperlink>
    </w:p>
    <w:p>
      <w:pPr>
        <w:pStyle w:val="TOC2"/>
        <w:tabs>
          <w:tab w:val="right" w:leader="dot" w:pos="8306"/>
        </w:tabs>
      </w:pPr>
      <w:hyperlink w:anchor="_Toc4435" w:history="1">
        <w:r>
          <w:rPr>
            <w:rFonts w:ascii="仿宋" w:eastAsia="仿宋" w:hAnsi="仿宋" w:cs="仿宋" w:hint="eastAsia"/>
            <w:lang w:eastAsia="zh-CN"/>
          </w:rPr>
          <w:t>(三)、市场风险大</w:t>
        </w:r>
        <w:r>
          <w:tab/>
        </w:r>
        <w:r>
          <w:fldChar w:fldCharType="begin"/>
        </w:r>
        <w:r>
          <w:instrText xml:space="preserve"> PAGEREF _Toc4435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51" w:history="1">
        <w:r>
          <w:rPr>
            <w:rFonts w:ascii="仿宋" w:eastAsia="仿宋" w:hAnsi="仿宋" w:cs="仿宋" w:hint="eastAsia"/>
            <w:lang w:eastAsia="zh-CN"/>
          </w:rPr>
          <w:t>(四)、利润率高</w:t>
        </w:r>
        <w:r>
          <w:tab/>
        </w:r>
        <w:r>
          <w:fldChar w:fldCharType="begin"/>
        </w:r>
        <w:r>
          <w:instrText xml:space="preserve"> PAGEREF _Toc30851 \h </w:instrText>
        </w:r>
        <w:r>
          <w:fldChar w:fldCharType="separate"/>
        </w:r>
        <w:r>
          <w:t>40</w:t>
        </w:r>
        <w:r>
          <w:fldChar w:fldCharType="end"/>
        </w:r>
      </w:hyperlink>
    </w:p>
    <w:p>
      <w:pPr>
        <w:pStyle w:val="TOC1"/>
        <w:tabs>
          <w:tab w:val="right" w:leader="dot" w:pos="8306"/>
        </w:tabs>
      </w:pPr>
      <w:hyperlink w:anchor="_Toc21482" w:history="1">
        <w:r>
          <w:rPr>
            <w:rFonts w:ascii="仿宋" w:eastAsia="仿宋" w:hAnsi="仿宋" w:cs="仿宋" w:hint="eastAsia"/>
            <w:lang w:eastAsia="zh-CN"/>
          </w:rPr>
          <w:t>十、混凝土机械项目投资规划</w:t>
        </w:r>
        <w:r>
          <w:tab/>
        </w:r>
        <w:r>
          <w:fldChar w:fldCharType="begin"/>
        </w:r>
        <w:r>
          <w:instrText xml:space="preserve"> PAGEREF _Toc21482 \h </w:instrText>
        </w:r>
        <w:r>
          <w:fldChar w:fldCharType="separate"/>
        </w:r>
        <w:r>
          <w:t>42</w:t>
        </w:r>
        <w:r>
          <w:fldChar w:fldCharType="end"/>
        </w:r>
      </w:hyperlink>
    </w:p>
    <w:p>
      <w:pPr>
        <w:pStyle w:val="TOC2"/>
        <w:tabs>
          <w:tab w:val="right" w:leader="dot" w:pos="8306"/>
        </w:tabs>
      </w:pPr>
      <w:hyperlink w:anchor="_Toc27009" w:history="1">
        <w:r>
          <w:rPr>
            <w:rFonts w:ascii="仿宋" w:eastAsia="仿宋" w:hAnsi="仿宋" w:cs="仿宋" w:hint="eastAsia"/>
            <w:lang w:eastAsia="zh-CN"/>
          </w:rPr>
          <w:t>(一)、混凝土机械项目总投资估算</w:t>
        </w:r>
        <w:r>
          <w:tab/>
        </w:r>
        <w:r>
          <w:fldChar w:fldCharType="begin"/>
        </w:r>
        <w:r>
          <w:instrText xml:space="preserve"> PAGEREF _Toc27009 \h </w:instrText>
        </w:r>
        <w:r>
          <w:fldChar w:fldCharType="separate"/>
        </w:r>
        <w:r>
          <w:t>42</w:t>
        </w:r>
        <w:r>
          <w:fldChar w:fldCharType="end"/>
        </w:r>
      </w:hyperlink>
    </w:p>
    <w:p>
      <w:pPr>
        <w:pStyle w:val="TOC2"/>
        <w:tabs>
          <w:tab w:val="right" w:leader="dot" w:pos="8306"/>
        </w:tabs>
      </w:pPr>
      <w:hyperlink w:anchor="_Toc24905" w:history="1">
        <w:r>
          <w:rPr>
            <w:rFonts w:ascii="仿宋" w:eastAsia="仿宋" w:hAnsi="仿宋" w:cs="仿宋" w:hint="eastAsia"/>
            <w:lang w:eastAsia="zh-CN"/>
          </w:rPr>
          <w:t>(二)、资金筹措</w:t>
        </w:r>
        <w:r>
          <w:tab/>
        </w:r>
        <w:r>
          <w:fldChar w:fldCharType="begin"/>
        </w:r>
        <w:r>
          <w:instrText xml:space="preserve"> PAGEREF _Toc24905 \h </w:instrText>
        </w:r>
        <w:r>
          <w:fldChar w:fldCharType="separate"/>
        </w:r>
        <w:r>
          <w:t>43</w:t>
        </w:r>
        <w:r>
          <w:fldChar w:fldCharType="end"/>
        </w:r>
      </w:hyperlink>
    </w:p>
    <w:p>
      <w:pPr>
        <w:pStyle w:val="TOC1"/>
        <w:tabs>
          <w:tab w:val="right" w:leader="dot" w:pos="8306"/>
        </w:tabs>
      </w:pPr>
      <w:hyperlink w:anchor="_Toc118" w:history="1">
        <w:r>
          <w:rPr>
            <w:rFonts w:ascii="仿宋" w:eastAsia="仿宋" w:hAnsi="仿宋" w:cs="仿宋" w:hint="eastAsia"/>
            <w:lang w:eastAsia="zh-CN"/>
          </w:rPr>
          <w:t>十一、混凝土机械项目技术管理</w:t>
        </w:r>
        <w:r>
          <w:tab/>
        </w:r>
        <w:r>
          <w:fldChar w:fldCharType="begin"/>
        </w:r>
        <w:r>
          <w:instrText xml:space="preserve"> PAGEREF _Toc118 \h </w:instrText>
        </w:r>
        <w:r>
          <w:fldChar w:fldCharType="separate"/>
        </w:r>
        <w:r>
          <w:t>44</w:t>
        </w:r>
        <w:r>
          <w:fldChar w:fldCharType="end"/>
        </w:r>
      </w:hyperlink>
    </w:p>
    <w:p>
      <w:pPr>
        <w:pStyle w:val="TOC2"/>
        <w:tabs>
          <w:tab w:val="right" w:leader="dot" w:pos="8306"/>
        </w:tabs>
      </w:pPr>
      <w:hyperlink w:anchor="_Toc16081" w:history="1">
        <w:r>
          <w:rPr>
            <w:rFonts w:ascii="仿宋" w:eastAsia="仿宋" w:hAnsi="仿宋" w:cs="仿宋" w:hint="eastAsia"/>
            <w:lang w:eastAsia="zh-CN"/>
          </w:rPr>
          <w:t>(一)、技术方案选用方向</w:t>
        </w:r>
        <w:r>
          <w:tab/>
        </w:r>
        <w:r>
          <w:fldChar w:fldCharType="begin"/>
        </w:r>
        <w:r>
          <w:instrText xml:space="preserve"> PAGEREF _Toc16081 \h </w:instrText>
        </w:r>
        <w:r>
          <w:fldChar w:fldCharType="separate"/>
        </w:r>
        <w:r>
          <w:t>44</w:t>
        </w:r>
        <w:r>
          <w:fldChar w:fldCharType="end"/>
        </w:r>
      </w:hyperlink>
    </w:p>
    <w:p>
      <w:pPr>
        <w:pStyle w:val="TOC2"/>
        <w:tabs>
          <w:tab w:val="right" w:leader="dot" w:pos="8306"/>
        </w:tabs>
      </w:pPr>
      <w:hyperlink w:anchor="_Toc25036" w:history="1">
        <w:r>
          <w:rPr>
            <w:rFonts w:ascii="仿宋" w:eastAsia="仿宋" w:hAnsi="仿宋" w:cs="仿宋" w:hint="eastAsia"/>
            <w:lang w:eastAsia="zh-CN"/>
          </w:rPr>
          <w:t>(二)、工艺技术方案选用原则</w:t>
        </w:r>
        <w:r>
          <w:tab/>
        </w:r>
        <w:r>
          <w:fldChar w:fldCharType="begin"/>
        </w:r>
        <w:r>
          <w:instrText xml:space="preserve"> PAGEREF _Toc25036 \h </w:instrText>
        </w:r>
        <w:r>
          <w:fldChar w:fldCharType="separate"/>
        </w:r>
        <w:r>
          <w:t>46</w:t>
        </w:r>
        <w:r>
          <w:fldChar w:fldCharType="end"/>
        </w:r>
      </w:hyperlink>
    </w:p>
    <w:p>
      <w:pPr>
        <w:pStyle w:val="TOC2"/>
        <w:tabs>
          <w:tab w:val="right" w:leader="dot" w:pos="8306"/>
        </w:tabs>
      </w:pPr>
      <w:hyperlink w:anchor="_Toc2466" w:history="1">
        <w:r>
          <w:rPr>
            <w:rFonts w:ascii="仿宋" w:eastAsia="仿宋" w:hAnsi="仿宋" w:cs="仿宋" w:hint="eastAsia"/>
            <w:lang w:eastAsia="zh-CN"/>
          </w:rPr>
          <w:t>(三)、工艺技术方案要求</w:t>
        </w:r>
        <w:r>
          <w:tab/>
        </w:r>
        <w:r>
          <w:fldChar w:fldCharType="begin"/>
        </w:r>
        <w:r>
          <w:instrText xml:space="preserve"> PAGEREF _Toc2466 \h </w:instrText>
        </w:r>
        <w:r>
          <w:fldChar w:fldCharType="separate"/>
        </w:r>
        <w:r>
          <w:t>48</w:t>
        </w:r>
        <w:r>
          <w:fldChar w:fldCharType="end"/>
        </w:r>
      </w:hyperlink>
    </w:p>
    <w:p>
      <w:pPr>
        <w:pStyle w:val="TOC1"/>
        <w:tabs>
          <w:tab w:val="right" w:leader="dot" w:pos="8306"/>
        </w:tabs>
      </w:pPr>
      <w:hyperlink w:anchor="_Toc7933" w:history="1">
        <w:r>
          <w:rPr>
            <w:rFonts w:ascii="仿宋" w:eastAsia="仿宋" w:hAnsi="仿宋" w:cs="仿宋" w:hint="eastAsia"/>
            <w:lang w:eastAsia="zh-CN"/>
          </w:rPr>
          <w:t>十二、混凝土机械项目人力资源管理</w:t>
        </w:r>
        <w:r>
          <w:tab/>
        </w:r>
        <w:r>
          <w:fldChar w:fldCharType="begin"/>
        </w:r>
        <w:r>
          <w:instrText xml:space="preserve"> PAGEREF _Toc7933 \h </w:instrText>
        </w:r>
        <w:r>
          <w:fldChar w:fldCharType="separate"/>
        </w:r>
        <w:r>
          <w:t>50</w:t>
        </w:r>
        <w:r>
          <w:fldChar w:fldCharType="end"/>
        </w:r>
      </w:hyperlink>
    </w:p>
    <w:p>
      <w:pPr>
        <w:pStyle w:val="TOC2"/>
        <w:tabs>
          <w:tab w:val="right" w:leader="dot" w:pos="8306"/>
        </w:tabs>
      </w:pPr>
      <w:hyperlink w:anchor="_Toc15044" w:history="1">
        <w:r>
          <w:rPr>
            <w:rFonts w:ascii="仿宋" w:eastAsia="仿宋" w:hAnsi="仿宋" w:cs="仿宋" w:hint="eastAsia"/>
            <w:lang w:eastAsia="zh-CN"/>
          </w:rPr>
          <w:t>(一)、建立健全的预算管理制度</w:t>
        </w:r>
        <w:r>
          <w:tab/>
        </w:r>
        <w:r>
          <w:fldChar w:fldCharType="begin"/>
        </w:r>
        <w:r>
          <w:instrText xml:space="preserve"> PAGEREF _Toc15044 \h </w:instrText>
        </w:r>
        <w:r>
          <w:fldChar w:fldCharType="separate"/>
        </w:r>
        <w:r>
          <w:t>50</w:t>
        </w:r>
        <w:r>
          <w:fldChar w:fldCharType="end"/>
        </w:r>
      </w:hyperlink>
    </w:p>
    <w:p>
      <w:pPr>
        <w:pStyle w:val="TOC2"/>
        <w:tabs>
          <w:tab w:val="right" w:leader="dot" w:pos="8306"/>
        </w:tabs>
      </w:pPr>
      <w:hyperlink w:anchor="_Toc3226" w:history="1">
        <w:r>
          <w:rPr>
            <w:rFonts w:ascii="仿宋" w:eastAsia="仿宋" w:hAnsi="仿宋" w:cs="仿宋" w:hint="eastAsia"/>
            <w:lang w:eastAsia="zh-CN"/>
          </w:rPr>
          <w:t>(二)、加强资金流动监控</w:t>
        </w:r>
        <w:r>
          <w:tab/>
        </w:r>
        <w:r>
          <w:fldChar w:fldCharType="begin"/>
        </w:r>
        <w:r>
          <w:instrText xml:space="preserve"> PAGEREF _Toc3226 \h </w:instrText>
        </w:r>
        <w:r>
          <w:fldChar w:fldCharType="separate"/>
        </w:r>
        <w:r>
          <w:t>52</w:t>
        </w:r>
        <w:r>
          <w:fldChar w:fldCharType="end"/>
        </w:r>
      </w:hyperlink>
    </w:p>
    <w:p>
      <w:pPr>
        <w:pStyle w:val="TOC2"/>
        <w:tabs>
          <w:tab w:val="right" w:leader="dot" w:pos="8306"/>
        </w:tabs>
      </w:pPr>
      <w:hyperlink w:anchor="_Toc15746" w:history="1">
        <w:r>
          <w:rPr>
            <w:rFonts w:ascii="仿宋" w:eastAsia="仿宋" w:hAnsi="仿宋" w:cs="仿宋" w:hint="eastAsia"/>
            <w:lang w:eastAsia="zh-CN"/>
          </w:rPr>
          <w:t>(三)、制定完善的风险控制机制</w:t>
        </w:r>
        <w:r>
          <w:tab/>
        </w:r>
        <w:r>
          <w:fldChar w:fldCharType="begin"/>
        </w:r>
        <w:r>
          <w:instrText xml:space="preserve"> PAGEREF _Toc15746 \h </w:instrText>
        </w:r>
        <w:r>
          <w:fldChar w:fldCharType="separate"/>
        </w:r>
        <w:r>
          <w:t>53</w:t>
        </w:r>
        <w:r>
          <w:fldChar w:fldCharType="end"/>
        </w:r>
      </w:hyperlink>
    </w:p>
    <w:p>
      <w:pPr>
        <w:pStyle w:val="TOC2"/>
        <w:tabs>
          <w:tab w:val="right" w:leader="dot" w:pos="8306"/>
        </w:tabs>
      </w:pPr>
      <w:hyperlink w:anchor="_Toc13758" w:history="1">
        <w:r>
          <w:rPr>
            <w:rFonts w:ascii="仿宋" w:eastAsia="仿宋" w:hAnsi="仿宋" w:cs="仿宋" w:hint="eastAsia"/>
            <w:lang w:eastAsia="zh-CN"/>
          </w:rPr>
          <w:t>(四)、优化成本管理</w:t>
        </w:r>
        <w:r>
          <w:tab/>
        </w:r>
        <w:r>
          <w:fldChar w:fldCharType="begin"/>
        </w:r>
        <w:r>
          <w:instrText xml:space="preserve"> PAGEREF _Toc13758 \h </w:instrText>
        </w:r>
        <w:r>
          <w:fldChar w:fldCharType="separate"/>
        </w:r>
        <w:r>
          <w:t>54</w:t>
        </w:r>
        <w:r>
          <w:fldChar w:fldCharType="end"/>
        </w:r>
      </w:hyperlink>
    </w:p>
    <w:p>
      <w:pPr>
        <w:pStyle w:val="TOC1"/>
        <w:tabs>
          <w:tab w:val="right" w:leader="dot" w:pos="8306"/>
        </w:tabs>
      </w:pPr>
      <w:hyperlink w:anchor="_Toc29090" w:history="1">
        <w:r>
          <w:rPr>
            <w:rFonts w:ascii="仿宋" w:eastAsia="仿宋" w:hAnsi="仿宋" w:cs="仿宋" w:hint="eastAsia"/>
            <w:lang w:eastAsia="zh-CN"/>
          </w:rPr>
          <w:t>十三、风险识别与分类</w:t>
        </w:r>
        <w:r>
          <w:tab/>
        </w:r>
        <w:r>
          <w:fldChar w:fldCharType="begin"/>
        </w:r>
        <w:r>
          <w:instrText xml:space="preserve"> PAGEREF _Toc29090 \h </w:instrText>
        </w:r>
        <w:r>
          <w:fldChar w:fldCharType="separate"/>
        </w:r>
        <w:r>
          <w:t>55</w:t>
        </w:r>
        <w:r>
          <w:fldChar w:fldCharType="end"/>
        </w:r>
      </w:hyperlink>
    </w:p>
    <w:p>
      <w:pPr>
        <w:pStyle w:val="TOC2"/>
        <w:tabs>
          <w:tab w:val="right" w:leader="dot" w:pos="8306"/>
        </w:tabs>
      </w:pPr>
      <w:hyperlink w:anchor="_Toc16350" w:history="1">
        <w:r>
          <w:rPr>
            <w:rFonts w:ascii="仿宋" w:eastAsia="仿宋" w:hAnsi="仿宋" w:cs="仿宋" w:hint="eastAsia"/>
            <w:lang w:eastAsia="zh-CN"/>
          </w:rPr>
          <w:t>(一)、风险识别</w:t>
        </w:r>
        <w:r>
          <w:tab/>
        </w:r>
        <w:r>
          <w:fldChar w:fldCharType="begin"/>
        </w:r>
        <w:r>
          <w:instrText xml:space="preserve"> PAGEREF _Toc16350 \h </w:instrText>
        </w:r>
        <w:r>
          <w:fldChar w:fldCharType="separate"/>
        </w:r>
        <w:r>
          <w:t>55</w:t>
        </w:r>
        <w:r>
          <w:fldChar w:fldCharType="end"/>
        </w:r>
      </w:hyperlink>
    </w:p>
    <w:p>
      <w:pPr>
        <w:pStyle w:val="TOC2"/>
        <w:tabs>
          <w:tab w:val="right" w:leader="dot" w:pos="8306"/>
        </w:tabs>
      </w:pPr>
      <w:hyperlink w:anchor="_Toc16484" w:history="1">
        <w:r>
          <w:rPr>
            <w:rFonts w:ascii="仿宋" w:eastAsia="仿宋" w:hAnsi="仿宋" w:cs="仿宋" w:hint="eastAsia"/>
            <w:lang w:eastAsia="zh-CN"/>
          </w:rPr>
          <w:t>(二)、风险分类</w:t>
        </w:r>
        <w:r>
          <w:tab/>
        </w:r>
        <w:r>
          <w:fldChar w:fldCharType="begin"/>
        </w:r>
        <w:r>
          <w:instrText xml:space="preserve"> PAGEREF _Toc16484 \h </w:instrText>
        </w:r>
        <w:r>
          <w:fldChar w:fldCharType="separate"/>
        </w:r>
        <w:r>
          <w:t>57</w:t>
        </w:r>
        <w:r>
          <w:fldChar w:fldCharType="end"/>
        </w:r>
      </w:hyperlink>
    </w:p>
    <w:p>
      <w:pPr>
        <w:pStyle w:val="TOC1"/>
        <w:tabs>
          <w:tab w:val="right" w:leader="dot" w:pos="8306"/>
        </w:tabs>
      </w:pPr>
      <w:hyperlink w:anchor="_Toc27219" w:history="1">
        <w:r>
          <w:rPr>
            <w:rFonts w:ascii="仿宋" w:eastAsia="仿宋" w:hAnsi="仿宋" w:cs="仿宋" w:hint="eastAsia"/>
            <w:lang w:eastAsia="zh-CN"/>
          </w:rPr>
          <w:t>十四、供应链管理</w:t>
        </w:r>
        <w:r>
          <w:tab/>
        </w:r>
        <w:r>
          <w:fldChar w:fldCharType="begin"/>
        </w:r>
        <w:r>
          <w:instrText xml:space="preserve"> PAGEREF _Toc27219 \h </w:instrText>
        </w:r>
        <w:r>
          <w:fldChar w:fldCharType="separate"/>
        </w:r>
        <w:r>
          <w:t>58</w:t>
        </w:r>
        <w:r>
          <w:fldChar w:fldCharType="end"/>
        </w:r>
      </w:hyperlink>
    </w:p>
    <w:p>
      <w:pPr>
        <w:pStyle w:val="TOC2"/>
        <w:tabs>
          <w:tab w:val="right" w:leader="dot" w:pos="8306"/>
        </w:tabs>
      </w:pPr>
      <w:hyperlink w:anchor="_Toc25197" w:history="1">
        <w:r>
          <w:rPr>
            <w:rFonts w:ascii="仿宋" w:eastAsia="仿宋" w:hAnsi="仿宋" w:cs="仿宋" w:hint="eastAsia"/>
            <w:lang w:eastAsia="zh-CN"/>
          </w:rPr>
          <w:t>(一)、供应链战略规划</w:t>
        </w:r>
        <w:r>
          <w:tab/>
        </w:r>
        <w:r>
          <w:fldChar w:fldCharType="begin"/>
        </w:r>
        <w:r>
          <w:instrText xml:space="preserve"> PAGEREF _Toc25197 \h </w:instrText>
        </w:r>
        <w:r>
          <w:fldChar w:fldCharType="separate"/>
        </w:r>
        <w:r>
          <w:t>58</w:t>
        </w:r>
        <w:r>
          <w:fldChar w:fldCharType="end"/>
        </w:r>
      </w:hyperlink>
    </w:p>
    <w:p>
      <w:pPr>
        <w:pStyle w:val="TOC2"/>
        <w:tabs>
          <w:tab w:val="right" w:leader="dot" w:pos="8306"/>
        </w:tabs>
      </w:pPr>
      <w:hyperlink w:anchor="_Toc28445" w:history="1">
        <w:r>
          <w:rPr>
            <w:rFonts w:ascii="仿宋" w:eastAsia="仿宋" w:hAnsi="仿宋" w:cs="仿宋" w:hint="eastAsia"/>
            <w:lang w:eastAsia="zh-CN"/>
          </w:rPr>
          <w:t>(二)、供应商选择与合作</w:t>
        </w:r>
        <w:r>
          <w:tab/>
        </w:r>
        <w:r>
          <w:fldChar w:fldCharType="begin"/>
        </w:r>
        <w:r>
          <w:instrText xml:space="preserve"> PAGEREF _Toc28445 \h </w:instrText>
        </w:r>
        <w:r>
          <w:fldChar w:fldCharType="separate"/>
        </w:r>
        <w:r>
          <w:t>60</w:t>
        </w:r>
        <w:r>
          <w:fldChar w:fldCharType="end"/>
        </w:r>
      </w:hyperlink>
    </w:p>
    <w:p>
      <w:pPr>
        <w:pStyle w:val="TOC2"/>
        <w:tabs>
          <w:tab w:val="right" w:leader="dot" w:pos="8306"/>
        </w:tabs>
      </w:pPr>
      <w:hyperlink w:anchor="_Toc9732" w:history="1">
        <w:r>
          <w:rPr>
            <w:rFonts w:ascii="仿宋" w:eastAsia="仿宋" w:hAnsi="仿宋" w:cs="仿宋" w:hint="eastAsia"/>
            <w:lang w:eastAsia="zh-CN"/>
          </w:rPr>
          <w:t>(三)、物流与库存管理</w:t>
        </w:r>
        <w:r>
          <w:tab/>
        </w:r>
        <w:r>
          <w:fldChar w:fldCharType="begin"/>
        </w:r>
        <w:r>
          <w:instrText xml:space="preserve"> PAGEREF _Toc9732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7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混凝土机械项目的主要产品是XXXX，预计年产值为XXX万元。这一产品在市场中占据着重要的地位，其广泛的应用范围使得该混凝土机械项目的市场前景非常广阔。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凝土机械项目的xxx产品作为重要的原材料之一，将在多个领域发挥关键作用。其在建筑、交通、能源等方面的广泛应用将为整个产业链提供强大的支持，形成产业协同效应。混凝土机械项目的年产值XXX万XXX万XXX万万元不仅反映了其在市场上的巨大潜力，更预示着它对国民经济的积极贡献。这种关联度高、涉及面广的产业关系，使得该混凝土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7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总征地面积为XXXX平方米，相当于约XX.XX亩，其中净用地面积为XXXX平方米，红线范围内相当于约XX.XX亩。这一用地规模充分考虑了混凝土机械项目的建设需求，保障了混凝土机械项目在合适的空间内得以充分发展。混凝土机械项目规划的总建筑面积为XXXX平方米，其中主体工程建设占XXXX平方米，计容建筑面积达XXXX平方米。预计建筑工程的投资将达到XXXX万元，为混凝土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计划购置的设备共计XXXX台（套），设备购置费用为XXXX万元。这一设备购置计划充分考虑到混凝土机械项目的生产需求和技术要求，确保了混凝土机械项目在生产运营中具备先进的技术装备和高效的生产能力。设备的合理配置将为混凝土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计划总投资为XXXX万元，预计年实现营业收入为XXXX万元。这一产能规模的设定旨在确保混凝土机械项目能够在投资与回报之间取得平衡，实现长期可持续的发展。混凝土机械项目的总投资充分考虑到各个方面的需求，包括用地建设、设备购置等多个环节，以确保混凝土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23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64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技术管理特点体现在其创新导向。通过引入最先进的技术趋势和解决方案，混凝土机械项目致力于提升科技含量、提高质量和效率水平。这意味着我们将采用最新的工具和方法，确保混凝土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机械项目技术管理的显著特征。通过整合不同领域的技术资源，我们实现了跨学科的协同工作。这有助于优化技术架构，提高整体效能。此外，整合性策略还促进了不同技术团队之间的紧密沟通和高效合作，确保混凝土机械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混凝土机械项目所采用的技术。通过不断优化技术方案，混凝土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凝土机械项目团队将在混凝土机械项目初期识别可能的技术风险，并采取相应的预防和应对措施。通过建立健全的风险评估机制，混凝土机械项目能够在实施过程中及时发现并解决潜在的技术问题，保障混凝土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凝土机械项目中，技术将成为混凝土机械项目成功的有力支持。这一深度剖析揭示了技术管理在混凝土机械项目实施中的关键作用，为混凝土机械项目的技术基础奠定了坚实的基础。</w:t>
      </w:r>
    </w:p>
    <w:p>
      <w:pPr>
        <w:pStyle w:val="Heading2"/>
        <w:ind w:firstLine="560" w:firstLineChars="200"/>
        <w:rPr>
          <w:rFonts w:ascii="仿宋" w:eastAsia="仿宋" w:hAnsi="仿宋" w:cs="仿宋" w:hint="eastAsia"/>
          <w:sz w:val="28"/>
          <w:lang w:eastAsia="zh-CN"/>
        </w:rPr>
      </w:pPr>
      <w:bookmarkStart w:id="7" w:name="_Toc22836"/>
      <w:r>
        <w:rPr>
          <w:rFonts w:ascii="仿宋" w:eastAsia="仿宋" w:hAnsi="仿宋" w:cs="仿宋" w:hint="eastAsia"/>
          <w:sz w:val="28"/>
          <w:lang w:eastAsia="zh-CN"/>
        </w:rPr>
        <w:t>(二)、混凝土机械项目工艺技术设计方案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机械项目将严格按照相关行业规范要求进行组织。通过有效控制产品质量，混凝土机械项目将致力于为顾客提供优质的混凝土机械项目产品和良好的服务。这体现了混凝土机械项目对于生产活动合规性和质量标准的高度重视，为混凝土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凝土机械项目注重生态效益和清洁生产原则。混凝土机械项目建设将紧密结合地方特色经济发展，与社会经济发展规划和区域环境保护规划方案相协调一致。通过与当地区域自然生态系统的结合，混凝土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机械项目产品具有多样化的客户需求和个性化的特点。因此，混凝土机械项目产品规格品种多样，且单批生产数量较小。为满足这一特点，混凝土机械项目承办单位将建设先进的柔性制造生产线。通过广泛应用柔性制造技术，混凝土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凝土机械项目采用的技术具有较高的技术含量和自动化水平，处于国内先进水平。这一技术选用不仅体现了对生产效率、质量和环境友好性的高标准要求，同时为混凝土机械项目的可持续发展奠定了坚实的基础。</w:t>
      </w:r>
    </w:p>
    <w:p>
      <w:pPr>
        <w:pStyle w:val="Heading2"/>
        <w:ind w:firstLine="560" w:firstLineChars="200"/>
        <w:rPr>
          <w:rFonts w:ascii="仿宋" w:eastAsia="仿宋" w:hAnsi="仿宋" w:cs="仿宋" w:hint="eastAsia"/>
          <w:sz w:val="28"/>
          <w:lang w:eastAsia="zh-CN"/>
        </w:rPr>
      </w:pPr>
      <w:bookmarkStart w:id="8" w:name="_Toc2134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为确保混凝土机械项目的高效生产和技术实施，我们制定了一套精心设计的设备选型方案，以满足混凝土机械项目生产、质量和环保的要求。该方案的主要特点如下：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凝土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针对混凝土机械项目产品的多样性和小批量生产的特点，我们将建设柔性制造生产线。通过在设备选型中考虑柔性制造技术，可以灵活应对不同产品规格和生产需求，实现生产线的高度灵活性和适应性。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895"/>
      <w:r>
        <w:rPr>
          <w:rFonts w:ascii="仿宋" w:eastAsia="仿宋" w:hAnsi="仿宋" w:cs="仿宋" w:hint="eastAsia"/>
          <w:sz w:val="28"/>
          <w:lang w:eastAsia="zh-CN"/>
        </w:rPr>
        <w:t>三、混凝土机械项目绩效评估</w:t>
      </w:r>
      <w:bookmarkEnd w:id="9"/>
    </w:p>
    <w:p>
      <w:pPr>
        <w:pStyle w:val="Heading2"/>
        <w:rPr>
          <w:rFonts w:ascii="仿宋" w:eastAsia="仿宋" w:hAnsi="仿宋" w:cs="仿宋" w:hint="eastAsia"/>
          <w:lang w:eastAsia="zh-CN"/>
        </w:rPr>
      </w:pPr>
      <w:bookmarkStart w:id="10" w:name="_Toc2701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项目中，我们设计了一套全面的绩效评估指标，以确保混凝土机械项目的可控和成功交付。这些指标跨足混凝土机械项目目标、成本、进度和质量等多个维度，为我们提供了全面洞察混凝土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目标达成率是我们关注的首要指标。我们设定了明确的目标，并通过定期监测和评估，迅速发现并应对潜在的目标偏差。这为混凝土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成本绩效是另一个核心关注点。通过实际成本与预算成本的对比分析，我们深入了解成本差异的原因，及时调整资源分配，保持混凝土机械项目在经济效益方面的合理水平。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进度作为关键的绩效指标之一，得到了精心的关注。我们制定了详细的混凝土机械项目进度计划，并设立了进度符合度指标，确保实际进度与计划进度保持一致。这使我们能够快速发现和解决潜在的进度问题，保持混凝土机械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混凝土机械项目绩效的不可或缺的一环。我们引入了一系列的质量标准和客户满意度指标，以确保混凝土机械项目交付的成果在质量上达到或超越预期水平。通过持续监测这些指标，我们努力提升混凝土机械项目整体质量水平，为混凝土机械项目的成功交付提供有力保障。通过这些科学且全面的绩效评估，我们能够更好地引导混凝土机械项目的持续改进，确保混凝土机械项目目标的顺利达成。</w:t>
      </w:r>
    </w:p>
    <w:p>
      <w:pPr>
        <w:pStyle w:val="Heading2"/>
        <w:ind w:firstLine="560" w:firstLineChars="200"/>
        <w:rPr>
          <w:rFonts w:ascii="仿宋" w:eastAsia="仿宋" w:hAnsi="仿宋" w:cs="仿宋" w:hint="eastAsia"/>
          <w:sz w:val="28"/>
          <w:lang w:eastAsia="zh-CN"/>
        </w:rPr>
      </w:pPr>
      <w:bookmarkStart w:id="11" w:name="_Toc1900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绩效评估是混凝土机械项目中的关键环节，为确保混凝土机械项目达到预期目标，我们采用了多层次、多维度的绩效评估方法。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混凝土机械项目的战略目标对齐，确保每个决策和行动都与混凝土机械项目整体目标保持一致。团队会定期召开战略对齐会议，审视当前工作与混凝土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凝土机械项目进度、质量、成本和风险等方面。这些指标通过数据收集和分析，为混凝土机械项目管理团队提供了客观的评估依据。例如，我们通过混凝土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绩效评估不仅仅停留在混凝土机械项目内部，还考虑了混凝土机械项目对外部环境的影响。我们定期进行干系人满意度调查，以了解各利益相关方对混凝土机械项目的期望和满意度，并及时做出调整。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这种多层次、多角度的绩效评估方法，使得我们能够全面了解混凝土机械项目的运行状态，及时做出调整，确保混凝土机械项目在不断变化的环境中保持稳健前行。</w:t>
      </w:r>
    </w:p>
    <w:p>
      <w:pPr>
        <w:pStyle w:val="Heading2"/>
        <w:ind w:firstLine="560" w:firstLineChars="200"/>
        <w:rPr>
          <w:rFonts w:ascii="仿宋" w:eastAsia="仿宋" w:hAnsi="仿宋" w:cs="仿宋" w:hint="eastAsia"/>
          <w:sz w:val="28"/>
          <w:lang w:eastAsia="zh-CN"/>
        </w:rPr>
      </w:pPr>
      <w:bookmarkStart w:id="12" w:name="_Toc1983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为了确保混凝土机械项目的有效管理和不断优化，我们采用了精心设计的绩效评估周期。这个周期旨在实现灵活、实时和全面的评估，以适应混凝土机械项目执行中的各种挑战。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凝土机械项目的不同需求，分为短期、中期和长期。短期评估关注每个迭代或工作周期，以及时发现和解决当前任务中的问题。中期评估涵盖几个迭代，深入了解整体混凝土机械项目的趋势和性能。长期评估则着眼于整个混凝土机械项目阶段，确保混凝土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凝土机械项目管理工具和协作平台，团队成员能够随时更新和分享混凝土机械项目数据。这种实时性的反馈机制使我们能够及时察觉潜在问题，快速调整，保持混凝土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混凝土机械项目的决策制定密不可分。每个周期的混凝土机械项目回顾会议成为集体总结经验、识别问题深层次原因并找到创新解决方案的平台。这种定期的反思与调整机制使混凝土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943"/>
      <w:r>
        <w:rPr>
          <w:rFonts w:ascii="仿宋" w:eastAsia="仿宋" w:hAnsi="仿宋" w:cs="仿宋" w:hint="eastAsia"/>
          <w:sz w:val="28"/>
          <w:lang w:eastAsia="zh-CN"/>
        </w:rPr>
        <w:t>四、混凝土机械项目建设单位说明</w:t>
      </w:r>
      <w:bookmarkEnd w:id="13"/>
    </w:p>
    <w:p>
      <w:pPr>
        <w:pStyle w:val="Heading2"/>
        <w:rPr>
          <w:rFonts w:ascii="仿宋" w:eastAsia="仿宋" w:hAnsi="仿宋" w:cs="仿宋" w:hint="eastAsia"/>
          <w:lang w:eastAsia="zh-CN"/>
        </w:rPr>
      </w:pPr>
      <w:bookmarkStart w:id="14" w:name="_Toc15228"/>
      <w:r>
        <w:rPr>
          <w:rFonts w:ascii="仿宋" w:eastAsia="仿宋" w:hAnsi="仿宋" w:cs="仿宋" w:hint="eastAsia"/>
          <w:lang w:eastAsia="zh-CN"/>
        </w:rPr>
        <w:t>(一)、混凝土机械项目承办单位基本情况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575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凝土机械项目承办单位的XXXX，我们着眼于实现可持续的经济效益。通过技术创新和解决方案的提供，公司预计在混凝土机械项目执行期间将获得可观的收入增长。这一收入来源主要包括混凝土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同时，我们注重成本控制和效率提升，以确保混凝土机械项目的可持续盈利。透过精细的管理和资源优化，公司期望实现混凝土机械项目利润最大化。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凝土机械项目实施进行全面的投资评估，包括混凝土机械项目启动阶段的资金投入和后续运营成本。通过对混凝土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混凝土机械项目实施过程中具备足够的资金流动性，公司将进行详尽的现金流分析。这包括资金需求的合理预测、混凝土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172"/>
      <w:r>
        <w:rPr>
          <w:rFonts w:ascii="仿宋" w:eastAsia="仿宋" w:hAnsi="仿宋" w:cs="仿宋" w:hint="eastAsia"/>
          <w:sz w:val="28"/>
          <w:lang w:eastAsia="zh-CN"/>
        </w:rPr>
        <w:t>五、混凝土机械项目选址可行性分析</w:t>
      </w:r>
      <w:bookmarkEnd w:id="16"/>
    </w:p>
    <w:p>
      <w:pPr>
        <w:pStyle w:val="Heading2"/>
        <w:rPr>
          <w:rFonts w:ascii="仿宋" w:eastAsia="仿宋" w:hAnsi="仿宋" w:cs="仿宋" w:hint="eastAsia"/>
          <w:lang w:eastAsia="zh-CN"/>
        </w:rPr>
      </w:pPr>
      <w:bookmarkStart w:id="17" w:name="_Toc10919"/>
      <w:r>
        <w:rPr>
          <w:rFonts w:ascii="仿宋" w:eastAsia="仿宋" w:hAnsi="仿宋" w:cs="仿宋" w:hint="eastAsia"/>
          <w:lang w:eastAsia="zh-CN"/>
        </w:rPr>
        <w:t>(一)、混凝土机械项目选址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该混凝土机械项目选址位于XX省XX市XX区XXX街道</w:t>
      </w:r>
    </w:p>
    <w:p>
      <w:pPr>
        <w:pStyle w:val="Heading2"/>
        <w:ind w:firstLine="560" w:firstLineChars="200"/>
        <w:rPr>
          <w:rFonts w:ascii="仿宋" w:eastAsia="仿宋" w:hAnsi="仿宋" w:cs="仿宋" w:hint="eastAsia"/>
          <w:sz w:val="28"/>
          <w:lang w:eastAsia="zh-CN"/>
        </w:rPr>
      </w:pPr>
      <w:bookmarkStart w:id="18" w:name="_Toc3248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混凝土机械项目的征地面积将根据混凝土机械项目的实际规模和需求进行精确规划。具体面积XXX平方米，旨在确保混凝土机械项目不仅能够满足当前的发展需求，还能够预留空间以适应未来的扩展。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混凝土机械项目计划建设的建筑总规模具体面积XXX平方米。这一规模的确定综合考虑了混凝土机械项目的性质、规模，以及城市规划的相关要求，确保建筑布局与周边环境协调一致。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绿地率是混凝土机械项目用地中被规划为绿地的比例。具体面积XXX平方米，旨在通过合理规划绿地，改善混凝土机械项目周边环境，提升居民生活质量，并符合城市整体绿化规划。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机械项目选址与当地城市规划相一致，具体面积XXX平方米。通过与城市规划部门深入沟通，确保混凝土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混凝土机械项目选址符合当地产业政策，具体面积XXX平方米。这包括混凝土机械项目对当地经济的促进作用，以及对相关产业的带动效应，确保混凝土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确保混凝土机械项目选址具备必要的公共设施配套，具体面积XXX平方米。这包括交通便利性、教育、医疗等基础设施，以提高居民生活品质，使得混凝土机械项目选址更具吸引力。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机械项目选址不仅符合法规和规划，还在实际操作中具有可行性。这一全面规划将为混凝土机械项目的成功实施提供坚实的基础，确保混凝土机械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07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机械项目的设备规划和空间设计中，我们将采取灵活设备布局的措施。设备布局将根据实际需求进行灵活设计，避免不必要的浪费。通过合理规划设备摆放位置，我们将提高设备的利用率，减少设备间距，以确保混凝土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机械项目内部引入共享设施的概念，例如共享会议室、办公区等。通过这种方式，我们可以减少对资源的重复建设，提高资源共享效率，从而减小混凝土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38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https://d.book118.com/505104202133011122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0D1061"/>
    <w:rsid w:val="500D1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0420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2024-03-03T21:07:00Z</dcterms:created>
  <dcterms:modified xsi:type="dcterms:W3CDTF">2024-03-03T21:07:26Z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17DF3C31CD324662BF305E8351346503_11</vt:lpwstr>
  </property>
  <property fmtid="{D5CDD505-2E9C-101B-9397-08002B2CF9AE}" pid="3" name="KSOProductBuildVer">
    <vt:lpwstr>2052-12.1.0.16388</vt:lpwstr>
  </property>
</Properties>
</file>