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临床前研究服务项目规划设计纲要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43" w:history="1">
        <w:r>
          <w:rPr>
            <w:rFonts w:ascii="仿宋" w:eastAsia="仿宋" w:hAnsi="仿宋" w:cs="仿宋" w:hint="eastAsia"/>
            <w:lang w:eastAsia="zh-CN"/>
          </w:rPr>
          <w:t>概论</w:t>
        </w:r>
        <w:r>
          <w:tab/>
        </w:r>
        <w:r>
          <w:fldChar w:fldCharType="begin"/>
        </w:r>
        <w:r>
          <w:instrText xml:space="preserve"> PAGEREF _Toc6243 \h </w:instrText>
        </w:r>
        <w:r>
          <w:fldChar w:fldCharType="separate"/>
        </w:r>
        <w:r>
          <w:t>3</w:t>
        </w:r>
        <w:r>
          <w:fldChar w:fldCharType="end"/>
        </w:r>
      </w:hyperlink>
    </w:p>
    <w:p>
      <w:pPr>
        <w:pStyle w:val="TOC1"/>
        <w:tabs>
          <w:tab w:val="right" w:leader="dot" w:pos="8306"/>
        </w:tabs>
      </w:pPr>
      <w:hyperlink w:anchor="_Toc31455" w:history="1">
        <w:r>
          <w:rPr>
            <w:rFonts w:ascii="仿宋" w:eastAsia="仿宋" w:hAnsi="仿宋" w:cs="仿宋" w:hint="eastAsia"/>
            <w:lang w:eastAsia="zh-CN"/>
          </w:rPr>
          <w:t>一、临床前研究服务项目危机管理</w:t>
        </w:r>
        <w:r>
          <w:tab/>
        </w:r>
        <w:r>
          <w:fldChar w:fldCharType="begin"/>
        </w:r>
        <w:r>
          <w:instrText xml:space="preserve"> PAGEREF _Toc31455 \h </w:instrText>
        </w:r>
        <w:r>
          <w:fldChar w:fldCharType="separate"/>
        </w:r>
        <w:r>
          <w:t>3</w:t>
        </w:r>
        <w:r>
          <w:fldChar w:fldCharType="end"/>
        </w:r>
      </w:hyperlink>
    </w:p>
    <w:p>
      <w:pPr>
        <w:pStyle w:val="TOC2"/>
        <w:tabs>
          <w:tab w:val="right" w:leader="dot" w:pos="8306"/>
        </w:tabs>
      </w:pPr>
      <w:hyperlink w:anchor="_Toc2485" w:history="1">
        <w:r>
          <w:rPr>
            <w:rFonts w:ascii="仿宋" w:eastAsia="仿宋" w:hAnsi="仿宋" w:cs="仿宋" w:hint="eastAsia"/>
            <w:lang w:eastAsia="zh-CN"/>
          </w:rPr>
          <w:t>(一)、危机预警与识别</w:t>
        </w:r>
        <w:r>
          <w:tab/>
        </w:r>
        <w:r>
          <w:fldChar w:fldCharType="begin"/>
        </w:r>
        <w:r>
          <w:instrText xml:space="preserve"> PAGEREF _Toc2485 \h </w:instrText>
        </w:r>
        <w:r>
          <w:fldChar w:fldCharType="separate"/>
        </w:r>
        <w:r>
          <w:t>3</w:t>
        </w:r>
        <w:r>
          <w:fldChar w:fldCharType="end"/>
        </w:r>
      </w:hyperlink>
    </w:p>
    <w:p>
      <w:pPr>
        <w:pStyle w:val="TOC2"/>
        <w:tabs>
          <w:tab w:val="right" w:leader="dot" w:pos="8306"/>
        </w:tabs>
      </w:pPr>
      <w:hyperlink w:anchor="_Toc1792" w:history="1">
        <w:r>
          <w:rPr>
            <w:rFonts w:ascii="仿宋" w:eastAsia="仿宋" w:hAnsi="仿宋" w:cs="仿宋" w:hint="eastAsia"/>
            <w:lang w:eastAsia="zh-CN"/>
          </w:rPr>
          <w:t>(二)、危机应对与恢复</w:t>
        </w:r>
        <w:r>
          <w:tab/>
        </w:r>
        <w:r>
          <w:fldChar w:fldCharType="begin"/>
        </w:r>
        <w:r>
          <w:instrText xml:space="preserve"> PAGEREF _Toc1792 \h </w:instrText>
        </w:r>
        <w:r>
          <w:fldChar w:fldCharType="separate"/>
        </w:r>
        <w:r>
          <w:t>4</w:t>
        </w:r>
        <w:r>
          <w:fldChar w:fldCharType="end"/>
        </w:r>
      </w:hyperlink>
    </w:p>
    <w:p>
      <w:pPr>
        <w:pStyle w:val="TOC1"/>
        <w:tabs>
          <w:tab w:val="right" w:leader="dot" w:pos="8306"/>
        </w:tabs>
      </w:pPr>
      <w:hyperlink w:anchor="_Toc27558" w:history="1">
        <w:r>
          <w:rPr>
            <w:rFonts w:ascii="仿宋" w:eastAsia="仿宋" w:hAnsi="仿宋" w:cs="仿宋" w:hint="eastAsia"/>
            <w:lang w:eastAsia="zh-CN"/>
          </w:rPr>
          <w:t>二、临床前研究服务项目可持续发展</w:t>
        </w:r>
        <w:r>
          <w:tab/>
        </w:r>
        <w:r>
          <w:fldChar w:fldCharType="begin"/>
        </w:r>
        <w:r>
          <w:instrText xml:space="preserve"> PAGEREF _Toc27558 \h </w:instrText>
        </w:r>
        <w:r>
          <w:fldChar w:fldCharType="separate"/>
        </w:r>
        <w:r>
          <w:t>6</w:t>
        </w:r>
        <w:r>
          <w:fldChar w:fldCharType="end"/>
        </w:r>
      </w:hyperlink>
    </w:p>
    <w:p>
      <w:pPr>
        <w:pStyle w:val="TOC2"/>
        <w:tabs>
          <w:tab w:val="right" w:leader="dot" w:pos="8306"/>
        </w:tabs>
      </w:pPr>
      <w:hyperlink w:anchor="_Toc23120" w:history="1">
        <w:r>
          <w:rPr>
            <w:rFonts w:ascii="仿宋" w:eastAsia="仿宋" w:hAnsi="仿宋" w:cs="仿宋" w:hint="eastAsia"/>
            <w:lang w:eastAsia="zh-CN"/>
          </w:rPr>
          <w:t>(一)、可持续战略与实践</w:t>
        </w:r>
        <w:r>
          <w:tab/>
        </w:r>
        <w:r>
          <w:fldChar w:fldCharType="begin"/>
        </w:r>
        <w:r>
          <w:instrText xml:space="preserve"> PAGEREF _Toc23120 \h </w:instrText>
        </w:r>
        <w:r>
          <w:fldChar w:fldCharType="separate"/>
        </w:r>
        <w:r>
          <w:t>6</w:t>
        </w:r>
        <w:r>
          <w:fldChar w:fldCharType="end"/>
        </w:r>
      </w:hyperlink>
    </w:p>
    <w:p>
      <w:pPr>
        <w:pStyle w:val="TOC2"/>
        <w:tabs>
          <w:tab w:val="right" w:leader="dot" w:pos="8306"/>
        </w:tabs>
      </w:pPr>
      <w:hyperlink w:anchor="_Toc25071" w:history="1">
        <w:r>
          <w:rPr>
            <w:rFonts w:ascii="仿宋" w:eastAsia="仿宋" w:hAnsi="仿宋" w:cs="仿宋" w:hint="eastAsia"/>
            <w:lang w:eastAsia="zh-CN"/>
          </w:rPr>
          <w:t>(二)、环保与社会责任</w:t>
        </w:r>
        <w:r>
          <w:tab/>
        </w:r>
        <w:r>
          <w:fldChar w:fldCharType="begin"/>
        </w:r>
        <w:r>
          <w:instrText xml:space="preserve"> PAGEREF _Toc25071 \h </w:instrText>
        </w:r>
        <w:r>
          <w:fldChar w:fldCharType="separate"/>
        </w:r>
        <w:r>
          <w:t>6</w:t>
        </w:r>
        <w:r>
          <w:fldChar w:fldCharType="end"/>
        </w:r>
      </w:hyperlink>
    </w:p>
    <w:p>
      <w:pPr>
        <w:pStyle w:val="TOC1"/>
        <w:tabs>
          <w:tab w:val="right" w:leader="dot" w:pos="8306"/>
        </w:tabs>
      </w:pPr>
      <w:hyperlink w:anchor="_Toc5099" w:history="1">
        <w:r>
          <w:rPr>
            <w:rFonts w:ascii="仿宋" w:eastAsia="仿宋" w:hAnsi="仿宋" w:cs="仿宋" w:hint="eastAsia"/>
            <w:lang w:eastAsia="zh-CN"/>
          </w:rPr>
          <w:t>三、临床前研究服务项目文档管理</w:t>
        </w:r>
        <w:r>
          <w:tab/>
        </w:r>
        <w:r>
          <w:fldChar w:fldCharType="begin"/>
        </w:r>
        <w:r>
          <w:instrText xml:space="preserve"> PAGEREF _Toc5099 \h </w:instrText>
        </w:r>
        <w:r>
          <w:fldChar w:fldCharType="separate"/>
        </w:r>
        <w:r>
          <w:t>7</w:t>
        </w:r>
        <w:r>
          <w:fldChar w:fldCharType="end"/>
        </w:r>
      </w:hyperlink>
    </w:p>
    <w:p>
      <w:pPr>
        <w:pStyle w:val="TOC2"/>
        <w:tabs>
          <w:tab w:val="right" w:leader="dot" w:pos="8306"/>
        </w:tabs>
      </w:pPr>
      <w:hyperlink w:anchor="_Toc6239" w:history="1">
        <w:r>
          <w:rPr>
            <w:rFonts w:ascii="仿宋" w:eastAsia="仿宋" w:hAnsi="仿宋" w:cs="仿宋" w:hint="eastAsia"/>
            <w:lang w:eastAsia="zh-CN"/>
          </w:rPr>
          <w:t>(一)、文档编制与审查</w:t>
        </w:r>
        <w:r>
          <w:tab/>
        </w:r>
        <w:r>
          <w:fldChar w:fldCharType="begin"/>
        </w:r>
        <w:r>
          <w:instrText xml:space="preserve"> PAGEREF _Toc6239 \h </w:instrText>
        </w:r>
        <w:r>
          <w:fldChar w:fldCharType="separate"/>
        </w:r>
        <w:r>
          <w:t>7</w:t>
        </w:r>
        <w:r>
          <w:fldChar w:fldCharType="end"/>
        </w:r>
      </w:hyperlink>
    </w:p>
    <w:p>
      <w:pPr>
        <w:pStyle w:val="TOC2"/>
        <w:tabs>
          <w:tab w:val="right" w:leader="dot" w:pos="8306"/>
        </w:tabs>
      </w:pPr>
      <w:hyperlink w:anchor="_Toc7423" w:history="1">
        <w:r>
          <w:rPr>
            <w:rFonts w:ascii="仿宋" w:eastAsia="仿宋" w:hAnsi="仿宋" w:cs="仿宋" w:hint="eastAsia"/>
            <w:lang w:eastAsia="zh-CN"/>
          </w:rPr>
          <w:t>(二)、文档发布与分发</w:t>
        </w:r>
        <w:r>
          <w:tab/>
        </w:r>
        <w:r>
          <w:fldChar w:fldCharType="begin"/>
        </w:r>
        <w:r>
          <w:instrText xml:space="preserve"> PAGEREF _Toc7423 \h </w:instrText>
        </w:r>
        <w:r>
          <w:fldChar w:fldCharType="separate"/>
        </w:r>
        <w:r>
          <w:t>9</w:t>
        </w:r>
        <w:r>
          <w:fldChar w:fldCharType="end"/>
        </w:r>
      </w:hyperlink>
    </w:p>
    <w:p>
      <w:pPr>
        <w:pStyle w:val="TOC2"/>
        <w:tabs>
          <w:tab w:val="right" w:leader="dot" w:pos="8306"/>
        </w:tabs>
      </w:pPr>
      <w:hyperlink w:anchor="_Toc30106" w:history="1">
        <w:r>
          <w:rPr>
            <w:rFonts w:ascii="仿宋" w:eastAsia="仿宋" w:hAnsi="仿宋" w:cs="仿宋" w:hint="eastAsia"/>
            <w:lang w:eastAsia="zh-CN"/>
          </w:rPr>
          <w:t>(三)、文档存档与归档</w:t>
        </w:r>
        <w:r>
          <w:tab/>
        </w:r>
        <w:r>
          <w:fldChar w:fldCharType="begin"/>
        </w:r>
        <w:r>
          <w:instrText xml:space="preserve"> PAGEREF _Toc30106 \h </w:instrText>
        </w:r>
        <w:r>
          <w:fldChar w:fldCharType="separate"/>
        </w:r>
        <w:r>
          <w:t>10</w:t>
        </w:r>
        <w:r>
          <w:fldChar w:fldCharType="end"/>
        </w:r>
      </w:hyperlink>
    </w:p>
    <w:p>
      <w:pPr>
        <w:pStyle w:val="TOC1"/>
        <w:tabs>
          <w:tab w:val="right" w:leader="dot" w:pos="8306"/>
        </w:tabs>
      </w:pPr>
      <w:hyperlink w:anchor="_Toc8966" w:history="1">
        <w:r>
          <w:rPr>
            <w:rFonts w:ascii="仿宋" w:eastAsia="仿宋" w:hAnsi="仿宋" w:cs="仿宋" w:hint="eastAsia"/>
            <w:lang w:eastAsia="zh-CN"/>
          </w:rPr>
          <w:t>四、临床前研究服务项目土建工程</w:t>
        </w:r>
        <w:r>
          <w:tab/>
        </w:r>
        <w:r>
          <w:fldChar w:fldCharType="begin"/>
        </w:r>
        <w:r>
          <w:instrText xml:space="preserve"> PAGEREF _Toc8966 \h </w:instrText>
        </w:r>
        <w:r>
          <w:fldChar w:fldCharType="separate"/>
        </w:r>
        <w:r>
          <w:t>11</w:t>
        </w:r>
        <w:r>
          <w:fldChar w:fldCharType="end"/>
        </w:r>
      </w:hyperlink>
    </w:p>
    <w:p>
      <w:pPr>
        <w:pStyle w:val="TOC2"/>
        <w:tabs>
          <w:tab w:val="right" w:leader="dot" w:pos="8306"/>
        </w:tabs>
      </w:pPr>
      <w:hyperlink w:anchor="_Toc29942" w:history="1">
        <w:r>
          <w:rPr>
            <w:rFonts w:ascii="仿宋" w:eastAsia="仿宋" w:hAnsi="仿宋" w:cs="仿宋" w:hint="eastAsia"/>
            <w:lang w:eastAsia="zh-CN"/>
          </w:rPr>
          <w:t>(一)、建筑工程设计原则</w:t>
        </w:r>
        <w:r>
          <w:tab/>
        </w:r>
        <w:r>
          <w:fldChar w:fldCharType="begin"/>
        </w:r>
        <w:r>
          <w:instrText xml:space="preserve"> PAGEREF _Toc29942 \h </w:instrText>
        </w:r>
        <w:r>
          <w:fldChar w:fldCharType="separate"/>
        </w:r>
        <w:r>
          <w:t>11</w:t>
        </w:r>
        <w:r>
          <w:fldChar w:fldCharType="end"/>
        </w:r>
      </w:hyperlink>
    </w:p>
    <w:p>
      <w:pPr>
        <w:pStyle w:val="TOC2"/>
        <w:tabs>
          <w:tab w:val="right" w:leader="dot" w:pos="8306"/>
        </w:tabs>
      </w:pPr>
      <w:hyperlink w:anchor="_Toc12479" w:history="1">
        <w:r>
          <w:rPr>
            <w:rFonts w:ascii="仿宋" w:eastAsia="仿宋" w:hAnsi="仿宋" w:cs="仿宋" w:hint="eastAsia"/>
            <w:lang w:eastAsia="zh-CN"/>
          </w:rPr>
          <w:t>(二)、土建工程设计年限及安全等级</w:t>
        </w:r>
        <w:r>
          <w:tab/>
        </w:r>
        <w:r>
          <w:fldChar w:fldCharType="begin"/>
        </w:r>
        <w:r>
          <w:instrText xml:space="preserve"> PAGEREF _Toc12479 \h </w:instrText>
        </w:r>
        <w:r>
          <w:fldChar w:fldCharType="separate"/>
        </w:r>
        <w:r>
          <w:t>12</w:t>
        </w:r>
        <w:r>
          <w:fldChar w:fldCharType="end"/>
        </w:r>
      </w:hyperlink>
    </w:p>
    <w:p>
      <w:pPr>
        <w:pStyle w:val="TOC2"/>
        <w:tabs>
          <w:tab w:val="right" w:leader="dot" w:pos="8306"/>
        </w:tabs>
      </w:pPr>
      <w:hyperlink w:anchor="_Toc26632" w:history="1">
        <w:r>
          <w:rPr>
            <w:rFonts w:ascii="仿宋" w:eastAsia="仿宋" w:hAnsi="仿宋" w:cs="仿宋" w:hint="eastAsia"/>
            <w:lang w:eastAsia="zh-CN"/>
          </w:rPr>
          <w:t>(三)、建筑工程设计总体要求</w:t>
        </w:r>
        <w:r>
          <w:tab/>
        </w:r>
        <w:r>
          <w:fldChar w:fldCharType="begin"/>
        </w:r>
        <w:r>
          <w:instrText xml:space="preserve"> PAGEREF _Toc26632 \h </w:instrText>
        </w:r>
        <w:r>
          <w:fldChar w:fldCharType="separate"/>
        </w:r>
        <w:r>
          <w:t>13</w:t>
        </w:r>
        <w:r>
          <w:fldChar w:fldCharType="end"/>
        </w:r>
      </w:hyperlink>
    </w:p>
    <w:p>
      <w:pPr>
        <w:pStyle w:val="TOC2"/>
        <w:tabs>
          <w:tab w:val="right" w:leader="dot" w:pos="8306"/>
        </w:tabs>
      </w:pPr>
      <w:hyperlink w:anchor="_Toc17391" w:history="1">
        <w:r>
          <w:rPr>
            <w:rFonts w:ascii="仿宋" w:eastAsia="仿宋" w:hAnsi="仿宋" w:cs="仿宋" w:hint="eastAsia"/>
            <w:lang w:eastAsia="zh-CN"/>
          </w:rPr>
          <w:t>(四)、土建工程建设指标</w:t>
        </w:r>
        <w:r>
          <w:tab/>
        </w:r>
        <w:r>
          <w:fldChar w:fldCharType="begin"/>
        </w:r>
        <w:r>
          <w:instrText xml:space="preserve"> PAGEREF _Toc17391 \h </w:instrText>
        </w:r>
        <w:r>
          <w:fldChar w:fldCharType="separate"/>
        </w:r>
        <w:r>
          <w:t>14</w:t>
        </w:r>
        <w:r>
          <w:fldChar w:fldCharType="end"/>
        </w:r>
      </w:hyperlink>
    </w:p>
    <w:p>
      <w:pPr>
        <w:pStyle w:val="TOC1"/>
        <w:tabs>
          <w:tab w:val="right" w:leader="dot" w:pos="8306"/>
        </w:tabs>
      </w:pPr>
      <w:hyperlink w:anchor="_Toc9701" w:history="1">
        <w:r>
          <w:rPr>
            <w:rFonts w:ascii="仿宋" w:eastAsia="仿宋" w:hAnsi="仿宋" w:cs="仿宋" w:hint="eastAsia"/>
            <w:lang w:eastAsia="zh-CN"/>
          </w:rPr>
          <w:t>五、工艺说明</w:t>
        </w:r>
        <w:r>
          <w:tab/>
        </w:r>
        <w:r>
          <w:fldChar w:fldCharType="begin"/>
        </w:r>
        <w:r>
          <w:instrText xml:space="preserve"> PAGEREF _Toc9701 \h </w:instrText>
        </w:r>
        <w:r>
          <w:fldChar w:fldCharType="separate"/>
        </w:r>
        <w:r>
          <w:t>14</w:t>
        </w:r>
        <w:r>
          <w:fldChar w:fldCharType="end"/>
        </w:r>
      </w:hyperlink>
    </w:p>
    <w:p>
      <w:pPr>
        <w:pStyle w:val="TOC2"/>
        <w:tabs>
          <w:tab w:val="right" w:leader="dot" w:pos="8306"/>
        </w:tabs>
      </w:pPr>
      <w:hyperlink w:anchor="_Toc28211" w:history="1">
        <w:r>
          <w:rPr>
            <w:rFonts w:ascii="仿宋" w:eastAsia="仿宋" w:hAnsi="仿宋" w:cs="仿宋" w:hint="eastAsia"/>
            <w:lang w:eastAsia="zh-CN"/>
          </w:rPr>
          <w:t>(一)、技术管理特点</w:t>
        </w:r>
        <w:r>
          <w:tab/>
        </w:r>
        <w:r>
          <w:fldChar w:fldCharType="begin"/>
        </w:r>
        <w:r>
          <w:instrText xml:space="preserve"> PAGEREF _Toc28211 \h </w:instrText>
        </w:r>
        <w:r>
          <w:fldChar w:fldCharType="separate"/>
        </w:r>
        <w:r>
          <w:t>14</w:t>
        </w:r>
        <w:r>
          <w:fldChar w:fldCharType="end"/>
        </w:r>
      </w:hyperlink>
    </w:p>
    <w:p>
      <w:pPr>
        <w:pStyle w:val="TOC2"/>
        <w:tabs>
          <w:tab w:val="right" w:leader="dot" w:pos="8306"/>
        </w:tabs>
      </w:pPr>
      <w:hyperlink w:anchor="_Toc7461" w:history="1">
        <w:r>
          <w:rPr>
            <w:rFonts w:ascii="仿宋" w:eastAsia="仿宋" w:hAnsi="仿宋" w:cs="仿宋" w:hint="eastAsia"/>
            <w:lang w:eastAsia="zh-CN"/>
          </w:rPr>
          <w:t>(二)、临床前研究服务项目工艺技术设计方案</w:t>
        </w:r>
        <w:r>
          <w:tab/>
        </w:r>
        <w:r>
          <w:fldChar w:fldCharType="begin"/>
        </w:r>
        <w:r>
          <w:instrText xml:space="preserve"> PAGEREF _Toc7461 \h </w:instrText>
        </w:r>
        <w:r>
          <w:fldChar w:fldCharType="separate"/>
        </w:r>
        <w:r>
          <w:t>15</w:t>
        </w:r>
        <w:r>
          <w:fldChar w:fldCharType="end"/>
        </w:r>
      </w:hyperlink>
    </w:p>
    <w:p>
      <w:pPr>
        <w:pStyle w:val="TOC2"/>
        <w:tabs>
          <w:tab w:val="right" w:leader="dot" w:pos="8306"/>
        </w:tabs>
      </w:pPr>
      <w:hyperlink w:anchor="_Toc16752" w:history="1">
        <w:r>
          <w:rPr>
            <w:rFonts w:ascii="仿宋" w:eastAsia="仿宋" w:hAnsi="仿宋" w:cs="仿宋" w:hint="eastAsia"/>
            <w:lang w:eastAsia="zh-CN"/>
          </w:rPr>
          <w:t>(三)、设备选型方案</w:t>
        </w:r>
        <w:r>
          <w:tab/>
        </w:r>
        <w:r>
          <w:fldChar w:fldCharType="begin"/>
        </w:r>
        <w:r>
          <w:instrText xml:space="preserve"> PAGEREF _Toc16752 \h </w:instrText>
        </w:r>
        <w:r>
          <w:fldChar w:fldCharType="separate"/>
        </w:r>
        <w:r>
          <w:t>17</w:t>
        </w:r>
        <w:r>
          <w:fldChar w:fldCharType="end"/>
        </w:r>
      </w:hyperlink>
    </w:p>
    <w:p>
      <w:pPr>
        <w:pStyle w:val="TOC1"/>
        <w:tabs>
          <w:tab w:val="right" w:leader="dot" w:pos="8306"/>
        </w:tabs>
      </w:pPr>
      <w:hyperlink w:anchor="_Toc10013" w:history="1">
        <w:r>
          <w:rPr>
            <w:rFonts w:ascii="仿宋" w:eastAsia="仿宋" w:hAnsi="仿宋" w:cs="仿宋" w:hint="eastAsia"/>
            <w:lang w:eastAsia="zh-CN"/>
          </w:rPr>
          <w:t>六、临床前研究服务项目建设背景及必要性分析</w:t>
        </w:r>
        <w:r>
          <w:tab/>
        </w:r>
        <w:r>
          <w:fldChar w:fldCharType="begin"/>
        </w:r>
        <w:r>
          <w:instrText xml:space="preserve"> PAGEREF _Toc10013 \h </w:instrText>
        </w:r>
        <w:r>
          <w:fldChar w:fldCharType="separate"/>
        </w:r>
        <w:r>
          <w:t>18</w:t>
        </w:r>
        <w:r>
          <w:fldChar w:fldCharType="end"/>
        </w:r>
      </w:hyperlink>
    </w:p>
    <w:p>
      <w:pPr>
        <w:pStyle w:val="TOC2"/>
        <w:tabs>
          <w:tab w:val="right" w:leader="dot" w:pos="8306"/>
        </w:tabs>
      </w:pPr>
      <w:hyperlink w:anchor="_Toc3228" w:history="1">
        <w:r>
          <w:rPr>
            <w:rFonts w:ascii="仿宋" w:eastAsia="仿宋" w:hAnsi="仿宋" w:cs="仿宋" w:hint="eastAsia"/>
            <w:lang w:eastAsia="zh-CN"/>
          </w:rPr>
          <w:t>(一)、临床前研究服务项目背景分析</w:t>
        </w:r>
        <w:r>
          <w:tab/>
        </w:r>
        <w:r>
          <w:fldChar w:fldCharType="begin"/>
        </w:r>
        <w:r>
          <w:instrText xml:space="preserve"> PAGEREF _Toc3228 \h </w:instrText>
        </w:r>
        <w:r>
          <w:fldChar w:fldCharType="separate"/>
        </w:r>
        <w:r>
          <w:t>18</w:t>
        </w:r>
        <w:r>
          <w:fldChar w:fldCharType="end"/>
        </w:r>
      </w:hyperlink>
    </w:p>
    <w:p>
      <w:pPr>
        <w:pStyle w:val="TOC2"/>
        <w:tabs>
          <w:tab w:val="right" w:leader="dot" w:pos="8306"/>
        </w:tabs>
      </w:pPr>
      <w:hyperlink w:anchor="_Toc11772" w:history="1">
        <w:r>
          <w:rPr>
            <w:rFonts w:ascii="仿宋" w:eastAsia="仿宋" w:hAnsi="仿宋" w:cs="仿宋" w:hint="eastAsia"/>
            <w:lang w:eastAsia="zh-CN"/>
          </w:rPr>
          <w:t>(二)、临床前研究服务项目建设必要性分析</w:t>
        </w:r>
        <w:r>
          <w:tab/>
        </w:r>
        <w:r>
          <w:fldChar w:fldCharType="begin"/>
        </w:r>
        <w:r>
          <w:instrText xml:space="preserve"> PAGEREF _Toc11772 \h </w:instrText>
        </w:r>
        <w:r>
          <w:fldChar w:fldCharType="separate"/>
        </w:r>
        <w:r>
          <w:t>20</w:t>
        </w:r>
        <w:r>
          <w:fldChar w:fldCharType="end"/>
        </w:r>
      </w:hyperlink>
    </w:p>
    <w:p>
      <w:pPr>
        <w:pStyle w:val="TOC1"/>
        <w:tabs>
          <w:tab w:val="right" w:leader="dot" w:pos="8306"/>
        </w:tabs>
      </w:pPr>
      <w:hyperlink w:anchor="_Toc21494" w:history="1">
        <w:r>
          <w:rPr>
            <w:rFonts w:ascii="仿宋" w:eastAsia="仿宋" w:hAnsi="仿宋" w:cs="仿宋" w:hint="eastAsia"/>
            <w:lang w:eastAsia="zh-CN"/>
          </w:rPr>
          <w:t>七、临床前研究服务项目创新与研发</w:t>
        </w:r>
        <w:r>
          <w:tab/>
        </w:r>
        <w:r>
          <w:fldChar w:fldCharType="begin"/>
        </w:r>
        <w:r>
          <w:instrText xml:space="preserve"> PAGEREF _Toc21494 \h </w:instrText>
        </w:r>
        <w:r>
          <w:fldChar w:fldCharType="separate"/>
        </w:r>
        <w:r>
          <w:t>21</w:t>
        </w:r>
        <w:r>
          <w:fldChar w:fldCharType="end"/>
        </w:r>
      </w:hyperlink>
    </w:p>
    <w:p>
      <w:pPr>
        <w:pStyle w:val="TOC2"/>
        <w:tabs>
          <w:tab w:val="right" w:leader="dot" w:pos="8306"/>
        </w:tabs>
      </w:pPr>
      <w:hyperlink w:anchor="_Toc1189" w:history="1">
        <w:r>
          <w:rPr>
            <w:rFonts w:ascii="仿宋" w:eastAsia="仿宋" w:hAnsi="仿宋" w:cs="仿宋" w:hint="eastAsia"/>
            <w:lang w:eastAsia="zh-CN"/>
          </w:rPr>
          <w:t>(一)、创新策略与方向</w:t>
        </w:r>
        <w:r>
          <w:tab/>
        </w:r>
        <w:r>
          <w:fldChar w:fldCharType="begin"/>
        </w:r>
        <w:r>
          <w:instrText xml:space="preserve"> PAGEREF _Toc1189 \h </w:instrText>
        </w:r>
        <w:r>
          <w:fldChar w:fldCharType="separate"/>
        </w:r>
        <w:r>
          <w:t>21</w:t>
        </w:r>
        <w:r>
          <w:fldChar w:fldCharType="end"/>
        </w:r>
      </w:hyperlink>
    </w:p>
    <w:p>
      <w:pPr>
        <w:pStyle w:val="TOC2"/>
        <w:tabs>
          <w:tab w:val="right" w:leader="dot" w:pos="8306"/>
        </w:tabs>
      </w:pPr>
      <w:hyperlink w:anchor="_Toc2031" w:history="1">
        <w:r>
          <w:rPr>
            <w:rFonts w:ascii="仿宋" w:eastAsia="仿宋" w:hAnsi="仿宋" w:cs="仿宋" w:hint="eastAsia"/>
            <w:lang w:eastAsia="zh-CN"/>
          </w:rPr>
          <w:t>(二)、研发规划与投入</w:t>
        </w:r>
        <w:r>
          <w:tab/>
        </w:r>
        <w:r>
          <w:fldChar w:fldCharType="begin"/>
        </w:r>
        <w:r>
          <w:instrText xml:space="preserve"> PAGEREF _Toc2031 \h </w:instrText>
        </w:r>
        <w:r>
          <w:fldChar w:fldCharType="separate"/>
        </w:r>
        <w:r>
          <w:t>22</w:t>
        </w:r>
        <w:r>
          <w:fldChar w:fldCharType="end"/>
        </w:r>
      </w:hyperlink>
    </w:p>
    <w:p>
      <w:pPr>
        <w:pStyle w:val="TOC1"/>
        <w:tabs>
          <w:tab w:val="right" w:leader="dot" w:pos="8306"/>
        </w:tabs>
      </w:pPr>
      <w:hyperlink w:anchor="_Toc1661" w:history="1">
        <w:r>
          <w:rPr>
            <w:rFonts w:ascii="仿宋" w:eastAsia="仿宋" w:hAnsi="仿宋" w:cs="仿宋" w:hint="eastAsia"/>
            <w:lang w:eastAsia="zh-CN"/>
          </w:rPr>
          <w:t>八、临床前研究服务项目财务管理</w:t>
        </w:r>
        <w:r>
          <w:tab/>
        </w:r>
        <w:r>
          <w:fldChar w:fldCharType="begin"/>
        </w:r>
        <w:r>
          <w:instrText xml:space="preserve"> PAGEREF _Toc1661 \h </w:instrText>
        </w:r>
        <w:r>
          <w:fldChar w:fldCharType="separate"/>
        </w:r>
        <w:r>
          <w:t>24</w:t>
        </w:r>
        <w:r>
          <w:fldChar w:fldCharType="end"/>
        </w:r>
      </w:hyperlink>
    </w:p>
    <w:p>
      <w:pPr>
        <w:pStyle w:val="TOC2"/>
        <w:tabs>
          <w:tab w:val="right" w:leader="dot" w:pos="8306"/>
        </w:tabs>
      </w:pPr>
      <w:hyperlink w:anchor="_Toc22597" w:history="1">
        <w:r>
          <w:rPr>
            <w:rFonts w:ascii="仿宋" w:eastAsia="仿宋" w:hAnsi="仿宋" w:cs="仿宋" w:hint="eastAsia"/>
            <w:lang w:eastAsia="zh-CN"/>
          </w:rPr>
          <w:t>(一)、资金需求大</w:t>
        </w:r>
        <w:r>
          <w:tab/>
        </w:r>
        <w:r>
          <w:fldChar w:fldCharType="begin"/>
        </w:r>
        <w:r>
          <w:instrText xml:space="preserve"> PAGEREF _Toc22597 \h </w:instrText>
        </w:r>
        <w:r>
          <w:fldChar w:fldCharType="separate"/>
        </w:r>
        <w:r>
          <w:t>24</w:t>
        </w:r>
        <w:r>
          <w:fldChar w:fldCharType="end"/>
        </w:r>
      </w:hyperlink>
    </w:p>
    <w:p>
      <w:pPr>
        <w:pStyle w:val="TOC2"/>
        <w:tabs>
          <w:tab w:val="right" w:leader="dot" w:pos="8306"/>
        </w:tabs>
      </w:pPr>
      <w:hyperlink w:anchor="_Toc1669" w:history="1">
        <w:r>
          <w:rPr>
            <w:rFonts w:ascii="仿宋" w:eastAsia="仿宋" w:hAnsi="仿宋" w:cs="仿宋" w:hint="eastAsia"/>
            <w:lang w:eastAsia="zh-CN"/>
          </w:rPr>
          <w:t>(二)、研发周期长</w:t>
        </w:r>
        <w:r>
          <w:tab/>
        </w:r>
        <w:r>
          <w:fldChar w:fldCharType="begin"/>
        </w:r>
        <w:r>
          <w:instrText xml:space="preserve"> PAGEREF _Toc1669 \h </w:instrText>
        </w:r>
        <w:r>
          <w:fldChar w:fldCharType="separate"/>
        </w:r>
        <w:r>
          <w:t>25</w:t>
        </w:r>
        <w:r>
          <w:fldChar w:fldCharType="end"/>
        </w:r>
      </w:hyperlink>
    </w:p>
    <w:p>
      <w:pPr>
        <w:pStyle w:val="TOC2"/>
        <w:tabs>
          <w:tab w:val="right" w:leader="dot" w:pos="8306"/>
        </w:tabs>
      </w:pPr>
      <w:hyperlink w:anchor="_Toc11563" w:history="1">
        <w:r>
          <w:rPr>
            <w:rFonts w:ascii="仿宋" w:eastAsia="仿宋" w:hAnsi="仿宋" w:cs="仿宋" w:hint="eastAsia"/>
            <w:lang w:eastAsia="zh-CN"/>
          </w:rPr>
          <w:t>(三)、市场风险大</w:t>
        </w:r>
        <w:r>
          <w:tab/>
        </w:r>
        <w:r>
          <w:fldChar w:fldCharType="begin"/>
        </w:r>
        <w:r>
          <w:instrText xml:space="preserve"> PAGEREF _Toc11563 \h </w:instrText>
        </w:r>
        <w:r>
          <w:fldChar w:fldCharType="separate"/>
        </w:r>
        <w:r>
          <w:t>27</w:t>
        </w:r>
        <w:r>
          <w:fldChar w:fldCharType="end"/>
        </w:r>
      </w:hyperlink>
    </w:p>
    <w:p>
      <w:pPr>
        <w:pStyle w:val="TOC2"/>
        <w:tabs>
          <w:tab w:val="right" w:leader="dot" w:pos="8306"/>
        </w:tabs>
      </w:pPr>
      <w:hyperlink w:anchor="_Toc4221" w:history="1">
        <w:r>
          <w:rPr>
            <w:rFonts w:ascii="仿宋" w:eastAsia="仿宋" w:hAnsi="仿宋" w:cs="仿宋" w:hint="eastAsia"/>
            <w:lang w:eastAsia="zh-CN"/>
          </w:rPr>
          <w:t>(四)、利润率高</w:t>
        </w:r>
        <w:r>
          <w:tab/>
        </w:r>
        <w:r>
          <w:fldChar w:fldCharType="begin"/>
        </w:r>
        <w:r>
          <w:instrText xml:space="preserve"> PAGEREF _Toc4221 \h </w:instrText>
        </w:r>
        <w:r>
          <w:fldChar w:fldCharType="separate"/>
        </w:r>
        <w:r>
          <w:t>29</w:t>
        </w:r>
        <w:r>
          <w:fldChar w:fldCharType="end"/>
        </w:r>
      </w:hyperlink>
    </w:p>
    <w:p>
      <w:pPr>
        <w:pStyle w:val="TOC1"/>
        <w:tabs>
          <w:tab w:val="right" w:leader="dot" w:pos="8306"/>
        </w:tabs>
      </w:pPr>
      <w:hyperlink w:anchor="_Toc24171" w:history="1">
        <w:r>
          <w:rPr>
            <w:rFonts w:ascii="仿宋" w:eastAsia="仿宋" w:hAnsi="仿宋" w:cs="仿宋" w:hint="eastAsia"/>
            <w:lang w:eastAsia="zh-CN"/>
          </w:rPr>
          <w:t>九、临床前研究服务项目计划安排</w:t>
        </w:r>
        <w:r>
          <w:tab/>
        </w:r>
        <w:r>
          <w:fldChar w:fldCharType="begin"/>
        </w:r>
        <w:r>
          <w:instrText xml:space="preserve"> PAGEREF _Toc24171 \h </w:instrText>
        </w:r>
        <w:r>
          <w:fldChar w:fldCharType="separate"/>
        </w:r>
        <w:r>
          <w:t>31</w:t>
        </w:r>
        <w:r>
          <w:fldChar w:fldCharType="end"/>
        </w:r>
      </w:hyperlink>
    </w:p>
    <w:p>
      <w:pPr>
        <w:pStyle w:val="TOC2"/>
        <w:tabs>
          <w:tab w:val="right" w:leader="dot" w:pos="8306"/>
        </w:tabs>
      </w:pPr>
      <w:hyperlink w:anchor="_Toc21474" w:history="1">
        <w:r>
          <w:rPr>
            <w:rFonts w:ascii="仿宋" w:eastAsia="仿宋" w:hAnsi="仿宋" w:cs="仿宋" w:hint="eastAsia"/>
            <w:lang w:eastAsia="zh-CN"/>
          </w:rPr>
          <w:t>(一)、建设周期</w:t>
        </w:r>
        <w:r>
          <w:tab/>
        </w:r>
        <w:r>
          <w:fldChar w:fldCharType="begin"/>
        </w:r>
        <w:r>
          <w:instrText xml:space="preserve"> PAGEREF _Toc21474 \h </w:instrText>
        </w:r>
        <w:r>
          <w:fldChar w:fldCharType="separate"/>
        </w:r>
        <w:r>
          <w:t>31</w:t>
        </w:r>
        <w:r>
          <w:fldChar w:fldCharType="end"/>
        </w:r>
      </w:hyperlink>
    </w:p>
    <w:p>
      <w:pPr>
        <w:pStyle w:val="TOC2"/>
        <w:tabs>
          <w:tab w:val="right" w:leader="dot" w:pos="8306"/>
        </w:tabs>
      </w:pPr>
      <w:hyperlink w:anchor="_Toc16617" w:history="1">
        <w:r>
          <w:rPr>
            <w:rFonts w:ascii="仿宋" w:eastAsia="仿宋" w:hAnsi="仿宋" w:cs="仿宋" w:hint="eastAsia"/>
            <w:lang w:eastAsia="zh-CN"/>
          </w:rPr>
          <w:t>(二)、建设进度</w:t>
        </w:r>
        <w:r>
          <w:tab/>
        </w:r>
        <w:r>
          <w:fldChar w:fldCharType="begin"/>
        </w:r>
        <w:r>
          <w:instrText xml:space="preserve"> PAGEREF _Toc16617 \h </w:instrText>
        </w:r>
        <w:r>
          <w:fldChar w:fldCharType="separate"/>
        </w:r>
        <w:r>
          <w:t>32</w:t>
        </w:r>
        <w:r>
          <w:fldChar w:fldCharType="end"/>
        </w:r>
      </w:hyperlink>
    </w:p>
    <w:p>
      <w:pPr>
        <w:pStyle w:val="TOC2"/>
        <w:tabs>
          <w:tab w:val="right" w:leader="dot" w:pos="8306"/>
        </w:tabs>
      </w:pPr>
      <w:hyperlink w:anchor="_Toc4094" w:history="1">
        <w:r>
          <w:rPr>
            <w:rFonts w:ascii="仿宋" w:eastAsia="仿宋" w:hAnsi="仿宋" w:cs="仿宋" w:hint="eastAsia"/>
            <w:lang w:eastAsia="zh-CN"/>
          </w:rPr>
          <w:t>(三)、进度安排注意事项</w:t>
        </w:r>
        <w:r>
          <w:tab/>
        </w:r>
        <w:r>
          <w:fldChar w:fldCharType="begin"/>
        </w:r>
        <w:r>
          <w:instrText xml:space="preserve"> PAGEREF _Toc4094 \h </w:instrText>
        </w:r>
        <w:r>
          <w:fldChar w:fldCharType="separate"/>
        </w:r>
        <w:r>
          <w:t>33</w:t>
        </w:r>
        <w:r>
          <w:fldChar w:fldCharType="end"/>
        </w:r>
      </w:hyperlink>
    </w:p>
    <w:p>
      <w:pPr>
        <w:pStyle w:val="TOC2"/>
        <w:tabs>
          <w:tab w:val="right" w:leader="dot" w:pos="8306"/>
        </w:tabs>
      </w:pPr>
      <w:hyperlink w:anchor="_Toc9458" w:history="1">
        <w:r>
          <w:rPr>
            <w:rFonts w:ascii="仿宋" w:eastAsia="仿宋" w:hAnsi="仿宋" w:cs="仿宋" w:hint="eastAsia"/>
            <w:lang w:eastAsia="zh-CN"/>
          </w:rPr>
          <w:t>(四)、人力资源配置</w:t>
        </w:r>
        <w:r>
          <w:tab/>
        </w:r>
        <w:r>
          <w:fldChar w:fldCharType="begin"/>
        </w:r>
        <w:r>
          <w:instrText xml:space="preserve"> PAGEREF _Toc9458 \h </w:instrText>
        </w:r>
        <w:r>
          <w:fldChar w:fldCharType="separate"/>
        </w:r>
        <w:r>
          <w:t>35</w:t>
        </w:r>
        <w:r>
          <w:fldChar w:fldCharType="end"/>
        </w:r>
      </w:hyperlink>
    </w:p>
    <w:p>
      <w:pPr>
        <w:pStyle w:val="TOC1"/>
        <w:tabs>
          <w:tab w:val="right" w:leader="dot" w:pos="8306"/>
        </w:tabs>
      </w:pPr>
      <w:hyperlink w:anchor="_Toc20842" w:history="1">
        <w:r>
          <w:rPr>
            <w:rFonts w:ascii="仿宋" w:eastAsia="仿宋" w:hAnsi="仿宋" w:cs="仿宋" w:hint="eastAsia"/>
            <w:lang w:eastAsia="zh-CN"/>
          </w:rPr>
          <w:t>十、生产安全保护</w:t>
        </w:r>
        <w:r>
          <w:tab/>
        </w:r>
        <w:r>
          <w:fldChar w:fldCharType="begin"/>
        </w:r>
        <w:r>
          <w:instrText xml:space="preserve"> PAGEREF _Toc20842 \h </w:instrText>
        </w:r>
        <w:r>
          <w:fldChar w:fldCharType="separate"/>
        </w:r>
        <w:r>
          <w:t>36</w:t>
        </w:r>
        <w:r>
          <w:fldChar w:fldCharType="end"/>
        </w:r>
      </w:hyperlink>
    </w:p>
    <w:p>
      <w:pPr>
        <w:pStyle w:val="TOC2"/>
        <w:tabs>
          <w:tab w:val="right" w:leader="dot" w:pos="8306"/>
        </w:tabs>
      </w:pPr>
      <w:hyperlink w:anchor="_Toc29748" w:history="1">
        <w:r>
          <w:rPr>
            <w:rFonts w:ascii="仿宋" w:eastAsia="仿宋" w:hAnsi="仿宋" w:cs="仿宋" w:hint="eastAsia"/>
            <w:lang w:eastAsia="zh-CN"/>
          </w:rPr>
          <w:t>(一)、消防安全</w:t>
        </w:r>
        <w:r>
          <w:tab/>
        </w:r>
        <w:r>
          <w:fldChar w:fldCharType="begin"/>
        </w:r>
        <w:r>
          <w:instrText xml:space="preserve"> PAGEREF _Toc29748 \h </w:instrText>
        </w:r>
        <w:r>
          <w:fldChar w:fldCharType="separate"/>
        </w:r>
        <w:r>
          <w:t>36</w:t>
        </w:r>
        <w:r>
          <w:fldChar w:fldCharType="end"/>
        </w:r>
      </w:hyperlink>
    </w:p>
    <w:p>
      <w:pPr>
        <w:pStyle w:val="TOC2"/>
        <w:tabs>
          <w:tab w:val="right" w:leader="dot" w:pos="8306"/>
        </w:tabs>
      </w:pPr>
      <w:hyperlink w:anchor="_Toc5297" w:history="1">
        <w:r>
          <w:rPr>
            <w:rFonts w:ascii="仿宋" w:eastAsia="仿宋" w:hAnsi="仿宋" w:cs="仿宋" w:hint="eastAsia"/>
            <w:lang w:eastAsia="zh-CN"/>
          </w:rPr>
          <w:t>(二)、防火防爆总图布置措施</w:t>
        </w:r>
        <w:r>
          <w:tab/>
        </w:r>
        <w:r>
          <w:fldChar w:fldCharType="begin"/>
        </w:r>
        <w:r>
          <w:instrText xml:space="preserve"> PAGEREF _Toc5297 \h </w:instrText>
        </w:r>
        <w:r>
          <w:fldChar w:fldCharType="separate"/>
        </w:r>
        <w:r>
          <w:t>37</w:t>
        </w:r>
        <w:r>
          <w:fldChar w:fldCharType="end"/>
        </w:r>
      </w:hyperlink>
    </w:p>
    <w:p>
      <w:pPr>
        <w:pStyle w:val="TOC2"/>
        <w:tabs>
          <w:tab w:val="right" w:leader="dot" w:pos="8306"/>
        </w:tabs>
      </w:pPr>
      <w:hyperlink w:anchor="_Toc21594" w:history="1">
        <w:r>
          <w:rPr>
            <w:rFonts w:ascii="仿宋" w:eastAsia="仿宋" w:hAnsi="仿宋" w:cs="仿宋" w:hint="eastAsia"/>
            <w:lang w:eastAsia="zh-CN"/>
          </w:rPr>
          <w:t>(三)、自然灾害防范措施</w:t>
        </w:r>
        <w:r>
          <w:tab/>
        </w:r>
        <w:r>
          <w:fldChar w:fldCharType="begin"/>
        </w:r>
        <w:r>
          <w:instrText xml:space="preserve"> PAGEREF _Toc21594 \h </w:instrText>
        </w:r>
        <w:r>
          <w:fldChar w:fldCharType="separate"/>
        </w:r>
        <w:r>
          <w:t>38</w:t>
        </w:r>
        <w:r>
          <w:fldChar w:fldCharType="end"/>
        </w:r>
      </w:hyperlink>
    </w:p>
    <w:p>
      <w:pPr>
        <w:pStyle w:val="TOC2"/>
        <w:tabs>
          <w:tab w:val="right" w:leader="dot" w:pos="8306"/>
        </w:tabs>
      </w:pPr>
      <w:hyperlink w:anchor="_Toc16115" w:history="1">
        <w:r>
          <w:rPr>
            <w:rFonts w:ascii="仿宋" w:eastAsia="仿宋" w:hAnsi="仿宋" w:cs="仿宋" w:hint="eastAsia"/>
            <w:lang w:eastAsia="zh-CN"/>
          </w:rPr>
          <w:t>(四)、安全色及安全标志使用要求</w:t>
        </w:r>
        <w:r>
          <w:tab/>
        </w:r>
        <w:r>
          <w:fldChar w:fldCharType="begin"/>
        </w:r>
        <w:r>
          <w:instrText xml:space="preserve"> PAGEREF _Toc16115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8" w:history="1">
        <w:r>
          <w:rPr>
            <w:rFonts w:ascii="仿宋" w:eastAsia="仿宋" w:hAnsi="仿宋" w:cs="仿宋" w:hint="eastAsia"/>
            <w:lang w:eastAsia="zh-CN"/>
          </w:rPr>
          <w:t>(五)、防尘防毒措施</w:t>
        </w:r>
        <w:r>
          <w:tab/>
        </w:r>
        <w:r>
          <w:fldChar w:fldCharType="begin"/>
        </w:r>
        <w:r>
          <w:instrText xml:space="preserve"> PAGEREF _Toc7068 \h </w:instrText>
        </w:r>
        <w:r>
          <w:fldChar w:fldCharType="separate"/>
        </w:r>
        <w:r>
          <w:t>40</w:t>
        </w:r>
        <w:r>
          <w:fldChar w:fldCharType="end"/>
        </w:r>
      </w:hyperlink>
    </w:p>
    <w:p>
      <w:pPr>
        <w:pStyle w:val="TOC2"/>
        <w:tabs>
          <w:tab w:val="right" w:leader="dot" w:pos="8306"/>
        </w:tabs>
      </w:pPr>
      <w:hyperlink w:anchor="_Toc9401" w:history="1">
        <w:r>
          <w:rPr>
            <w:rFonts w:ascii="仿宋" w:eastAsia="仿宋" w:hAnsi="仿宋" w:cs="仿宋" w:hint="eastAsia"/>
            <w:lang w:eastAsia="zh-CN"/>
          </w:rPr>
          <w:t>(六)、防静电、触电防护及防雷措施</w:t>
        </w:r>
        <w:r>
          <w:tab/>
        </w:r>
        <w:r>
          <w:fldChar w:fldCharType="begin"/>
        </w:r>
        <w:r>
          <w:instrText xml:space="preserve"> PAGEREF _Toc9401 \h </w:instrText>
        </w:r>
        <w:r>
          <w:fldChar w:fldCharType="separate"/>
        </w:r>
        <w:r>
          <w:t>41</w:t>
        </w:r>
        <w:r>
          <w:fldChar w:fldCharType="end"/>
        </w:r>
      </w:hyperlink>
    </w:p>
    <w:p>
      <w:pPr>
        <w:pStyle w:val="TOC2"/>
        <w:tabs>
          <w:tab w:val="right" w:leader="dot" w:pos="8306"/>
        </w:tabs>
      </w:pPr>
      <w:hyperlink w:anchor="_Toc3783" w:history="1">
        <w:r>
          <w:rPr>
            <w:rFonts w:ascii="仿宋" w:eastAsia="仿宋" w:hAnsi="仿宋" w:cs="仿宋" w:hint="eastAsia"/>
            <w:lang w:eastAsia="zh-CN"/>
          </w:rPr>
          <w:t>(七)、机械设备安全保障措施</w:t>
        </w:r>
        <w:r>
          <w:tab/>
        </w:r>
        <w:r>
          <w:fldChar w:fldCharType="begin"/>
        </w:r>
        <w:r>
          <w:instrText xml:space="preserve"> PAGEREF _Toc3783 \h </w:instrText>
        </w:r>
        <w:r>
          <w:fldChar w:fldCharType="separate"/>
        </w:r>
        <w:r>
          <w:t>42</w:t>
        </w:r>
        <w:r>
          <w:fldChar w:fldCharType="end"/>
        </w:r>
      </w:hyperlink>
    </w:p>
    <w:p>
      <w:pPr>
        <w:pStyle w:val="TOC1"/>
        <w:tabs>
          <w:tab w:val="right" w:leader="dot" w:pos="8306"/>
        </w:tabs>
      </w:pPr>
      <w:hyperlink w:anchor="_Toc22622" w:history="1">
        <w:r>
          <w:rPr>
            <w:rFonts w:ascii="仿宋" w:eastAsia="仿宋" w:hAnsi="仿宋" w:cs="仿宋" w:hint="eastAsia"/>
            <w:lang w:eastAsia="zh-CN"/>
          </w:rPr>
          <w:t>十一、临床前研究服务项目人力资源培养与发展</w:t>
        </w:r>
        <w:r>
          <w:tab/>
        </w:r>
        <w:r>
          <w:fldChar w:fldCharType="begin"/>
        </w:r>
        <w:r>
          <w:instrText xml:space="preserve"> PAGEREF _Toc22622 \h </w:instrText>
        </w:r>
        <w:r>
          <w:fldChar w:fldCharType="separate"/>
        </w:r>
        <w:r>
          <w:t>44</w:t>
        </w:r>
        <w:r>
          <w:fldChar w:fldCharType="end"/>
        </w:r>
      </w:hyperlink>
    </w:p>
    <w:p>
      <w:pPr>
        <w:pStyle w:val="TOC2"/>
        <w:tabs>
          <w:tab w:val="right" w:leader="dot" w:pos="8306"/>
        </w:tabs>
      </w:pPr>
      <w:hyperlink w:anchor="_Toc23686" w:history="1">
        <w:r>
          <w:rPr>
            <w:rFonts w:ascii="仿宋" w:eastAsia="仿宋" w:hAnsi="仿宋" w:cs="仿宋" w:hint="eastAsia"/>
            <w:lang w:eastAsia="zh-CN"/>
          </w:rPr>
          <w:t>(一)、人才需求与规划</w:t>
        </w:r>
        <w:r>
          <w:tab/>
        </w:r>
        <w:r>
          <w:fldChar w:fldCharType="begin"/>
        </w:r>
        <w:r>
          <w:instrText xml:space="preserve"> PAGEREF _Toc23686 \h </w:instrText>
        </w:r>
        <w:r>
          <w:fldChar w:fldCharType="separate"/>
        </w:r>
        <w:r>
          <w:t>44</w:t>
        </w:r>
        <w:r>
          <w:fldChar w:fldCharType="end"/>
        </w:r>
      </w:hyperlink>
    </w:p>
    <w:p>
      <w:pPr>
        <w:pStyle w:val="TOC2"/>
        <w:tabs>
          <w:tab w:val="right" w:leader="dot" w:pos="8306"/>
        </w:tabs>
      </w:pPr>
      <w:hyperlink w:anchor="_Toc1202" w:history="1">
        <w:r>
          <w:rPr>
            <w:rFonts w:ascii="仿宋" w:eastAsia="仿宋" w:hAnsi="仿宋" w:cs="仿宋" w:hint="eastAsia"/>
            <w:lang w:eastAsia="zh-CN"/>
          </w:rPr>
          <w:t>(二)、培训与发展计划</w:t>
        </w:r>
        <w:r>
          <w:tab/>
        </w:r>
        <w:r>
          <w:fldChar w:fldCharType="begin"/>
        </w:r>
        <w:r>
          <w:instrText xml:space="preserve"> PAGEREF _Toc1202 \h </w:instrText>
        </w:r>
        <w:r>
          <w:fldChar w:fldCharType="separate"/>
        </w:r>
        <w:r>
          <w:t>44</w:t>
        </w:r>
        <w:r>
          <w:fldChar w:fldCharType="end"/>
        </w:r>
      </w:hyperlink>
    </w:p>
    <w:p>
      <w:pPr>
        <w:pStyle w:val="TOC1"/>
        <w:tabs>
          <w:tab w:val="right" w:leader="dot" w:pos="8306"/>
        </w:tabs>
      </w:pPr>
      <w:hyperlink w:anchor="_Toc10230" w:history="1">
        <w:r>
          <w:rPr>
            <w:rFonts w:ascii="仿宋" w:eastAsia="仿宋" w:hAnsi="仿宋" w:cs="仿宋" w:hint="eastAsia"/>
            <w:lang w:eastAsia="zh-CN"/>
          </w:rPr>
          <w:t>十二、临床前研究服务项目风险管理</w:t>
        </w:r>
        <w:r>
          <w:tab/>
        </w:r>
        <w:r>
          <w:fldChar w:fldCharType="begin"/>
        </w:r>
        <w:r>
          <w:instrText xml:space="preserve"> PAGEREF _Toc10230 \h </w:instrText>
        </w:r>
        <w:r>
          <w:fldChar w:fldCharType="separate"/>
        </w:r>
        <w:r>
          <w:t>45</w:t>
        </w:r>
        <w:r>
          <w:fldChar w:fldCharType="end"/>
        </w:r>
      </w:hyperlink>
    </w:p>
    <w:p>
      <w:pPr>
        <w:pStyle w:val="TOC2"/>
        <w:tabs>
          <w:tab w:val="right" w:leader="dot" w:pos="8306"/>
        </w:tabs>
      </w:pPr>
      <w:hyperlink w:anchor="_Toc32194" w:history="1">
        <w:r>
          <w:rPr>
            <w:rFonts w:ascii="仿宋" w:eastAsia="仿宋" w:hAnsi="仿宋" w:cs="仿宋" w:hint="eastAsia"/>
            <w:lang w:eastAsia="zh-CN"/>
          </w:rPr>
          <w:t>(一)、风险识别与评估</w:t>
        </w:r>
        <w:r>
          <w:tab/>
        </w:r>
        <w:r>
          <w:fldChar w:fldCharType="begin"/>
        </w:r>
        <w:r>
          <w:instrText xml:space="preserve"> PAGEREF _Toc32194 \h </w:instrText>
        </w:r>
        <w:r>
          <w:fldChar w:fldCharType="separate"/>
        </w:r>
        <w:r>
          <w:t>45</w:t>
        </w:r>
        <w:r>
          <w:fldChar w:fldCharType="end"/>
        </w:r>
      </w:hyperlink>
    </w:p>
    <w:p>
      <w:pPr>
        <w:pStyle w:val="TOC2"/>
        <w:tabs>
          <w:tab w:val="right" w:leader="dot" w:pos="8306"/>
        </w:tabs>
      </w:pPr>
      <w:hyperlink w:anchor="_Toc17606" w:history="1">
        <w:r>
          <w:rPr>
            <w:rFonts w:ascii="仿宋" w:eastAsia="仿宋" w:hAnsi="仿宋" w:cs="仿宋" w:hint="eastAsia"/>
            <w:lang w:eastAsia="zh-CN"/>
          </w:rPr>
          <w:t>(二)、风险应对策略</w:t>
        </w:r>
        <w:r>
          <w:tab/>
        </w:r>
        <w:r>
          <w:fldChar w:fldCharType="begin"/>
        </w:r>
        <w:r>
          <w:instrText xml:space="preserve"> PAGEREF _Toc17606 \h </w:instrText>
        </w:r>
        <w:r>
          <w:fldChar w:fldCharType="separate"/>
        </w:r>
        <w:r>
          <w:t>46</w:t>
        </w:r>
        <w:r>
          <w:fldChar w:fldCharType="end"/>
        </w:r>
      </w:hyperlink>
    </w:p>
    <w:p>
      <w:pPr>
        <w:pStyle w:val="TOC2"/>
        <w:tabs>
          <w:tab w:val="right" w:leader="dot" w:pos="8306"/>
        </w:tabs>
      </w:pPr>
      <w:hyperlink w:anchor="_Toc16626" w:history="1">
        <w:r>
          <w:rPr>
            <w:rFonts w:ascii="仿宋" w:eastAsia="仿宋" w:hAnsi="仿宋" w:cs="仿宋" w:hint="eastAsia"/>
            <w:lang w:eastAsia="zh-CN"/>
          </w:rPr>
          <w:t>(三)、风险监控与控制</w:t>
        </w:r>
        <w:r>
          <w:tab/>
        </w:r>
        <w:r>
          <w:fldChar w:fldCharType="begin"/>
        </w:r>
        <w:r>
          <w:instrText xml:space="preserve"> PAGEREF _Toc16626 \h </w:instrText>
        </w:r>
        <w:r>
          <w:fldChar w:fldCharType="separate"/>
        </w:r>
        <w:r>
          <w:t>48</w:t>
        </w:r>
        <w:r>
          <w:fldChar w:fldCharType="end"/>
        </w:r>
      </w:hyperlink>
    </w:p>
    <w:p>
      <w:pPr>
        <w:pStyle w:val="TOC1"/>
        <w:tabs>
          <w:tab w:val="right" w:leader="dot" w:pos="8306"/>
        </w:tabs>
      </w:pPr>
      <w:hyperlink w:anchor="_Toc6517" w:history="1">
        <w:r>
          <w:rPr>
            <w:rFonts w:ascii="仿宋" w:eastAsia="仿宋" w:hAnsi="仿宋" w:cs="仿宋" w:hint="eastAsia"/>
            <w:lang w:eastAsia="zh-CN"/>
          </w:rPr>
          <w:t>十三、供应链管理</w:t>
        </w:r>
        <w:r>
          <w:tab/>
        </w:r>
        <w:r>
          <w:fldChar w:fldCharType="begin"/>
        </w:r>
        <w:r>
          <w:instrText xml:space="preserve"> PAGEREF _Toc6517 \h </w:instrText>
        </w:r>
        <w:r>
          <w:fldChar w:fldCharType="separate"/>
        </w:r>
        <w:r>
          <w:t>49</w:t>
        </w:r>
        <w:r>
          <w:fldChar w:fldCharType="end"/>
        </w:r>
      </w:hyperlink>
    </w:p>
    <w:p>
      <w:pPr>
        <w:pStyle w:val="TOC2"/>
        <w:tabs>
          <w:tab w:val="right" w:leader="dot" w:pos="8306"/>
        </w:tabs>
      </w:pPr>
      <w:hyperlink w:anchor="_Toc9927" w:history="1">
        <w:r>
          <w:rPr>
            <w:rFonts w:ascii="仿宋" w:eastAsia="仿宋" w:hAnsi="仿宋" w:cs="仿宋" w:hint="eastAsia"/>
            <w:lang w:eastAsia="zh-CN"/>
          </w:rPr>
          <w:t>(一)、供应链战略规划</w:t>
        </w:r>
        <w:r>
          <w:tab/>
        </w:r>
        <w:r>
          <w:fldChar w:fldCharType="begin"/>
        </w:r>
        <w:r>
          <w:instrText xml:space="preserve"> PAGEREF _Toc9927 \h </w:instrText>
        </w:r>
        <w:r>
          <w:fldChar w:fldCharType="separate"/>
        </w:r>
        <w:r>
          <w:t>49</w:t>
        </w:r>
        <w:r>
          <w:fldChar w:fldCharType="end"/>
        </w:r>
      </w:hyperlink>
    </w:p>
    <w:p>
      <w:pPr>
        <w:pStyle w:val="TOC2"/>
        <w:tabs>
          <w:tab w:val="right" w:leader="dot" w:pos="8306"/>
        </w:tabs>
      </w:pPr>
      <w:hyperlink w:anchor="_Toc112" w:history="1">
        <w:r>
          <w:rPr>
            <w:rFonts w:ascii="仿宋" w:eastAsia="仿宋" w:hAnsi="仿宋" w:cs="仿宋" w:hint="eastAsia"/>
            <w:lang w:eastAsia="zh-CN"/>
          </w:rPr>
          <w:t>(二)、供应商选择与合作</w:t>
        </w:r>
        <w:r>
          <w:tab/>
        </w:r>
        <w:r>
          <w:fldChar w:fldCharType="begin"/>
        </w:r>
        <w:r>
          <w:instrText xml:space="preserve"> PAGEREF _Toc112 \h </w:instrText>
        </w:r>
        <w:r>
          <w:fldChar w:fldCharType="separate"/>
        </w:r>
        <w:r>
          <w:t>51</w:t>
        </w:r>
        <w:r>
          <w:fldChar w:fldCharType="end"/>
        </w:r>
      </w:hyperlink>
    </w:p>
    <w:p>
      <w:pPr>
        <w:pStyle w:val="TOC2"/>
        <w:tabs>
          <w:tab w:val="right" w:leader="dot" w:pos="8306"/>
        </w:tabs>
      </w:pPr>
      <w:hyperlink w:anchor="_Toc23566" w:history="1">
        <w:r>
          <w:rPr>
            <w:rFonts w:ascii="仿宋" w:eastAsia="仿宋" w:hAnsi="仿宋" w:cs="仿宋" w:hint="eastAsia"/>
            <w:lang w:eastAsia="zh-CN"/>
          </w:rPr>
          <w:t>(三)、物流与库存管理</w:t>
        </w:r>
        <w:r>
          <w:tab/>
        </w:r>
        <w:r>
          <w:fldChar w:fldCharType="begin"/>
        </w:r>
        <w:r>
          <w:instrText xml:space="preserve"> PAGEREF _Toc23566 \h </w:instrText>
        </w:r>
        <w:r>
          <w:fldChar w:fldCharType="separate"/>
        </w:r>
        <w:r>
          <w:t>52</w:t>
        </w:r>
        <w:r>
          <w:fldChar w:fldCharType="end"/>
        </w:r>
      </w:hyperlink>
    </w:p>
    <w:p>
      <w:pPr>
        <w:pStyle w:val="TOC1"/>
        <w:tabs>
          <w:tab w:val="right" w:leader="dot" w:pos="8306"/>
        </w:tabs>
      </w:pPr>
      <w:hyperlink w:anchor="_Toc1812" w:history="1">
        <w:r>
          <w:rPr>
            <w:rFonts w:ascii="仿宋" w:eastAsia="仿宋" w:hAnsi="仿宋" w:cs="仿宋" w:hint="eastAsia"/>
            <w:lang w:eastAsia="zh-CN"/>
          </w:rPr>
          <w:t>十四、临床前研究服务项目工程方案分析</w:t>
        </w:r>
        <w:r>
          <w:tab/>
        </w:r>
        <w:r>
          <w:fldChar w:fldCharType="begin"/>
        </w:r>
        <w:r>
          <w:instrText xml:space="preserve"> PAGEREF _Toc1812 \h </w:instrText>
        </w:r>
        <w:r>
          <w:fldChar w:fldCharType="separate"/>
        </w:r>
        <w:r>
          <w:t>53</w:t>
        </w:r>
        <w:r>
          <w:fldChar w:fldCharType="end"/>
        </w:r>
      </w:hyperlink>
    </w:p>
    <w:p>
      <w:pPr>
        <w:pStyle w:val="TOC2"/>
        <w:tabs>
          <w:tab w:val="right" w:leader="dot" w:pos="8306"/>
        </w:tabs>
      </w:pPr>
      <w:hyperlink w:anchor="_Toc9551" w:history="1">
        <w:r>
          <w:rPr>
            <w:rFonts w:ascii="仿宋" w:eastAsia="仿宋" w:hAnsi="仿宋" w:cs="仿宋" w:hint="eastAsia"/>
            <w:lang w:eastAsia="zh-CN"/>
          </w:rPr>
          <w:t>(一)、建筑工程设计原则</w:t>
        </w:r>
        <w:r>
          <w:tab/>
        </w:r>
        <w:r>
          <w:fldChar w:fldCharType="begin"/>
        </w:r>
        <w:r>
          <w:instrText xml:space="preserve"> PAGEREF _Toc9551 \h </w:instrText>
        </w:r>
        <w:r>
          <w:fldChar w:fldCharType="separate"/>
        </w:r>
        <w:r>
          <w:t>53</w:t>
        </w:r>
        <w:r>
          <w:fldChar w:fldCharType="end"/>
        </w:r>
      </w:hyperlink>
    </w:p>
    <w:p>
      <w:pPr>
        <w:pStyle w:val="TOC2"/>
        <w:tabs>
          <w:tab w:val="right" w:leader="dot" w:pos="8306"/>
        </w:tabs>
      </w:pPr>
      <w:hyperlink w:anchor="_Toc8682" w:history="1">
        <w:r>
          <w:rPr>
            <w:rFonts w:ascii="仿宋" w:eastAsia="仿宋" w:hAnsi="仿宋" w:cs="仿宋" w:hint="eastAsia"/>
            <w:lang w:eastAsia="zh-CN"/>
          </w:rPr>
          <w:t>(二)、土建工程建设指标</w:t>
        </w:r>
        <w:r>
          <w:tab/>
        </w:r>
        <w:r>
          <w:fldChar w:fldCharType="begin"/>
        </w:r>
        <w:r>
          <w:instrText xml:space="preserve"> PAGEREF _Toc8682 \h </w:instrText>
        </w:r>
        <w:r>
          <w:fldChar w:fldCharType="separate"/>
        </w:r>
        <w:r>
          <w:t>57</w:t>
        </w:r>
        <w:r>
          <w:fldChar w:fldCharType="end"/>
        </w:r>
      </w:hyperlink>
    </w:p>
    <w:p>
      <w:pPr>
        <w:pStyle w:val="TOC1"/>
        <w:tabs>
          <w:tab w:val="right" w:leader="dot" w:pos="8306"/>
        </w:tabs>
      </w:pPr>
      <w:hyperlink w:anchor="_Toc18080" w:history="1">
        <w:r>
          <w:rPr>
            <w:rFonts w:ascii="仿宋" w:eastAsia="仿宋" w:hAnsi="仿宋" w:cs="仿宋" w:hint="eastAsia"/>
            <w:lang w:eastAsia="zh-CN"/>
          </w:rPr>
          <w:t>十五、临床前研究服务项目治理与监督</w:t>
        </w:r>
        <w:r>
          <w:tab/>
        </w:r>
        <w:r>
          <w:fldChar w:fldCharType="begin"/>
        </w:r>
        <w:r>
          <w:instrText xml:space="preserve"> PAGEREF _Toc18080 \h </w:instrText>
        </w:r>
        <w:r>
          <w:fldChar w:fldCharType="separate"/>
        </w:r>
        <w:r>
          <w:t>58</w:t>
        </w:r>
        <w:r>
          <w:fldChar w:fldCharType="end"/>
        </w:r>
      </w:hyperlink>
    </w:p>
    <w:p>
      <w:pPr>
        <w:pStyle w:val="TOC2"/>
        <w:tabs>
          <w:tab w:val="right" w:leader="dot" w:pos="8306"/>
        </w:tabs>
      </w:pPr>
      <w:hyperlink w:anchor="_Toc26519" w:history="1">
        <w:r>
          <w:rPr>
            <w:rFonts w:ascii="仿宋" w:eastAsia="仿宋" w:hAnsi="仿宋" w:cs="仿宋" w:hint="eastAsia"/>
            <w:lang w:eastAsia="zh-CN"/>
          </w:rPr>
          <w:t>(一)、临床前研究服务项目治理结构</w:t>
        </w:r>
        <w:r>
          <w:tab/>
        </w:r>
        <w:r>
          <w:fldChar w:fldCharType="begin"/>
        </w:r>
        <w:r>
          <w:instrText xml:space="preserve"> PAGEREF _Toc26519 \h </w:instrText>
        </w:r>
        <w:r>
          <w:fldChar w:fldCharType="separate"/>
        </w:r>
        <w:r>
          <w:t>58</w:t>
        </w:r>
        <w:r>
          <w:fldChar w:fldCharType="end"/>
        </w:r>
      </w:hyperlink>
    </w:p>
    <w:p>
      <w:pPr>
        <w:pStyle w:val="TOC2"/>
        <w:tabs>
          <w:tab w:val="right" w:leader="dot" w:pos="8306"/>
        </w:tabs>
      </w:pPr>
      <w:hyperlink w:anchor="_Toc31580" w:history="1">
        <w:r>
          <w:rPr>
            <w:rFonts w:ascii="仿宋" w:eastAsia="仿宋" w:hAnsi="仿宋" w:cs="仿宋" w:hint="eastAsia"/>
            <w:lang w:eastAsia="zh-CN"/>
          </w:rPr>
          <w:t>(二)、监督与审计</w:t>
        </w:r>
        <w:r>
          <w:tab/>
        </w:r>
        <w:r>
          <w:fldChar w:fldCharType="begin"/>
        </w:r>
        <w:r>
          <w:instrText xml:space="preserve"> PAGEREF _Toc31580 \h </w:instrText>
        </w:r>
        <w:r>
          <w:fldChar w:fldCharType="separate"/>
        </w:r>
        <w:r>
          <w:t>60</w:t>
        </w:r>
        <w:r>
          <w:fldChar w:fldCharType="end"/>
        </w:r>
      </w:hyperlink>
    </w:p>
    <w:p>
      <w:pPr>
        <w:pStyle w:val="TOC1"/>
        <w:tabs>
          <w:tab w:val="right" w:leader="dot" w:pos="8306"/>
        </w:tabs>
      </w:pPr>
      <w:hyperlink w:anchor="_Toc12358" w:history="1">
        <w:r>
          <w:rPr>
            <w:rFonts w:ascii="仿宋" w:eastAsia="仿宋" w:hAnsi="仿宋" w:cs="仿宋" w:hint="eastAsia"/>
            <w:lang w:eastAsia="zh-CN"/>
          </w:rPr>
          <w:t>十六、营销与推广策略</w:t>
        </w:r>
        <w:r>
          <w:tab/>
        </w:r>
        <w:r>
          <w:fldChar w:fldCharType="begin"/>
        </w:r>
        <w:r>
          <w:instrText xml:space="preserve"> PAGEREF _Toc12358 \h </w:instrText>
        </w:r>
        <w:r>
          <w:fldChar w:fldCharType="separate"/>
        </w:r>
        <w:r>
          <w:t>61</w:t>
        </w:r>
        <w:r>
          <w:fldChar w:fldCharType="end"/>
        </w:r>
      </w:hyperlink>
    </w:p>
    <w:p>
      <w:pPr>
        <w:pStyle w:val="TOC2"/>
        <w:tabs>
          <w:tab w:val="right" w:leader="dot" w:pos="8306"/>
        </w:tabs>
      </w:pPr>
      <w:hyperlink w:anchor="_Toc1096" w:history="1">
        <w:r>
          <w:rPr>
            <w:rFonts w:ascii="仿宋" w:eastAsia="仿宋" w:hAnsi="仿宋" w:cs="仿宋" w:hint="eastAsia"/>
            <w:lang w:eastAsia="zh-CN"/>
          </w:rPr>
          <w:t>(一)、产品/服务定位与特点</w:t>
        </w:r>
        <w:r>
          <w:tab/>
        </w:r>
        <w:r>
          <w:fldChar w:fldCharType="begin"/>
        </w:r>
        <w:r>
          <w:instrText xml:space="preserve"> PAGEREF _Toc1096 \h </w:instrText>
        </w:r>
        <w:r>
          <w:fldChar w:fldCharType="separate"/>
        </w:r>
        <w:r>
          <w:t>61</w:t>
        </w:r>
        <w:r>
          <w:fldChar w:fldCharType="end"/>
        </w:r>
      </w:hyperlink>
    </w:p>
    <w:p>
      <w:pPr>
        <w:pStyle w:val="TOC2"/>
        <w:tabs>
          <w:tab w:val="right" w:leader="dot" w:pos="8306"/>
        </w:tabs>
      </w:pPr>
      <w:hyperlink w:anchor="_Toc9645" w:history="1">
        <w:r>
          <w:rPr>
            <w:rFonts w:ascii="仿宋" w:eastAsia="仿宋" w:hAnsi="仿宋" w:cs="仿宋" w:hint="eastAsia"/>
            <w:lang w:eastAsia="zh-CN"/>
          </w:rPr>
          <w:t>(二)、市场定位与竞争分析</w:t>
        </w:r>
        <w:r>
          <w:tab/>
        </w:r>
        <w:r>
          <w:fldChar w:fldCharType="begin"/>
        </w:r>
        <w:r>
          <w:instrText xml:space="preserve"> PAGEREF _Toc9645 \h </w:instrText>
        </w:r>
        <w:r>
          <w:fldChar w:fldCharType="separate"/>
        </w:r>
        <w:r>
          <w:t>62</w:t>
        </w:r>
        <w:r>
          <w:fldChar w:fldCharType="end"/>
        </w:r>
      </w:hyperlink>
    </w:p>
    <w:p>
      <w:pPr>
        <w:pStyle w:val="TOC2"/>
        <w:tabs>
          <w:tab w:val="right" w:leader="dot" w:pos="8306"/>
        </w:tabs>
      </w:pPr>
      <w:hyperlink w:anchor="_Toc18478" w:history="1">
        <w:r>
          <w:rPr>
            <w:rFonts w:ascii="仿宋" w:eastAsia="仿宋" w:hAnsi="仿宋" w:cs="仿宋" w:hint="eastAsia"/>
            <w:lang w:eastAsia="zh-CN"/>
          </w:rPr>
          <w:t>(三)、营销渠道与策略</w:t>
        </w:r>
        <w:r>
          <w:tab/>
        </w:r>
        <w:r>
          <w:fldChar w:fldCharType="begin"/>
        </w:r>
        <w:r>
          <w:instrText xml:space="preserve"> PAGEREF _Toc18478 \h </w:instrText>
        </w:r>
        <w:r>
          <w:fldChar w:fldCharType="separate"/>
        </w:r>
        <w:r>
          <w:t>64</w:t>
        </w:r>
        <w:r>
          <w:fldChar w:fldCharType="end"/>
        </w:r>
      </w:hyperlink>
    </w:p>
    <w:p>
      <w:pPr>
        <w:pStyle w:val="TOC2"/>
        <w:tabs>
          <w:tab w:val="right" w:leader="dot" w:pos="8306"/>
        </w:tabs>
      </w:pPr>
      <w:hyperlink w:anchor="_Toc28623" w:history="1">
        <w:r>
          <w:rPr>
            <w:rFonts w:ascii="仿宋" w:eastAsia="仿宋" w:hAnsi="仿宋" w:cs="仿宋" w:hint="eastAsia"/>
            <w:lang w:eastAsia="zh-CN"/>
          </w:rPr>
          <w:t>(四)、推广与宣传活动</w:t>
        </w:r>
        <w:r>
          <w:tab/>
        </w:r>
        <w:r>
          <w:fldChar w:fldCharType="begin"/>
        </w:r>
        <w:r>
          <w:instrText xml:space="preserve"> PAGEREF _Toc28623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55"/>
      <w:r>
        <w:rPr>
          <w:rFonts w:ascii="仿宋" w:eastAsia="仿宋" w:hAnsi="仿宋" w:cs="仿宋" w:hint="eastAsia"/>
          <w:sz w:val="28"/>
          <w:lang w:eastAsia="zh-CN"/>
        </w:rPr>
        <w:t>一、临床前研究服务项目危机管理</w:t>
      </w:r>
      <w:bookmarkEnd w:id="2"/>
    </w:p>
    <w:p>
      <w:pPr>
        <w:pStyle w:val="Heading2"/>
        <w:rPr>
          <w:rFonts w:ascii="仿宋" w:eastAsia="仿宋" w:hAnsi="仿宋" w:cs="仿宋" w:hint="eastAsia"/>
          <w:lang w:eastAsia="zh-CN"/>
        </w:rPr>
      </w:pPr>
      <w:bookmarkStart w:id="3" w:name="_Toc24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危机管理中，危机预警与识别是确保临床前研究服务项目稳健运行的核心步骤。通过建立全面的监测机制，临床前研究服务项目团队旨在及时发现和理解潜在的风险和危机因素，以便采取及时的预防和应对措施，确保临床前研究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临床前研究服务项目团队全面分析了整个临床前研究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临床前研究服务项目团队着重于明确定义临床前研究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临床前研究服务项目进展的持续监控，团队能够及时发现潜在问题并作出迅速反应。临床前研究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在这一阶段，团队的专业素养和反应速度将发挥至关重要的作用，以确保潜在危机能够在初期得到有效的处理，最大程度地减轻负面影响。通过危机预警与识别，临床前研究服务项目得以更有序、可控地推进。</w:t>
      </w:r>
    </w:p>
    <w:p>
      <w:pPr>
        <w:pStyle w:val="Heading2"/>
        <w:ind w:firstLine="560" w:firstLineChars="200"/>
        <w:rPr>
          <w:rFonts w:ascii="仿宋" w:eastAsia="仿宋" w:hAnsi="仿宋" w:cs="仿宋" w:hint="eastAsia"/>
          <w:sz w:val="28"/>
          <w:lang w:eastAsia="zh-CN"/>
        </w:rPr>
      </w:pPr>
      <w:bookmarkStart w:id="4" w:name="_Toc17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在危机发生时，临床前研究服务项目团队立即行动，成立了应急小组。该小组的任务是迅速制定并实施紧急应对措施，以最小化潜在损失。以下是采取的主要措施：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暂停临床前研究服务项目进度：为遏制危机蔓延，临床前研究服务项目暂时停止进行，以便全面评估当前状况。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资源重新分配：重新评估临床前研究服务项目资源的分配，确保最大限度地减小损失。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实时沟通：与关键利益相关者建立实时沟通机制，向他们传递临床前研究服务项目危机的实际状况，保障临床前研究服务项目核心利益。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在紧急应对的同时，临床前研究服务项目团队强调了团队协作和有效沟通的重要性。以下是团队协作的关键举措：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信息共享机制：建立了信息共享平台，确保团队成员能够及时获取临床前研究服务项目危机的实时信息。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领导者沟通：临床前研究服务项目领导者通过定期会议和即时沟通工具，指导团队应对危机，保持团队稳定运行。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随着危机得到初步控制，临床前研究服务项目团队转向制定恢复计划，以确保临床前研究服务项目能够从中迅速恢复。主要恢复计划包括：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修复受损的进度计划：重新评估临床前研究服务项目进度，制定修复计划，确保临床前研究服务项目尽快回归正常进程。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重新调整资源分配：优化资源分配，确保临床前研究服务项目在有限资源下高效运转。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风险管理机制加强：对临床前研究服务项目风险进行全面评估，制定更强化的风险管理策略，以预防未来可能的危机。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558"/>
      <w:r>
        <w:rPr>
          <w:rFonts w:ascii="仿宋" w:eastAsia="仿宋" w:hAnsi="仿宋" w:cs="仿宋" w:hint="eastAsia"/>
          <w:sz w:val="28"/>
          <w:lang w:eastAsia="zh-CN"/>
        </w:rPr>
        <w:t>二、临床前研究服务项目可持续发展</w:t>
      </w:r>
      <w:bookmarkEnd w:id="5"/>
    </w:p>
    <w:p>
      <w:pPr>
        <w:pStyle w:val="Heading2"/>
        <w:rPr>
          <w:rFonts w:ascii="仿宋" w:eastAsia="仿宋" w:hAnsi="仿宋" w:cs="仿宋" w:hint="eastAsia"/>
          <w:lang w:eastAsia="zh-CN"/>
        </w:rPr>
      </w:pPr>
      <w:bookmarkStart w:id="6" w:name="_Toc2312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中，临床前研究服务项目团队着眼于未来，明确了可持续发展的战略方向。制定的具体可持续发展目标包括降低资源使用、采用环保技术、最大化社会效益等。这一步骤不仅有助于临床前研究服务项目在环保和社会责任方面达到最高标准，也为未来提供了明确的指引，确保临床前研究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可持续实践的融入临床前研究服务项目管理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临床前研究服务项目管理周期。从临床前研究服务项目规划开始，临床前研究服务项目团队就考虑了环境和社会的因素。在执行阶段，临床前研究服务项目团队积极推动绿色技术的应用，优化资源利用。此外，关注员工的社会责任，通过培训和沟通活动提高员工对可持续发展的认知，使他们能够在日常工作中践行可持续实践。这些举措不仅为临床前研究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07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扎根于临床前研究服务项目的可持续发展理念，我们深信环保与社会责任是临床前研究服务项目成功的关键支柱。在临床前研究服务项目的每一步，我们都致力于通过创新和实践，履行对环境和社会的坚定责任。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团队通过引入先进的环保技术、建立高效的废物处理系统以及推动能源节约措施，积极履行环保责任。定期的环保监测和评估确保临床前研究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不仅致力于自身可持续发展，还注重对社会的回馈。通过支持社区临床前研究服务项目、参与慈善事业、提供培训机会等方式，临床前研究服务项目积极履行社会责任。与当地社区建立积极互动，关注员工的工作与生活平衡，以及员工的身心健康，是临床前研究服务项目在社会责任层面的关键举措。这样的实践不仅增强了临床前研究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099"/>
      <w:r>
        <w:rPr>
          <w:rFonts w:ascii="仿宋" w:eastAsia="仿宋" w:hAnsi="仿宋" w:cs="仿宋" w:hint="eastAsia"/>
          <w:sz w:val="28"/>
          <w:lang w:eastAsia="zh-CN"/>
        </w:rPr>
        <w:t>三、临床前研究服务项目文档管理</w:t>
      </w:r>
      <w:bookmarkEnd w:id="8"/>
    </w:p>
    <w:p>
      <w:pPr>
        <w:pStyle w:val="Heading2"/>
        <w:rPr>
          <w:rFonts w:ascii="仿宋" w:eastAsia="仿宋" w:hAnsi="仿宋" w:cs="仿宋" w:hint="eastAsia"/>
          <w:lang w:eastAsia="zh-CN"/>
        </w:rPr>
      </w:pPr>
      <w:bookmarkStart w:id="9" w:name="_Toc623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临床前研究服务项目高度重视文档的质量和准确性，以支持临床前研究服务项目的各项活动和决策。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文档的编制始于临床前研究服务项目计划的初期，我们制定了详细的文档编制计划，明确了每个文档的内容、格式和编写责任人。在临床前研究服务项目启动阶段，我们首先编制了临床前研究服务项目章程，明确定义了临床前研究服务项目的目标、范围、风险等关键要素。随后，临床前研究服务项目团队根据计划陆续编制了需求文档、设计文档、测试文档等各类文档，确保临床前研究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临床前研究服务项目管理中的重要环节，旨在确保临床前研究服务项目文档符合质量标准和临床前研究服务项目需求。在临床前研究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临床前研究服务项目相关利益方和专业领域的专家对文档进行独立审查。这有助于获取更全面、客观的反馈，确保临床前研究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临床前研究服务项目在文档编制与审查方面建立了严格的管理机制，通过规范的流程和多维度的审查，确保临床前研究服务项目文档的质量、准确性和可靠性，为临床前研究服务项目的顺利推进提供了有力支持。</w:t>
      </w:r>
    </w:p>
    <w:p>
      <w:pPr>
        <w:pStyle w:val="Heading2"/>
        <w:ind w:firstLine="560" w:firstLineChars="200"/>
        <w:rPr>
          <w:rFonts w:ascii="仿宋" w:eastAsia="仿宋" w:hAnsi="仿宋" w:cs="仿宋" w:hint="eastAsia"/>
          <w:sz w:val="28"/>
          <w:lang w:eastAsia="zh-CN"/>
        </w:rPr>
      </w:pPr>
      <w:bookmarkStart w:id="10" w:name="_Toc742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我们通过多渠道发布文档，包括电子邮件、临床前研究服务项目管理平台、内部网站等，以满足不同团队成员的偏好和需求。多渠道发布确保了信息的全面覆盖。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我们采用了精细的权限控制，确保只有授权人员可以访问敏感信息。这种安全措施保护了临床前研究服务项目文档的机密性，防止了未经授权的信息泄露。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10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临床前研究服务项目生命周期中一个至关重要的环节，直接关系到临床前研究服务项目信息的长期保存和历史记录的完整性。在临床前研究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966"/>
      <w:r>
        <w:rPr>
          <w:rFonts w:ascii="仿宋" w:eastAsia="仿宋" w:hAnsi="仿宋" w:cs="仿宋" w:hint="eastAsia"/>
          <w:sz w:val="28"/>
          <w:lang w:eastAsia="zh-CN"/>
        </w:rPr>
        <w:t>四、临床前研究服务项目土建工程</w:t>
      </w:r>
      <w:bookmarkEnd w:id="12"/>
    </w:p>
    <w:p>
      <w:pPr>
        <w:pStyle w:val="Heading2"/>
        <w:rPr>
          <w:rFonts w:ascii="仿宋" w:eastAsia="仿宋" w:hAnsi="仿宋" w:cs="仿宋" w:hint="eastAsia"/>
          <w:lang w:eastAsia="zh-CN"/>
        </w:rPr>
      </w:pPr>
      <w:bookmarkStart w:id="13" w:name="_Toc2994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在临床前研究服务项目的建筑工程设计中，我们将秉承一系列重要的设计原则，以确保临床前研究服务项目建筑在功能、美观、可持续性等方面达到最佳效果。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首要原则是确保建筑的功能性得到最大化的发挥。我们将充分理解临床前研究服务项目的实际需求，合理布局各个功能区域，保证建筑在满足业务需求的同时，提供高效的工作环境。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在建筑设计中，我们将综合考虑建设和运营成本。通过精细的经济效益分析，确保设计方案在高效利用资源的同时，对临床前研究服务项目的长期盈利能力有积极的贡献。</w:t>
      </w:r>
    </w:p>
    <w:p>
      <w:pPr>
        <w:pStyle w:val="Heading2"/>
        <w:ind w:firstLine="560" w:firstLineChars="200"/>
        <w:rPr>
          <w:rFonts w:ascii="仿宋" w:eastAsia="仿宋" w:hAnsi="仿宋" w:cs="仿宋" w:hint="eastAsia"/>
          <w:sz w:val="28"/>
          <w:lang w:eastAsia="zh-CN"/>
        </w:rPr>
      </w:pPr>
      <w:bookmarkStart w:id="14" w:name="_Toc1247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土建工程设计中，我们将精准设定设计年限，结合临床前研究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临床前研究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63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临床前研究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临床前研究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临床前研究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39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本期工程临床前研究服务项目预计总建筑面积XXX平方米，其中：计容建筑面积XXX平方米，计划建筑工程投资XX万元，占临床前研究服务项目总投资的XX%。</w:t>
      </w:r>
    </w:p>
    <w:p>
      <w:pPr>
        <w:pStyle w:val="Heading1"/>
        <w:ind w:firstLine="560" w:firstLineChars="200"/>
        <w:rPr>
          <w:rFonts w:ascii="仿宋" w:eastAsia="仿宋" w:hAnsi="仿宋" w:cs="仿宋" w:hint="eastAsia"/>
          <w:sz w:val="28"/>
          <w:lang w:eastAsia="zh-CN"/>
        </w:rPr>
      </w:pPr>
      <w:bookmarkStart w:id="17" w:name="_Toc970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821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技术管理特点体现在其创新导向。通过引入最先进的技术趋势和解决方案，临床前研究服务项目致力于提升科技含量、提高质量和效率水平。这意味着我们将采用最新的工具和方法，确保临床前研究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临床前研究服务项目技术管理的显著特征。通过整合不同领域的技术资源，我们实现了跨学科的协同工作。这有助于优化技术架构，提高整体效能。此外，整合性策略还促进了不同技术团队之间的紧密沟通和高效合作，确保临床前研究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临床前研究服务项目所采用的技术。通过不断优化技术方案，临床前研究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临床前研究服务项目团队将在临床前研究服务项目初期识别可能的技术风险，并采取相应的预防和应对措施。通过建立健全的风险评估机制，临床前研究服务项目能够在实施过程中及时发现并解决潜在的技术问题，保障临床前研究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临床前研究服务项目中，技术将成为临床前研究服务项目成功的有力支持。这一深度剖析揭示了技术管理在临床前研究服务项目实施中的关键作用，为临床前研究服务项目的技术基础奠定了坚实的基础。</w:t>
      </w:r>
    </w:p>
    <w:p>
      <w:pPr>
        <w:pStyle w:val="Heading2"/>
        <w:ind w:firstLine="560" w:firstLineChars="200"/>
        <w:rPr>
          <w:rFonts w:ascii="仿宋" w:eastAsia="仿宋" w:hAnsi="仿宋" w:cs="仿宋" w:hint="eastAsia"/>
          <w:sz w:val="28"/>
          <w:lang w:eastAsia="zh-CN"/>
        </w:rPr>
      </w:pPr>
      <w:bookmarkStart w:id="19" w:name="_Toc7461"/>
      <w:r>
        <w:rPr>
          <w:rFonts w:ascii="仿宋" w:eastAsia="仿宋" w:hAnsi="仿宋" w:cs="仿宋" w:hint="eastAsia"/>
          <w:sz w:val="28"/>
          <w:lang w:eastAsia="zh-CN"/>
        </w:rPr>
        <w:t>(二)、临床前研究服务项目工艺技术设计方案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临床前研究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临床前研究服务项目将严格按照相关行业规范要求进行组织。通过有效控制产品质量，临床前研究服务项目将致力于为顾客提供优质的临床前研究服务项目产品和良好的服务。这体现了临床前研究服务项目对于生产活动合规性和质量标准的高度重视，为临床前研究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临床前研究服务项目注重生态效益和清洁生产原则。临床前研究服务项目建设将紧密结合地方特色经济发展，与社会经济发展规划和区域环境保护规划方案相协调一致。通过与当地区域自然生态系统的结合，临床前研究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临床前研究服务项目产品具有多样化的客户需求和个性化的特点。因此，临床前研究服务项目产品规格品种多样，且单批生产数量较小。为满足这一特点，临床前研究服务项目承办单位将建设先进的柔性制造生产线。通过广泛应用柔性制造技术，临床前研究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临床前研究服务项目采用的技术具有较高的技术含量和自动化水平，处于国内先进水平。这一技术选用不仅体现了对生产效率、质量和环境友好性的高标准要求，同时为临床前研究服务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https://d.book118.com/505121233012011043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F2D4C"/>
    <w:rsid w:val="2D7F2D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1212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2024-01-15T09:36:00Z</dcterms:created>
  <dcterms:modified xsi:type="dcterms:W3CDTF">2024-01-15T09:37:01Z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E00CD46538DB49B0B07BAF6B388BA59A_11</vt:lpwstr>
  </property>
  <property fmtid="{D5CDD505-2E9C-101B-9397-08002B2CF9AE}" pid="3" name="KSOProductBuildVer">
    <vt:lpwstr>2052-12.1.0.16120</vt:lpwstr>
  </property>
</Properties>
</file>