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浊度计项目建设方案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3" w:history="1">
        <w:r>
          <w:rPr>
            <w:rFonts w:ascii="仿宋" w:eastAsia="仿宋" w:hAnsi="仿宋" w:cs="仿宋" w:hint="eastAsia"/>
            <w:lang w:eastAsia="zh-CN"/>
          </w:rPr>
          <w:t>序言</w:t>
        </w:r>
        <w:r>
          <w:tab/>
        </w:r>
        <w:r>
          <w:fldChar w:fldCharType="begin"/>
        </w:r>
        <w:r>
          <w:instrText xml:space="preserve"> PAGEREF _Toc29283 \h </w:instrText>
        </w:r>
        <w:r>
          <w:fldChar w:fldCharType="separate"/>
        </w:r>
        <w:r>
          <w:t>3</w:t>
        </w:r>
        <w:r>
          <w:fldChar w:fldCharType="end"/>
        </w:r>
      </w:hyperlink>
    </w:p>
    <w:p>
      <w:pPr>
        <w:pStyle w:val="TOC1"/>
        <w:tabs>
          <w:tab w:val="right" w:leader="dot" w:pos="8306"/>
        </w:tabs>
      </w:pPr>
      <w:hyperlink w:anchor="_Toc11772" w:history="1">
        <w:r>
          <w:rPr>
            <w:rFonts w:ascii="仿宋" w:eastAsia="仿宋" w:hAnsi="仿宋" w:cs="仿宋" w:hint="eastAsia"/>
            <w:lang w:eastAsia="zh-CN"/>
          </w:rPr>
          <w:t>一、发展规划、产业政策和行业准入分析</w:t>
        </w:r>
        <w:r>
          <w:tab/>
        </w:r>
        <w:r>
          <w:fldChar w:fldCharType="begin"/>
        </w:r>
        <w:r>
          <w:instrText xml:space="preserve"> PAGEREF _Toc11772 \h </w:instrText>
        </w:r>
        <w:r>
          <w:fldChar w:fldCharType="separate"/>
        </w:r>
        <w:r>
          <w:t>3</w:t>
        </w:r>
        <w:r>
          <w:fldChar w:fldCharType="end"/>
        </w:r>
      </w:hyperlink>
    </w:p>
    <w:p>
      <w:pPr>
        <w:pStyle w:val="TOC2"/>
        <w:tabs>
          <w:tab w:val="right" w:leader="dot" w:pos="8306"/>
        </w:tabs>
      </w:pPr>
      <w:hyperlink w:anchor="_Toc15519" w:history="1">
        <w:r>
          <w:rPr>
            <w:rFonts w:ascii="仿宋" w:eastAsia="仿宋" w:hAnsi="仿宋" w:cs="仿宋" w:hint="eastAsia"/>
            <w:lang w:eastAsia="zh-CN"/>
          </w:rPr>
          <w:t>(一)、发展规划分析</w:t>
        </w:r>
        <w:r>
          <w:tab/>
        </w:r>
        <w:r>
          <w:fldChar w:fldCharType="begin"/>
        </w:r>
        <w:r>
          <w:instrText xml:space="preserve"> PAGEREF _Toc15519 \h </w:instrText>
        </w:r>
        <w:r>
          <w:fldChar w:fldCharType="separate"/>
        </w:r>
        <w:r>
          <w:t>3</w:t>
        </w:r>
        <w:r>
          <w:fldChar w:fldCharType="end"/>
        </w:r>
      </w:hyperlink>
    </w:p>
    <w:p>
      <w:pPr>
        <w:pStyle w:val="TOC2"/>
        <w:tabs>
          <w:tab w:val="right" w:leader="dot" w:pos="8306"/>
        </w:tabs>
      </w:pPr>
      <w:hyperlink w:anchor="_Toc23198" w:history="1">
        <w:r>
          <w:rPr>
            <w:rFonts w:ascii="仿宋" w:eastAsia="仿宋" w:hAnsi="仿宋" w:cs="仿宋" w:hint="eastAsia"/>
            <w:lang w:eastAsia="zh-CN"/>
          </w:rPr>
          <w:t>(二)、产业政策分析</w:t>
        </w:r>
        <w:r>
          <w:tab/>
        </w:r>
        <w:r>
          <w:fldChar w:fldCharType="begin"/>
        </w:r>
        <w:r>
          <w:instrText xml:space="preserve"> PAGEREF _Toc23198 \h </w:instrText>
        </w:r>
        <w:r>
          <w:fldChar w:fldCharType="separate"/>
        </w:r>
        <w:r>
          <w:t>5</w:t>
        </w:r>
        <w:r>
          <w:fldChar w:fldCharType="end"/>
        </w:r>
      </w:hyperlink>
    </w:p>
    <w:p>
      <w:pPr>
        <w:pStyle w:val="TOC2"/>
        <w:tabs>
          <w:tab w:val="right" w:leader="dot" w:pos="8306"/>
        </w:tabs>
      </w:pPr>
      <w:hyperlink w:anchor="_Toc14430" w:history="1">
        <w:r>
          <w:rPr>
            <w:rFonts w:ascii="仿宋" w:eastAsia="仿宋" w:hAnsi="仿宋" w:cs="仿宋" w:hint="eastAsia"/>
            <w:lang w:eastAsia="zh-CN"/>
          </w:rPr>
          <w:t>(三)、行业准入分析</w:t>
        </w:r>
        <w:r>
          <w:tab/>
        </w:r>
        <w:r>
          <w:fldChar w:fldCharType="begin"/>
        </w:r>
        <w:r>
          <w:instrText xml:space="preserve"> PAGEREF _Toc14430 \h </w:instrText>
        </w:r>
        <w:r>
          <w:fldChar w:fldCharType="separate"/>
        </w:r>
        <w:r>
          <w:t>6</w:t>
        </w:r>
        <w:r>
          <w:fldChar w:fldCharType="end"/>
        </w:r>
      </w:hyperlink>
    </w:p>
    <w:p>
      <w:pPr>
        <w:pStyle w:val="TOC1"/>
        <w:tabs>
          <w:tab w:val="right" w:leader="dot" w:pos="8306"/>
        </w:tabs>
      </w:pPr>
      <w:hyperlink w:anchor="_Toc30616" w:history="1">
        <w:r>
          <w:rPr>
            <w:rFonts w:ascii="仿宋" w:eastAsia="仿宋" w:hAnsi="仿宋" w:cs="仿宋" w:hint="eastAsia"/>
            <w:lang w:eastAsia="zh-CN"/>
          </w:rPr>
          <w:t>二、环境和生态影响分析</w:t>
        </w:r>
        <w:r>
          <w:tab/>
        </w:r>
        <w:r>
          <w:fldChar w:fldCharType="begin"/>
        </w:r>
        <w:r>
          <w:instrText xml:space="preserve"> PAGEREF _Toc30616 \h </w:instrText>
        </w:r>
        <w:r>
          <w:fldChar w:fldCharType="separate"/>
        </w:r>
        <w:r>
          <w:t>7</w:t>
        </w:r>
        <w:r>
          <w:fldChar w:fldCharType="end"/>
        </w:r>
      </w:hyperlink>
    </w:p>
    <w:p>
      <w:pPr>
        <w:pStyle w:val="TOC2"/>
        <w:tabs>
          <w:tab w:val="right" w:leader="dot" w:pos="8306"/>
        </w:tabs>
      </w:pPr>
      <w:hyperlink w:anchor="_Toc29032" w:history="1">
        <w:r>
          <w:rPr>
            <w:rFonts w:ascii="仿宋" w:eastAsia="仿宋" w:hAnsi="仿宋" w:cs="仿宋" w:hint="eastAsia"/>
            <w:lang w:eastAsia="zh-CN"/>
          </w:rPr>
          <w:t>(一)、环境和生态现状</w:t>
        </w:r>
        <w:r>
          <w:tab/>
        </w:r>
        <w:r>
          <w:fldChar w:fldCharType="begin"/>
        </w:r>
        <w:r>
          <w:instrText xml:space="preserve"> PAGEREF _Toc29032 \h </w:instrText>
        </w:r>
        <w:r>
          <w:fldChar w:fldCharType="separate"/>
        </w:r>
        <w:r>
          <w:t>7</w:t>
        </w:r>
        <w:r>
          <w:fldChar w:fldCharType="end"/>
        </w:r>
      </w:hyperlink>
    </w:p>
    <w:p>
      <w:pPr>
        <w:pStyle w:val="TOC2"/>
        <w:tabs>
          <w:tab w:val="right" w:leader="dot" w:pos="8306"/>
        </w:tabs>
      </w:pPr>
      <w:hyperlink w:anchor="_Toc23215" w:history="1">
        <w:r>
          <w:rPr>
            <w:rFonts w:ascii="仿宋" w:eastAsia="仿宋" w:hAnsi="仿宋" w:cs="仿宋" w:hint="eastAsia"/>
            <w:lang w:eastAsia="zh-CN"/>
          </w:rPr>
          <w:t>(二)、生态环境影响分析</w:t>
        </w:r>
        <w:r>
          <w:tab/>
        </w:r>
        <w:r>
          <w:fldChar w:fldCharType="begin"/>
        </w:r>
        <w:r>
          <w:instrText xml:space="preserve"> PAGEREF _Toc23215 \h </w:instrText>
        </w:r>
        <w:r>
          <w:fldChar w:fldCharType="separate"/>
        </w:r>
        <w:r>
          <w:t>9</w:t>
        </w:r>
        <w:r>
          <w:fldChar w:fldCharType="end"/>
        </w:r>
      </w:hyperlink>
    </w:p>
    <w:p>
      <w:pPr>
        <w:pStyle w:val="TOC2"/>
        <w:tabs>
          <w:tab w:val="right" w:leader="dot" w:pos="8306"/>
        </w:tabs>
      </w:pPr>
      <w:hyperlink w:anchor="_Toc25380" w:history="1">
        <w:r>
          <w:rPr>
            <w:rFonts w:ascii="仿宋" w:eastAsia="仿宋" w:hAnsi="仿宋" w:cs="仿宋" w:hint="eastAsia"/>
            <w:lang w:eastAsia="zh-CN"/>
          </w:rPr>
          <w:t>(三)、生态环境保护措施</w:t>
        </w:r>
        <w:r>
          <w:tab/>
        </w:r>
        <w:r>
          <w:fldChar w:fldCharType="begin"/>
        </w:r>
        <w:r>
          <w:instrText xml:space="preserve"> PAGEREF _Toc25380 \h </w:instrText>
        </w:r>
        <w:r>
          <w:fldChar w:fldCharType="separate"/>
        </w:r>
        <w:r>
          <w:t>10</w:t>
        </w:r>
        <w:r>
          <w:fldChar w:fldCharType="end"/>
        </w:r>
      </w:hyperlink>
    </w:p>
    <w:p>
      <w:pPr>
        <w:pStyle w:val="TOC2"/>
        <w:tabs>
          <w:tab w:val="right" w:leader="dot" w:pos="8306"/>
        </w:tabs>
      </w:pPr>
      <w:hyperlink w:anchor="_Toc25494" w:history="1">
        <w:r>
          <w:rPr>
            <w:rFonts w:ascii="仿宋" w:eastAsia="仿宋" w:hAnsi="仿宋" w:cs="仿宋" w:hint="eastAsia"/>
            <w:lang w:eastAsia="zh-CN"/>
          </w:rPr>
          <w:t>(四)、地质灾害影响分析</w:t>
        </w:r>
        <w:r>
          <w:tab/>
        </w:r>
        <w:r>
          <w:fldChar w:fldCharType="begin"/>
        </w:r>
        <w:r>
          <w:instrText xml:space="preserve"> PAGEREF _Toc25494 \h </w:instrText>
        </w:r>
        <w:r>
          <w:fldChar w:fldCharType="separate"/>
        </w:r>
        <w:r>
          <w:t>12</w:t>
        </w:r>
        <w:r>
          <w:fldChar w:fldCharType="end"/>
        </w:r>
      </w:hyperlink>
    </w:p>
    <w:p>
      <w:pPr>
        <w:pStyle w:val="TOC2"/>
        <w:tabs>
          <w:tab w:val="right" w:leader="dot" w:pos="8306"/>
        </w:tabs>
      </w:pPr>
      <w:hyperlink w:anchor="_Toc8378" w:history="1">
        <w:r>
          <w:rPr>
            <w:rFonts w:ascii="仿宋" w:eastAsia="仿宋" w:hAnsi="仿宋" w:cs="仿宋" w:hint="eastAsia"/>
            <w:lang w:eastAsia="zh-CN"/>
          </w:rPr>
          <w:t>(五)、特殊环境影响</w:t>
        </w:r>
        <w:r>
          <w:tab/>
        </w:r>
        <w:r>
          <w:fldChar w:fldCharType="begin"/>
        </w:r>
        <w:r>
          <w:instrText xml:space="preserve"> PAGEREF _Toc8378 \h </w:instrText>
        </w:r>
        <w:r>
          <w:fldChar w:fldCharType="separate"/>
        </w:r>
        <w:r>
          <w:t>13</w:t>
        </w:r>
        <w:r>
          <w:fldChar w:fldCharType="end"/>
        </w:r>
      </w:hyperlink>
    </w:p>
    <w:p>
      <w:pPr>
        <w:pStyle w:val="TOC1"/>
        <w:tabs>
          <w:tab w:val="right" w:leader="dot" w:pos="8306"/>
        </w:tabs>
      </w:pPr>
      <w:hyperlink w:anchor="_Toc18963" w:history="1">
        <w:r>
          <w:rPr>
            <w:rFonts w:ascii="仿宋" w:eastAsia="仿宋" w:hAnsi="仿宋" w:cs="仿宋" w:hint="eastAsia"/>
            <w:lang w:eastAsia="zh-CN"/>
          </w:rPr>
          <w:t>三、项目监理与质量保证</w:t>
        </w:r>
        <w:r>
          <w:tab/>
        </w:r>
        <w:r>
          <w:fldChar w:fldCharType="begin"/>
        </w:r>
        <w:r>
          <w:instrText xml:space="preserve"> PAGEREF _Toc18963 \h </w:instrText>
        </w:r>
        <w:r>
          <w:fldChar w:fldCharType="separate"/>
        </w:r>
        <w:r>
          <w:t>14</w:t>
        </w:r>
        <w:r>
          <w:fldChar w:fldCharType="end"/>
        </w:r>
      </w:hyperlink>
    </w:p>
    <w:p>
      <w:pPr>
        <w:pStyle w:val="TOC2"/>
        <w:tabs>
          <w:tab w:val="right" w:leader="dot" w:pos="8306"/>
        </w:tabs>
      </w:pPr>
      <w:hyperlink w:anchor="_Toc5932" w:history="1">
        <w:r>
          <w:rPr>
            <w:rFonts w:ascii="仿宋" w:eastAsia="仿宋" w:hAnsi="仿宋" w:cs="仿宋" w:hint="eastAsia"/>
            <w:lang w:eastAsia="zh-CN"/>
          </w:rPr>
          <w:t>(一)、监理体系构建</w:t>
        </w:r>
        <w:r>
          <w:tab/>
        </w:r>
        <w:r>
          <w:fldChar w:fldCharType="begin"/>
        </w:r>
        <w:r>
          <w:instrText xml:space="preserve"> PAGEREF _Toc5932 \h </w:instrText>
        </w:r>
        <w:r>
          <w:fldChar w:fldCharType="separate"/>
        </w:r>
        <w:r>
          <w:t>14</w:t>
        </w:r>
        <w:r>
          <w:fldChar w:fldCharType="end"/>
        </w:r>
      </w:hyperlink>
    </w:p>
    <w:p>
      <w:pPr>
        <w:pStyle w:val="TOC2"/>
        <w:tabs>
          <w:tab w:val="right" w:leader="dot" w:pos="8306"/>
        </w:tabs>
      </w:pPr>
      <w:hyperlink w:anchor="_Toc21029" w:history="1">
        <w:r>
          <w:rPr>
            <w:rFonts w:ascii="仿宋" w:eastAsia="仿宋" w:hAnsi="仿宋" w:cs="仿宋" w:hint="eastAsia"/>
            <w:lang w:eastAsia="zh-CN"/>
          </w:rPr>
          <w:t>(二)、质量保证体系实施</w:t>
        </w:r>
        <w:r>
          <w:tab/>
        </w:r>
        <w:r>
          <w:fldChar w:fldCharType="begin"/>
        </w:r>
        <w:r>
          <w:instrText xml:space="preserve"> PAGEREF _Toc21029 \h </w:instrText>
        </w:r>
        <w:r>
          <w:fldChar w:fldCharType="separate"/>
        </w:r>
        <w:r>
          <w:t>15</w:t>
        </w:r>
        <w:r>
          <w:fldChar w:fldCharType="end"/>
        </w:r>
      </w:hyperlink>
    </w:p>
    <w:p>
      <w:pPr>
        <w:pStyle w:val="TOC2"/>
        <w:tabs>
          <w:tab w:val="right" w:leader="dot" w:pos="8306"/>
        </w:tabs>
      </w:pPr>
      <w:hyperlink w:anchor="_Toc348" w:history="1">
        <w:r>
          <w:rPr>
            <w:rFonts w:ascii="仿宋" w:eastAsia="仿宋" w:hAnsi="仿宋" w:cs="仿宋" w:hint="eastAsia"/>
            <w:lang w:eastAsia="zh-CN"/>
          </w:rPr>
          <w:t>(三)、监理与质量控制流程</w:t>
        </w:r>
        <w:r>
          <w:tab/>
        </w:r>
        <w:r>
          <w:fldChar w:fldCharType="begin"/>
        </w:r>
        <w:r>
          <w:instrText xml:space="preserve"> PAGEREF _Toc348 \h </w:instrText>
        </w:r>
        <w:r>
          <w:fldChar w:fldCharType="separate"/>
        </w:r>
        <w:r>
          <w:t>16</w:t>
        </w:r>
        <w:r>
          <w:fldChar w:fldCharType="end"/>
        </w:r>
      </w:hyperlink>
    </w:p>
    <w:p>
      <w:pPr>
        <w:pStyle w:val="TOC1"/>
        <w:tabs>
          <w:tab w:val="right" w:leader="dot" w:pos="8306"/>
        </w:tabs>
      </w:pPr>
      <w:hyperlink w:anchor="_Toc16003" w:history="1">
        <w:r>
          <w:rPr>
            <w:rFonts w:ascii="仿宋" w:eastAsia="仿宋" w:hAnsi="仿宋" w:cs="仿宋" w:hint="eastAsia"/>
            <w:lang w:eastAsia="zh-CN"/>
          </w:rPr>
          <w:t>四、经济影响分析</w:t>
        </w:r>
        <w:r>
          <w:tab/>
        </w:r>
        <w:r>
          <w:fldChar w:fldCharType="begin"/>
        </w:r>
        <w:r>
          <w:instrText xml:space="preserve"> PAGEREF _Toc16003 \h </w:instrText>
        </w:r>
        <w:r>
          <w:fldChar w:fldCharType="separate"/>
        </w:r>
        <w:r>
          <w:t>16</w:t>
        </w:r>
        <w:r>
          <w:fldChar w:fldCharType="end"/>
        </w:r>
      </w:hyperlink>
    </w:p>
    <w:p>
      <w:pPr>
        <w:pStyle w:val="TOC2"/>
        <w:tabs>
          <w:tab w:val="right" w:leader="dot" w:pos="8306"/>
        </w:tabs>
      </w:pPr>
      <w:hyperlink w:anchor="_Toc9495" w:history="1">
        <w:r>
          <w:rPr>
            <w:rFonts w:ascii="仿宋" w:eastAsia="仿宋" w:hAnsi="仿宋" w:cs="仿宋" w:hint="eastAsia"/>
            <w:lang w:eastAsia="zh-CN"/>
          </w:rPr>
          <w:t>(一)、经济费用效益或费用效果分析</w:t>
        </w:r>
        <w:r>
          <w:tab/>
        </w:r>
        <w:r>
          <w:fldChar w:fldCharType="begin"/>
        </w:r>
        <w:r>
          <w:instrText xml:space="preserve"> PAGEREF _Toc9495 \h </w:instrText>
        </w:r>
        <w:r>
          <w:fldChar w:fldCharType="separate"/>
        </w:r>
        <w:r>
          <w:t>16</w:t>
        </w:r>
        <w:r>
          <w:fldChar w:fldCharType="end"/>
        </w:r>
      </w:hyperlink>
    </w:p>
    <w:p>
      <w:pPr>
        <w:pStyle w:val="TOC2"/>
        <w:tabs>
          <w:tab w:val="right" w:leader="dot" w:pos="8306"/>
        </w:tabs>
      </w:pPr>
      <w:hyperlink w:anchor="_Toc23536" w:history="1">
        <w:r>
          <w:rPr>
            <w:rFonts w:ascii="仿宋" w:eastAsia="仿宋" w:hAnsi="仿宋" w:cs="仿宋" w:hint="eastAsia"/>
            <w:lang w:eastAsia="zh-CN"/>
          </w:rPr>
          <w:t>(二)、行业影响分析</w:t>
        </w:r>
        <w:r>
          <w:tab/>
        </w:r>
        <w:r>
          <w:fldChar w:fldCharType="begin"/>
        </w:r>
        <w:r>
          <w:instrText xml:space="preserve"> PAGEREF _Toc23536 \h </w:instrText>
        </w:r>
        <w:r>
          <w:fldChar w:fldCharType="separate"/>
        </w:r>
        <w:r>
          <w:t>19</w:t>
        </w:r>
        <w:r>
          <w:fldChar w:fldCharType="end"/>
        </w:r>
      </w:hyperlink>
    </w:p>
    <w:p>
      <w:pPr>
        <w:pStyle w:val="TOC2"/>
        <w:tabs>
          <w:tab w:val="right" w:leader="dot" w:pos="8306"/>
        </w:tabs>
      </w:pPr>
      <w:hyperlink w:anchor="_Toc27035" w:history="1">
        <w:r>
          <w:rPr>
            <w:rFonts w:ascii="仿宋" w:eastAsia="仿宋" w:hAnsi="仿宋" w:cs="仿宋" w:hint="eastAsia"/>
            <w:lang w:eastAsia="zh-CN"/>
          </w:rPr>
          <w:t>(三)、区域经济影响分析</w:t>
        </w:r>
        <w:r>
          <w:tab/>
        </w:r>
        <w:r>
          <w:fldChar w:fldCharType="begin"/>
        </w:r>
        <w:r>
          <w:instrText xml:space="preserve"> PAGEREF _Toc27035 \h </w:instrText>
        </w:r>
        <w:r>
          <w:fldChar w:fldCharType="separate"/>
        </w:r>
        <w:r>
          <w:t>20</w:t>
        </w:r>
        <w:r>
          <w:fldChar w:fldCharType="end"/>
        </w:r>
      </w:hyperlink>
    </w:p>
    <w:p>
      <w:pPr>
        <w:pStyle w:val="TOC2"/>
        <w:tabs>
          <w:tab w:val="right" w:leader="dot" w:pos="8306"/>
        </w:tabs>
      </w:pPr>
      <w:hyperlink w:anchor="_Toc5163" w:history="1">
        <w:r>
          <w:rPr>
            <w:rFonts w:ascii="仿宋" w:eastAsia="仿宋" w:hAnsi="仿宋" w:cs="仿宋" w:hint="eastAsia"/>
            <w:lang w:eastAsia="zh-CN"/>
          </w:rPr>
          <w:t>(四)、宏观经济影响分析</w:t>
        </w:r>
        <w:r>
          <w:tab/>
        </w:r>
        <w:r>
          <w:fldChar w:fldCharType="begin"/>
        </w:r>
        <w:r>
          <w:instrText xml:space="preserve"> PAGEREF _Toc5163 \h </w:instrText>
        </w:r>
        <w:r>
          <w:fldChar w:fldCharType="separate"/>
        </w:r>
        <w:r>
          <w:t>21</w:t>
        </w:r>
        <w:r>
          <w:fldChar w:fldCharType="end"/>
        </w:r>
      </w:hyperlink>
    </w:p>
    <w:p>
      <w:pPr>
        <w:pStyle w:val="TOC1"/>
        <w:tabs>
          <w:tab w:val="right" w:leader="dot" w:pos="8306"/>
        </w:tabs>
      </w:pPr>
      <w:hyperlink w:anchor="_Toc6965" w:history="1">
        <w:r>
          <w:rPr>
            <w:rFonts w:ascii="仿宋" w:eastAsia="仿宋" w:hAnsi="仿宋" w:cs="仿宋" w:hint="eastAsia"/>
            <w:lang w:eastAsia="zh-CN"/>
          </w:rPr>
          <w:t>五、建设风险评估分析</w:t>
        </w:r>
        <w:r>
          <w:tab/>
        </w:r>
        <w:r>
          <w:fldChar w:fldCharType="begin"/>
        </w:r>
        <w:r>
          <w:instrText xml:space="preserve"> PAGEREF _Toc6965 \h </w:instrText>
        </w:r>
        <w:r>
          <w:fldChar w:fldCharType="separate"/>
        </w:r>
        <w:r>
          <w:t>23</w:t>
        </w:r>
        <w:r>
          <w:fldChar w:fldCharType="end"/>
        </w:r>
      </w:hyperlink>
    </w:p>
    <w:p>
      <w:pPr>
        <w:pStyle w:val="TOC2"/>
        <w:tabs>
          <w:tab w:val="right" w:leader="dot" w:pos="8306"/>
        </w:tabs>
      </w:pPr>
      <w:hyperlink w:anchor="_Toc11669" w:history="1">
        <w:r>
          <w:rPr>
            <w:rFonts w:ascii="仿宋" w:eastAsia="仿宋" w:hAnsi="仿宋" w:cs="仿宋" w:hint="eastAsia"/>
            <w:lang w:eastAsia="zh-CN"/>
          </w:rPr>
          <w:t>(一)、政策风险分析</w:t>
        </w:r>
        <w:r>
          <w:tab/>
        </w:r>
        <w:r>
          <w:fldChar w:fldCharType="begin"/>
        </w:r>
        <w:r>
          <w:instrText xml:space="preserve"> PAGEREF _Toc11669 \h </w:instrText>
        </w:r>
        <w:r>
          <w:fldChar w:fldCharType="separate"/>
        </w:r>
        <w:r>
          <w:t>23</w:t>
        </w:r>
        <w:r>
          <w:fldChar w:fldCharType="end"/>
        </w:r>
      </w:hyperlink>
    </w:p>
    <w:p>
      <w:pPr>
        <w:pStyle w:val="TOC2"/>
        <w:tabs>
          <w:tab w:val="right" w:leader="dot" w:pos="8306"/>
        </w:tabs>
      </w:pPr>
      <w:hyperlink w:anchor="_Toc3308" w:history="1">
        <w:r>
          <w:rPr>
            <w:rFonts w:ascii="仿宋" w:eastAsia="仿宋" w:hAnsi="仿宋" w:cs="仿宋" w:hint="eastAsia"/>
            <w:lang w:eastAsia="zh-CN"/>
          </w:rPr>
          <w:t>(二)、社会风险分析</w:t>
        </w:r>
        <w:r>
          <w:tab/>
        </w:r>
        <w:r>
          <w:fldChar w:fldCharType="begin"/>
        </w:r>
        <w:r>
          <w:instrText xml:space="preserve"> PAGEREF _Toc3308 \h </w:instrText>
        </w:r>
        <w:r>
          <w:fldChar w:fldCharType="separate"/>
        </w:r>
        <w:r>
          <w:t>24</w:t>
        </w:r>
        <w:r>
          <w:fldChar w:fldCharType="end"/>
        </w:r>
      </w:hyperlink>
    </w:p>
    <w:p>
      <w:pPr>
        <w:pStyle w:val="TOC2"/>
        <w:tabs>
          <w:tab w:val="right" w:leader="dot" w:pos="8306"/>
        </w:tabs>
      </w:pPr>
      <w:hyperlink w:anchor="_Toc17592" w:history="1">
        <w:r>
          <w:rPr>
            <w:rFonts w:ascii="仿宋" w:eastAsia="仿宋" w:hAnsi="仿宋" w:cs="仿宋" w:hint="eastAsia"/>
            <w:lang w:eastAsia="zh-CN"/>
          </w:rPr>
          <w:t>(三)、市场风险分析</w:t>
        </w:r>
        <w:r>
          <w:tab/>
        </w:r>
        <w:r>
          <w:fldChar w:fldCharType="begin"/>
        </w:r>
        <w:r>
          <w:instrText xml:space="preserve"> PAGEREF _Toc17592 \h </w:instrText>
        </w:r>
        <w:r>
          <w:fldChar w:fldCharType="separate"/>
        </w:r>
        <w:r>
          <w:t>26</w:t>
        </w:r>
        <w:r>
          <w:fldChar w:fldCharType="end"/>
        </w:r>
      </w:hyperlink>
    </w:p>
    <w:p>
      <w:pPr>
        <w:pStyle w:val="TOC2"/>
        <w:tabs>
          <w:tab w:val="right" w:leader="dot" w:pos="8306"/>
        </w:tabs>
      </w:pPr>
      <w:hyperlink w:anchor="_Toc4171" w:history="1">
        <w:r>
          <w:rPr>
            <w:rFonts w:ascii="仿宋" w:eastAsia="仿宋" w:hAnsi="仿宋" w:cs="仿宋" w:hint="eastAsia"/>
            <w:lang w:eastAsia="zh-CN"/>
          </w:rPr>
          <w:t>(四)、资金风险分析</w:t>
        </w:r>
        <w:r>
          <w:tab/>
        </w:r>
        <w:r>
          <w:fldChar w:fldCharType="begin"/>
        </w:r>
        <w:r>
          <w:instrText xml:space="preserve"> PAGEREF _Toc4171 \h </w:instrText>
        </w:r>
        <w:r>
          <w:fldChar w:fldCharType="separate"/>
        </w:r>
        <w:r>
          <w:t>26</w:t>
        </w:r>
        <w:r>
          <w:fldChar w:fldCharType="end"/>
        </w:r>
      </w:hyperlink>
    </w:p>
    <w:p>
      <w:pPr>
        <w:pStyle w:val="TOC2"/>
        <w:tabs>
          <w:tab w:val="right" w:leader="dot" w:pos="8306"/>
        </w:tabs>
      </w:pPr>
      <w:hyperlink w:anchor="_Toc14168" w:history="1">
        <w:r>
          <w:rPr>
            <w:rFonts w:ascii="仿宋" w:eastAsia="仿宋" w:hAnsi="仿宋" w:cs="仿宋" w:hint="eastAsia"/>
            <w:lang w:eastAsia="zh-CN"/>
          </w:rPr>
          <w:t>(五)、技术风险分析</w:t>
        </w:r>
        <w:r>
          <w:tab/>
        </w:r>
        <w:r>
          <w:fldChar w:fldCharType="begin"/>
        </w:r>
        <w:r>
          <w:instrText xml:space="preserve"> PAGEREF _Toc14168 \h </w:instrText>
        </w:r>
        <w:r>
          <w:fldChar w:fldCharType="separate"/>
        </w:r>
        <w:r>
          <w:t>27</w:t>
        </w:r>
        <w:r>
          <w:fldChar w:fldCharType="end"/>
        </w:r>
      </w:hyperlink>
    </w:p>
    <w:p>
      <w:pPr>
        <w:pStyle w:val="TOC2"/>
        <w:tabs>
          <w:tab w:val="right" w:leader="dot" w:pos="8306"/>
        </w:tabs>
      </w:pPr>
      <w:hyperlink w:anchor="_Toc15570" w:history="1">
        <w:r>
          <w:rPr>
            <w:rFonts w:ascii="仿宋" w:eastAsia="仿宋" w:hAnsi="仿宋" w:cs="仿宋" w:hint="eastAsia"/>
            <w:lang w:eastAsia="zh-CN"/>
          </w:rPr>
          <w:t>(六)、财务风险分析</w:t>
        </w:r>
        <w:r>
          <w:tab/>
        </w:r>
        <w:r>
          <w:fldChar w:fldCharType="begin"/>
        </w:r>
        <w:r>
          <w:instrText xml:space="preserve"> PAGEREF _Toc15570 \h </w:instrText>
        </w:r>
        <w:r>
          <w:fldChar w:fldCharType="separate"/>
        </w:r>
        <w:r>
          <w:t>29</w:t>
        </w:r>
        <w:r>
          <w:fldChar w:fldCharType="end"/>
        </w:r>
      </w:hyperlink>
    </w:p>
    <w:p>
      <w:pPr>
        <w:pStyle w:val="TOC2"/>
        <w:tabs>
          <w:tab w:val="right" w:leader="dot" w:pos="8306"/>
        </w:tabs>
      </w:pPr>
      <w:hyperlink w:anchor="_Toc13491" w:history="1">
        <w:r>
          <w:rPr>
            <w:rFonts w:ascii="仿宋" w:eastAsia="仿宋" w:hAnsi="仿宋" w:cs="仿宋" w:hint="eastAsia"/>
            <w:lang w:eastAsia="zh-CN"/>
          </w:rPr>
          <w:t>(七)、管理风险分析</w:t>
        </w:r>
        <w:r>
          <w:tab/>
        </w:r>
        <w:r>
          <w:fldChar w:fldCharType="begin"/>
        </w:r>
        <w:r>
          <w:instrText xml:space="preserve"> PAGEREF _Toc13491 \h </w:instrText>
        </w:r>
        <w:r>
          <w:fldChar w:fldCharType="separate"/>
        </w:r>
        <w:r>
          <w:t>30</w:t>
        </w:r>
        <w:r>
          <w:fldChar w:fldCharType="end"/>
        </w:r>
      </w:hyperlink>
    </w:p>
    <w:p>
      <w:pPr>
        <w:pStyle w:val="TOC2"/>
        <w:tabs>
          <w:tab w:val="right" w:leader="dot" w:pos="8306"/>
        </w:tabs>
      </w:pPr>
      <w:hyperlink w:anchor="_Toc2964" w:history="1">
        <w:r>
          <w:rPr>
            <w:rFonts w:ascii="仿宋" w:eastAsia="仿宋" w:hAnsi="仿宋" w:cs="仿宋" w:hint="eastAsia"/>
            <w:lang w:eastAsia="zh-CN"/>
          </w:rPr>
          <w:t>(八)、其它风险分析</w:t>
        </w:r>
        <w:r>
          <w:tab/>
        </w:r>
        <w:r>
          <w:fldChar w:fldCharType="begin"/>
        </w:r>
        <w:r>
          <w:instrText xml:space="preserve"> PAGEREF _Toc2964 \h </w:instrText>
        </w:r>
        <w:r>
          <w:fldChar w:fldCharType="separate"/>
        </w:r>
        <w:r>
          <w:t>32</w:t>
        </w:r>
        <w:r>
          <w:fldChar w:fldCharType="end"/>
        </w:r>
      </w:hyperlink>
    </w:p>
    <w:p>
      <w:pPr>
        <w:pStyle w:val="TOC2"/>
        <w:tabs>
          <w:tab w:val="right" w:leader="dot" w:pos="8306"/>
        </w:tabs>
      </w:pPr>
      <w:hyperlink w:anchor="_Toc1305" w:history="1">
        <w:r>
          <w:rPr>
            <w:rFonts w:ascii="仿宋" w:eastAsia="仿宋" w:hAnsi="仿宋" w:cs="仿宋" w:hint="eastAsia"/>
            <w:lang w:eastAsia="zh-CN"/>
          </w:rPr>
          <w:t>(九)、社会影响评估</w:t>
        </w:r>
        <w:r>
          <w:tab/>
        </w:r>
        <w:r>
          <w:fldChar w:fldCharType="begin"/>
        </w:r>
        <w:r>
          <w:instrText xml:space="preserve"> PAGEREF _Toc1305 \h </w:instrText>
        </w:r>
        <w:r>
          <w:fldChar w:fldCharType="separate"/>
        </w:r>
        <w:r>
          <w:t>33</w:t>
        </w:r>
        <w:r>
          <w:fldChar w:fldCharType="end"/>
        </w:r>
      </w:hyperlink>
    </w:p>
    <w:p>
      <w:pPr>
        <w:pStyle w:val="TOC1"/>
        <w:tabs>
          <w:tab w:val="right" w:leader="dot" w:pos="8306"/>
        </w:tabs>
      </w:pPr>
      <w:hyperlink w:anchor="_Toc12546" w:history="1">
        <w:r>
          <w:rPr>
            <w:rFonts w:ascii="仿宋" w:eastAsia="仿宋" w:hAnsi="仿宋" w:cs="仿宋" w:hint="eastAsia"/>
            <w:lang w:eastAsia="zh-CN"/>
          </w:rPr>
          <w:t>六、财务管理与成本控制</w:t>
        </w:r>
        <w:r>
          <w:tab/>
        </w:r>
        <w:r>
          <w:fldChar w:fldCharType="begin"/>
        </w:r>
        <w:r>
          <w:instrText xml:space="preserve"> PAGEREF _Toc12546 \h </w:instrText>
        </w:r>
        <w:r>
          <w:fldChar w:fldCharType="separate"/>
        </w:r>
        <w:r>
          <w:t>35</w:t>
        </w:r>
        <w:r>
          <w:fldChar w:fldCharType="end"/>
        </w:r>
      </w:hyperlink>
    </w:p>
    <w:p>
      <w:pPr>
        <w:pStyle w:val="TOC2"/>
        <w:tabs>
          <w:tab w:val="right" w:leader="dot" w:pos="8306"/>
        </w:tabs>
      </w:pPr>
      <w:hyperlink w:anchor="_Toc27405" w:history="1">
        <w:r>
          <w:rPr>
            <w:rFonts w:ascii="仿宋" w:eastAsia="仿宋" w:hAnsi="仿宋" w:cs="仿宋" w:hint="eastAsia"/>
            <w:lang w:eastAsia="zh-CN"/>
          </w:rPr>
          <w:t>(一)、财务管理体系建设</w:t>
        </w:r>
        <w:r>
          <w:tab/>
        </w:r>
        <w:r>
          <w:fldChar w:fldCharType="begin"/>
        </w:r>
        <w:r>
          <w:instrText xml:space="preserve"> PAGEREF _Toc27405 \h </w:instrText>
        </w:r>
        <w:r>
          <w:fldChar w:fldCharType="separate"/>
        </w:r>
        <w:r>
          <w:t>35</w:t>
        </w:r>
        <w:r>
          <w:fldChar w:fldCharType="end"/>
        </w:r>
      </w:hyperlink>
    </w:p>
    <w:p>
      <w:pPr>
        <w:pStyle w:val="TOC2"/>
        <w:tabs>
          <w:tab w:val="right" w:leader="dot" w:pos="8306"/>
        </w:tabs>
      </w:pPr>
      <w:hyperlink w:anchor="_Toc11781" w:history="1">
        <w:r>
          <w:rPr>
            <w:rFonts w:ascii="仿宋" w:eastAsia="仿宋" w:hAnsi="仿宋" w:cs="仿宋" w:hint="eastAsia"/>
            <w:lang w:eastAsia="zh-CN"/>
          </w:rPr>
          <w:t>(二)、成本控制措施</w:t>
        </w:r>
        <w:r>
          <w:tab/>
        </w:r>
        <w:r>
          <w:fldChar w:fldCharType="begin"/>
        </w:r>
        <w:r>
          <w:instrText xml:space="preserve"> PAGEREF _Toc11781 \h </w:instrText>
        </w:r>
        <w:r>
          <w:fldChar w:fldCharType="separate"/>
        </w:r>
        <w:r>
          <w:t>36</w:t>
        </w:r>
        <w:r>
          <w:fldChar w:fldCharType="end"/>
        </w:r>
      </w:hyperlink>
    </w:p>
    <w:p>
      <w:pPr>
        <w:pStyle w:val="TOC1"/>
        <w:tabs>
          <w:tab w:val="right" w:leader="dot" w:pos="8306"/>
        </w:tabs>
      </w:pPr>
      <w:hyperlink w:anchor="_Toc21123" w:history="1">
        <w:r>
          <w:rPr>
            <w:rFonts w:ascii="仿宋" w:eastAsia="仿宋" w:hAnsi="仿宋" w:cs="仿宋" w:hint="eastAsia"/>
            <w:lang w:eastAsia="zh-CN"/>
          </w:rPr>
          <w:t>七、安全与应急管理</w:t>
        </w:r>
        <w:r>
          <w:tab/>
        </w:r>
        <w:r>
          <w:fldChar w:fldCharType="begin"/>
        </w:r>
        <w:r>
          <w:instrText xml:space="preserve"> PAGEREF _Toc21123 \h </w:instrText>
        </w:r>
        <w:r>
          <w:fldChar w:fldCharType="separate"/>
        </w:r>
        <w:r>
          <w:t>38</w:t>
        </w:r>
        <w:r>
          <w:fldChar w:fldCharType="end"/>
        </w:r>
      </w:hyperlink>
    </w:p>
    <w:p>
      <w:pPr>
        <w:pStyle w:val="TOC2"/>
        <w:tabs>
          <w:tab w:val="right" w:leader="dot" w:pos="8306"/>
        </w:tabs>
      </w:pPr>
      <w:hyperlink w:anchor="_Toc6854" w:history="1">
        <w:r>
          <w:rPr>
            <w:rFonts w:ascii="仿宋" w:eastAsia="仿宋" w:hAnsi="仿宋" w:cs="仿宋" w:hint="eastAsia"/>
            <w:lang w:eastAsia="zh-CN"/>
          </w:rPr>
          <w:t>(一)、安全生产管理</w:t>
        </w:r>
        <w:r>
          <w:tab/>
        </w:r>
        <w:r>
          <w:fldChar w:fldCharType="begin"/>
        </w:r>
        <w:r>
          <w:instrText xml:space="preserve"> PAGEREF _Toc6854 \h </w:instrText>
        </w:r>
        <w:r>
          <w:fldChar w:fldCharType="separate"/>
        </w:r>
        <w:r>
          <w:t>38</w:t>
        </w:r>
        <w:r>
          <w:fldChar w:fldCharType="end"/>
        </w:r>
      </w:hyperlink>
    </w:p>
    <w:p>
      <w:pPr>
        <w:pStyle w:val="TOC2"/>
        <w:tabs>
          <w:tab w:val="right" w:leader="dot" w:pos="8306"/>
        </w:tabs>
      </w:pPr>
      <w:hyperlink w:anchor="_Toc26363" w:history="1">
        <w:r>
          <w:rPr>
            <w:rFonts w:ascii="仿宋" w:eastAsia="仿宋" w:hAnsi="仿宋" w:cs="仿宋" w:hint="eastAsia"/>
            <w:lang w:eastAsia="zh-CN"/>
          </w:rPr>
          <w:t>(二)、应急预案与响应</w:t>
        </w:r>
        <w:r>
          <w:tab/>
        </w:r>
        <w:r>
          <w:fldChar w:fldCharType="begin"/>
        </w:r>
        <w:r>
          <w:instrText xml:space="preserve"> PAGEREF _Toc26363 \h </w:instrText>
        </w:r>
        <w:r>
          <w:fldChar w:fldCharType="separate"/>
        </w:r>
        <w:r>
          <w:t>39</w:t>
        </w:r>
        <w:r>
          <w:fldChar w:fldCharType="end"/>
        </w:r>
      </w:hyperlink>
    </w:p>
    <w:p>
      <w:pPr>
        <w:pStyle w:val="TOC1"/>
        <w:tabs>
          <w:tab w:val="right" w:leader="dot" w:pos="8306"/>
        </w:tabs>
      </w:pPr>
      <w:hyperlink w:anchor="_Toc213" w:history="1">
        <w:r>
          <w:rPr>
            <w:rFonts w:ascii="仿宋" w:eastAsia="仿宋" w:hAnsi="仿宋" w:cs="仿宋" w:hint="eastAsia"/>
            <w:lang w:eastAsia="zh-CN"/>
          </w:rPr>
          <w:t>八、资金管理与财务规划</w:t>
        </w:r>
        <w:r>
          <w:tab/>
        </w:r>
        <w:r>
          <w:fldChar w:fldCharType="begin"/>
        </w:r>
        <w:r>
          <w:instrText xml:space="preserve"> PAGEREF _Toc213 \h </w:instrText>
        </w:r>
        <w:r>
          <w:fldChar w:fldCharType="separate"/>
        </w:r>
        <w:r>
          <w:t>41</w:t>
        </w:r>
        <w:r>
          <w:fldChar w:fldCharType="end"/>
        </w:r>
      </w:hyperlink>
    </w:p>
    <w:p>
      <w:pPr>
        <w:pStyle w:val="TOC2"/>
        <w:tabs>
          <w:tab w:val="right" w:leader="dot" w:pos="8306"/>
        </w:tabs>
      </w:pPr>
      <w:hyperlink w:anchor="_Toc12167" w:history="1">
        <w:r>
          <w:rPr>
            <w:rFonts w:ascii="仿宋" w:eastAsia="仿宋" w:hAnsi="仿宋" w:cs="仿宋" w:hint="eastAsia"/>
            <w:lang w:eastAsia="zh-CN"/>
          </w:rPr>
          <w:t>(一)、项目资金来源与筹措</w:t>
        </w:r>
        <w:r>
          <w:tab/>
        </w:r>
        <w:r>
          <w:fldChar w:fldCharType="begin"/>
        </w:r>
        <w:r>
          <w:instrText xml:space="preserve"> PAGEREF _Toc12167 \h </w:instrText>
        </w:r>
        <w:r>
          <w:fldChar w:fldCharType="separate"/>
        </w:r>
        <w:r>
          <w:t>41</w:t>
        </w:r>
        <w:r>
          <w:fldChar w:fldCharType="end"/>
        </w:r>
      </w:hyperlink>
    </w:p>
    <w:p>
      <w:pPr>
        <w:pStyle w:val="TOC2"/>
        <w:tabs>
          <w:tab w:val="right" w:leader="dot" w:pos="8306"/>
        </w:tabs>
      </w:pPr>
      <w:hyperlink w:anchor="_Toc1951" w:history="1">
        <w:r>
          <w:rPr>
            <w:rFonts w:ascii="仿宋" w:eastAsia="仿宋" w:hAnsi="仿宋" w:cs="仿宋" w:hint="eastAsia"/>
            <w:lang w:eastAsia="zh-CN"/>
          </w:rPr>
          <w:t>(二)、资金使用与监管</w:t>
        </w:r>
        <w:r>
          <w:tab/>
        </w:r>
        <w:r>
          <w:fldChar w:fldCharType="begin"/>
        </w:r>
        <w:r>
          <w:instrText xml:space="preserve"> PAGEREF _Toc1951 \h </w:instrText>
        </w:r>
        <w:r>
          <w:fldChar w:fldCharType="separate"/>
        </w:r>
        <w:r>
          <w:t>42</w:t>
        </w:r>
        <w:r>
          <w:fldChar w:fldCharType="end"/>
        </w:r>
      </w:hyperlink>
    </w:p>
    <w:p>
      <w:pPr>
        <w:pStyle w:val="TOC2"/>
        <w:tabs>
          <w:tab w:val="right" w:leader="dot" w:pos="8306"/>
        </w:tabs>
      </w:pPr>
      <w:hyperlink w:anchor="_Toc2052" w:history="1">
        <w:r>
          <w:rPr>
            <w:rFonts w:ascii="仿宋" w:eastAsia="仿宋" w:hAnsi="仿宋" w:cs="仿宋" w:hint="eastAsia"/>
            <w:lang w:eastAsia="zh-CN"/>
          </w:rPr>
          <w:t>(三)、财务规划与预测</w:t>
        </w:r>
        <w:r>
          <w:tab/>
        </w:r>
        <w:r>
          <w:fldChar w:fldCharType="begin"/>
        </w:r>
        <w:r>
          <w:instrText xml:space="preserve"> PAGEREF _Toc2052 \h </w:instrText>
        </w:r>
        <w:r>
          <w:fldChar w:fldCharType="separate"/>
        </w:r>
        <w:r>
          <w:t>44</w:t>
        </w:r>
        <w:r>
          <w:fldChar w:fldCharType="end"/>
        </w:r>
      </w:hyperlink>
    </w:p>
    <w:p>
      <w:pPr>
        <w:pStyle w:val="TOC1"/>
        <w:tabs>
          <w:tab w:val="right" w:leader="dot" w:pos="8306"/>
        </w:tabs>
      </w:pPr>
      <w:hyperlink w:anchor="_Toc3389" w:history="1">
        <w:r>
          <w:rPr>
            <w:rFonts w:ascii="仿宋" w:eastAsia="仿宋" w:hAnsi="仿宋" w:cs="仿宋" w:hint="eastAsia"/>
            <w:lang w:eastAsia="zh-CN"/>
          </w:rPr>
          <w:t>九、项目实施与管理方案</w:t>
        </w:r>
        <w:r>
          <w:tab/>
        </w:r>
        <w:r>
          <w:fldChar w:fldCharType="begin"/>
        </w:r>
        <w:r>
          <w:instrText xml:space="preserve"> PAGEREF _Toc3389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6" w:history="1">
        <w:r>
          <w:rPr>
            <w:rFonts w:ascii="仿宋" w:eastAsia="仿宋" w:hAnsi="仿宋" w:cs="仿宋" w:hint="eastAsia"/>
            <w:lang w:eastAsia="zh-CN"/>
          </w:rPr>
          <w:t>(一)、项目实施计划</w:t>
        </w:r>
        <w:r>
          <w:tab/>
        </w:r>
        <w:r>
          <w:fldChar w:fldCharType="begin"/>
        </w:r>
        <w:r>
          <w:instrText xml:space="preserve"> PAGEREF _Toc18696 \h </w:instrText>
        </w:r>
        <w:r>
          <w:fldChar w:fldCharType="separate"/>
        </w:r>
        <w:r>
          <w:t>45</w:t>
        </w:r>
        <w:r>
          <w:fldChar w:fldCharType="end"/>
        </w:r>
      </w:hyperlink>
    </w:p>
    <w:p>
      <w:pPr>
        <w:pStyle w:val="TOC2"/>
        <w:tabs>
          <w:tab w:val="right" w:leader="dot" w:pos="8306"/>
        </w:tabs>
      </w:pPr>
      <w:hyperlink w:anchor="_Toc22318" w:history="1">
        <w:r>
          <w:rPr>
            <w:rFonts w:ascii="仿宋" w:eastAsia="仿宋" w:hAnsi="仿宋" w:cs="仿宋" w:hint="eastAsia"/>
            <w:lang w:eastAsia="zh-CN"/>
          </w:rPr>
          <w:t>(二)、项目组织机构与职责</w:t>
        </w:r>
        <w:r>
          <w:tab/>
        </w:r>
        <w:r>
          <w:fldChar w:fldCharType="begin"/>
        </w:r>
        <w:r>
          <w:instrText xml:space="preserve"> PAGEREF _Toc22318 \h </w:instrText>
        </w:r>
        <w:r>
          <w:fldChar w:fldCharType="separate"/>
        </w:r>
        <w:r>
          <w:t>46</w:t>
        </w:r>
        <w:r>
          <w:fldChar w:fldCharType="end"/>
        </w:r>
      </w:hyperlink>
    </w:p>
    <w:p>
      <w:pPr>
        <w:pStyle w:val="TOC2"/>
        <w:tabs>
          <w:tab w:val="right" w:leader="dot" w:pos="8306"/>
        </w:tabs>
      </w:pPr>
      <w:hyperlink w:anchor="_Toc15447" w:history="1">
        <w:r>
          <w:rPr>
            <w:rFonts w:ascii="仿宋" w:eastAsia="仿宋" w:hAnsi="仿宋" w:cs="仿宋" w:hint="eastAsia"/>
            <w:lang w:eastAsia="zh-CN"/>
          </w:rPr>
          <w:t>(三)、项目管理与监控体系</w:t>
        </w:r>
        <w:r>
          <w:tab/>
        </w:r>
        <w:r>
          <w:fldChar w:fldCharType="begin"/>
        </w:r>
        <w:r>
          <w:instrText xml:space="preserve"> PAGEREF _Toc15447 \h </w:instrText>
        </w:r>
        <w:r>
          <w:fldChar w:fldCharType="separate"/>
        </w:r>
        <w:r>
          <w:t>49</w:t>
        </w:r>
        <w:r>
          <w:fldChar w:fldCharType="end"/>
        </w:r>
      </w:hyperlink>
    </w:p>
    <w:p>
      <w:pPr>
        <w:pStyle w:val="TOC1"/>
        <w:tabs>
          <w:tab w:val="right" w:leader="dot" w:pos="8306"/>
        </w:tabs>
      </w:pPr>
      <w:hyperlink w:anchor="_Toc8573" w:history="1">
        <w:r>
          <w:rPr>
            <w:rFonts w:ascii="仿宋" w:eastAsia="仿宋" w:hAnsi="仿宋" w:cs="仿宋" w:hint="eastAsia"/>
            <w:lang w:eastAsia="zh-CN"/>
          </w:rPr>
          <w:t>十、环境保护与绿色发展</w:t>
        </w:r>
        <w:r>
          <w:tab/>
        </w:r>
        <w:r>
          <w:fldChar w:fldCharType="begin"/>
        </w:r>
        <w:r>
          <w:instrText xml:space="preserve"> PAGEREF _Toc8573 \h </w:instrText>
        </w:r>
        <w:r>
          <w:fldChar w:fldCharType="separate"/>
        </w:r>
        <w:r>
          <w:t>50</w:t>
        </w:r>
        <w:r>
          <w:fldChar w:fldCharType="end"/>
        </w:r>
      </w:hyperlink>
    </w:p>
    <w:p>
      <w:pPr>
        <w:pStyle w:val="TOC2"/>
        <w:tabs>
          <w:tab w:val="right" w:leader="dot" w:pos="8306"/>
        </w:tabs>
      </w:pPr>
      <w:hyperlink w:anchor="_Toc10712" w:history="1">
        <w:r>
          <w:rPr>
            <w:rFonts w:ascii="仿宋" w:eastAsia="仿宋" w:hAnsi="仿宋" w:cs="仿宋" w:hint="eastAsia"/>
            <w:lang w:eastAsia="zh-CN"/>
          </w:rPr>
          <w:t>(一)、环境保护措施</w:t>
        </w:r>
        <w:r>
          <w:tab/>
        </w:r>
        <w:r>
          <w:fldChar w:fldCharType="begin"/>
        </w:r>
        <w:r>
          <w:instrText xml:space="preserve"> PAGEREF _Toc10712 \h </w:instrText>
        </w:r>
        <w:r>
          <w:fldChar w:fldCharType="separate"/>
        </w:r>
        <w:r>
          <w:t>50</w:t>
        </w:r>
        <w:r>
          <w:fldChar w:fldCharType="end"/>
        </w:r>
      </w:hyperlink>
    </w:p>
    <w:p>
      <w:pPr>
        <w:pStyle w:val="TOC2"/>
        <w:tabs>
          <w:tab w:val="right" w:leader="dot" w:pos="8306"/>
        </w:tabs>
      </w:pPr>
      <w:hyperlink w:anchor="_Toc18516" w:history="1">
        <w:r>
          <w:rPr>
            <w:rFonts w:ascii="仿宋" w:eastAsia="仿宋" w:hAnsi="仿宋" w:cs="仿宋" w:hint="eastAsia"/>
            <w:lang w:eastAsia="zh-CN"/>
          </w:rPr>
          <w:t>(二)、绿色发展与可持续发展策略</w:t>
        </w:r>
        <w:r>
          <w:tab/>
        </w:r>
        <w:r>
          <w:fldChar w:fldCharType="begin"/>
        </w:r>
        <w:r>
          <w:instrText xml:space="preserve"> PAGEREF _Toc18516 \h </w:instrText>
        </w:r>
        <w:r>
          <w:fldChar w:fldCharType="separate"/>
        </w:r>
        <w:r>
          <w:t>52</w:t>
        </w:r>
        <w:r>
          <w:fldChar w:fldCharType="end"/>
        </w:r>
      </w:hyperlink>
    </w:p>
    <w:p>
      <w:pPr>
        <w:pStyle w:val="TOC1"/>
        <w:tabs>
          <w:tab w:val="right" w:leader="dot" w:pos="8306"/>
        </w:tabs>
      </w:pPr>
      <w:hyperlink w:anchor="_Toc26979" w:history="1">
        <w:r>
          <w:rPr>
            <w:rFonts w:ascii="仿宋" w:eastAsia="仿宋" w:hAnsi="仿宋" w:cs="仿宋" w:hint="eastAsia"/>
            <w:lang w:eastAsia="zh-CN"/>
          </w:rPr>
          <w:t>十一、环境保护与治理方案</w:t>
        </w:r>
        <w:r>
          <w:tab/>
        </w:r>
        <w:r>
          <w:fldChar w:fldCharType="begin"/>
        </w:r>
        <w:r>
          <w:instrText xml:space="preserve"> PAGEREF _Toc26979 \h </w:instrText>
        </w:r>
        <w:r>
          <w:fldChar w:fldCharType="separate"/>
        </w:r>
        <w:r>
          <w:t>53</w:t>
        </w:r>
        <w:r>
          <w:fldChar w:fldCharType="end"/>
        </w:r>
      </w:hyperlink>
    </w:p>
    <w:p>
      <w:pPr>
        <w:pStyle w:val="TOC2"/>
        <w:tabs>
          <w:tab w:val="right" w:leader="dot" w:pos="8306"/>
        </w:tabs>
      </w:pPr>
      <w:hyperlink w:anchor="_Toc26399" w:history="1">
        <w:r>
          <w:rPr>
            <w:rFonts w:ascii="仿宋" w:eastAsia="仿宋" w:hAnsi="仿宋" w:cs="仿宋" w:hint="eastAsia"/>
            <w:lang w:eastAsia="zh-CN"/>
          </w:rPr>
          <w:t>(一)、项目环境影响评估</w:t>
        </w:r>
        <w:r>
          <w:tab/>
        </w:r>
        <w:r>
          <w:fldChar w:fldCharType="begin"/>
        </w:r>
        <w:r>
          <w:instrText xml:space="preserve"> PAGEREF _Toc26399 \h </w:instrText>
        </w:r>
        <w:r>
          <w:fldChar w:fldCharType="separate"/>
        </w:r>
        <w:r>
          <w:t>53</w:t>
        </w:r>
        <w:r>
          <w:fldChar w:fldCharType="end"/>
        </w:r>
      </w:hyperlink>
    </w:p>
    <w:p>
      <w:pPr>
        <w:pStyle w:val="TOC2"/>
        <w:tabs>
          <w:tab w:val="right" w:leader="dot" w:pos="8306"/>
        </w:tabs>
      </w:pPr>
      <w:hyperlink w:anchor="_Toc2020" w:history="1">
        <w:r>
          <w:rPr>
            <w:rFonts w:ascii="仿宋" w:eastAsia="仿宋" w:hAnsi="仿宋" w:cs="仿宋" w:hint="eastAsia"/>
            <w:lang w:eastAsia="zh-CN"/>
          </w:rPr>
          <w:t>(二)、环境保护措施与治理方案</w:t>
        </w:r>
        <w:r>
          <w:tab/>
        </w:r>
        <w:r>
          <w:fldChar w:fldCharType="begin"/>
        </w:r>
        <w:r>
          <w:instrText xml:space="preserve"> PAGEREF _Toc2020 \h </w:instrText>
        </w:r>
        <w:r>
          <w:fldChar w:fldCharType="separate"/>
        </w:r>
        <w:r>
          <w:t>54</w:t>
        </w:r>
        <w:r>
          <w:fldChar w:fldCharType="end"/>
        </w:r>
      </w:hyperlink>
    </w:p>
    <w:p>
      <w:pPr>
        <w:pStyle w:val="TOC1"/>
        <w:tabs>
          <w:tab w:val="right" w:leader="dot" w:pos="8306"/>
        </w:tabs>
      </w:pPr>
      <w:hyperlink w:anchor="_Toc24985" w:history="1">
        <w:r>
          <w:rPr>
            <w:rFonts w:ascii="仿宋" w:eastAsia="仿宋" w:hAnsi="仿宋" w:cs="仿宋" w:hint="eastAsia"/>
            <w:lang w:eastAsia="zh-CN"/>
          </w:rPr>
          <w:t>十二、土地利用与规划方案</w:t>
        </w:r>
        <w:r>
          <w:tab/>
        </w:r>
        <w:r>
          <w:fldChar w:fldCharType="begin"/>
        </w:r>
        <w:r>
          <w:instrText xml:space="preserve"> PAGEREF _Toc24985 \h </w:instrText>
        </w:r>
        <w:r>
          <w:fldChar w:fldCharType="separate"/>
        </w:r>
        <w:r>
          <w:t>54</w:t>
        </w:r>
        <w:r>
          <w:fldChar w:fldCharType="end"/>
        </w:r>
      </w:hyperlink>
    </w:p>
    <w:p>
      <w:pPr>
        <w:pStyle w:val="TOC2"/>
        <w:tabs>
          <w:tab w:val="right" w:leader="dot" w:pos="8306"/>
        </w:tabs>
      </w:pPr>
      <w:hyperlink w:anchor="_Toc17058" w:history="1">
        <w:r>
          <w:rPr>
            <w:rFonts w:ascii="仿宋" w:eastAsia="仿宋" w:hAnsi="仿宋" w:cs="仿宋" w:hint="eastAsia"/>
            <w:lang w:eastAsia="zh-CN"/>
          </w:rPr>
          <w:t>(一)、项目用地情况分析</w:t>
        </w:r>
        <w:r>
          <w:tab/>
        </w:r>
        <w:r>
          <w:fldChar w:fldCharType="begin"/>
        </w:r>
        <w:r>
          <w:instrText xml:space="preserve"> PAGEREF _Toc17058 \h </w:instrText>
        </w:r>
        <w:r>
          <w:fldChar w:fldCharType="separate"/>
        </w:r>
        <w:r>
          <w:t>54</w:t>
        </w:r>
        <w:r>
          <w:fldChar w:fldCharType="end"/>
        </w:r>
      </w:hyperlink>
    </w:p>
    <w:p>
      <w:pPr>
        <w:pStyle w:val="TOC2"/>
        <w:tabs>
          <w:tab w:val="right" w:leader="dot" w:pos="8306"/>
        </w:tabs>
      </w:pPr>
      <w:hyperlink w:anchor="_Toc11903" w:history="1">
        <w:r>
          <w:rPr>
            <w:rFonts w:ascii="仿宋" w:eastAsia="仿宋" w:hAnsi="仿宋" w:cs="仿宋" w:hint="eastAsia"/>
            <w:lang w:eastAsia="zh-CN"/>
          </w:rPr>
          <w:t>(二)、土地利用规划方案</w:t>
        </w:r>
        <w:r>
          <w:tab/>
        </w:r>
        <w:r>
          <w:fldChar w:fldCharType="begin"/>
        </w:r>
        <w:r>
          <w:instrText xml:space="preserve"> PAGEREF _Toc11903 \h </w:instrText>
        </w:r>
        <w:r>
          <w:fldChar w:fldCharType="separate"/>
        </w:r>
        <w:r>
          <w:t>55</w:t>
        </w:r>
        <w:r>
          <w:fldChar w:fldCharType="end"/>
        </w:r>
      </w:hyperlink>
    </w:p>
    <w:p>
      <w:pPr>
        <w:pStyle w:val="TOC1"/>
        <w:tabs>
          <w:tab w:val="right" w:leader="dot" w:pos="8306"/>
        </w:tabs>
      </w:pPr>
      <w:hyperlink w:anchor="_Toc29099" w:history="1">
        <w:r>
          <w:rPr>
            <w:rFonts w:ascii="仿宋" w:eastAsia="仿宋" w:hAnsi="仿宋" w:cs="仿宋" w:hint="eastAsia"/>
            <w:lang w:eastAsia="zh-CN"/>
          </w:rPr>
          <w:t>十三、设施与设备管理</w:t>
        </w:r>
        <w:r>
          <w:tab/>
        </w:r>
        <w:r>
          <w:fldChar w:fldCharType="begin"/>
        </w:r>
        <w:r>
          <w:instrText xml:space="preserve"> PAGEREF _Toc29099 \h </w:instrText>
        </w:r>
        <w:r>
          <w:fldChar w:fldCharType="separate"/>
        </w:r>
        <w:r>
          <w:t>57</w:t>
        </w:r>
        <w:r>
          <w:fldChar w:fldCharType="end"/>
        </w:r>
      </w:hyperlink>
    </w:p>
    <w:p>
      <w:pPr>
        <w:pStyle w:val="TOC2"/>
        <w:tabs>
          <w:tab w:val="right" w:leader="dot" w:pos="8306"/>
        </w:tabs>
      </w:pPr>
      <w:hyperlink w:anchor="_Toc14538" w:history="1">
        <w:r>
          <w:rPr>
            <w:rFonts w:ascii="仿宋" w:eastAsia="仿宋" w:hAnsi="仿宋" w:cs="仿宋" w:hint="eastAsia"/>
            <w:lang w:eastAsia="zh-CN"/>
          </w:rPr>
          <w:t>(一)、设施规划与配置</w:t>
        </w:r>
        <w:r>
          <w:tab/>
        </w:r>
        <w:r>
          <w:fldChar w:fldCharType="begin"/>
        </w:r>
        <w:r>
          <w:instrText xml:space="preserve"> PAGEREF _Toc14538 \h </w:instrText>
        </w:r>
        <w:r>
          <w:fldChar w:fldCharType="separate"/>
        </w:r>
        <w:r>
          <w:t>57</w:t>
        </w:r>
        <w:r>
          <w:fldChar w:fldCharType="end"/>
        </w:r>
      </w:hyperlink>
    </w:p>
    <w:p>
      <w:pPr>
        <w:pStyle w:val="TOC2"/>
        <w:tabs>
          <w:tab w:val="right" w:leader="dot" w:pos="8306"/>
        </w:tabs>
      </w:pPr>
      <w:hyperlink w:anchor="_Toc693" w:history="1">
        <w:r>
          <w:rPr>
            <w:rFonts w:ascii="仿宋" w:eastAsia="仿宋" w:hAnsi="仿宋" w:cs="仿宋" w:hint="eastAsia"/>
            <w:lang w:eastAsia="zh-CN"/>
          </w:rPr>
          <w:t>(二)、设备采购与维护管理</w:t>
        </w:r>
        <w:r>
          <w:tab/>
        </w:r>
        <w:r>
          <w:fldChar w:fldCharType="begin"/>
        </w:r>
        <w:r>
          <w:instrText xml:space="preserve"> PAGEREF _Toc693 \h </w:instrText>
        </w:r>
        <w:r>
          <w:fldChar w:fldCharType="separate"/>
        </w:r>
        <w:r>
          <w:t>57</w:t>
        </w:r>
        <w:r>
          <w:fldChar w:fldCharType="end"/>
        </w:r>
      </w:hyperlink>
    </w:p>
    <w:p>
      <w:pPr>
        <w:pStyle w:val="TOC2"/>
        <w:tabs>
          <w:tab w:val="right" w:leader="dot" w:pos="8306"/>
        </w:tabs>
      </w:pPr>
      <w:hyperlink w:anchor="_Toc5003" w:history="1">
        <w:r>
          <w:rPr>
            <w:rFonts w:ascii="仿宋" w:eastAsia="仿宋" w:hAnsi="仿宋" w:cs="仿宋" w:hint="eastAsia"/>
            <w:lang w:eastAsia="zh-CN"/>
          </w:rPr>
          <w:t>(三)、设施设备升级策略</w:t>
        </w:r>
        <w:r>
          <w:tab/>
        </w:r>
        <w:r>
          <w:fldChar w:fldCharType="begin"/>
        </w:r>
        <w:r>
          <w:instrText xml:space="preserve"> PAGEREF _Toc5003 \h </w:instrText>
        </w:r>
        <w:r>
          <w:fldChar w:fldCharType="separate"/>
        </w:r>
        <w:r>
          <w:t>58</w:t>
        </w:r>
        <w:r>
          <w:fldChar w:fldCharType="end"/>
        </w:r>
      </w:hyperlink>
    </w:p>
    <w:p>
      <w:pPr>
        <w:pStyle w:val="TOC1"/>
        <w:tabs>
          <w:tab w:val="right" w:leader="dot" w:pos="8306"/>
        </w:tabs>
      </w:pPr>
      <w:hyperlink w:anchor="_Toc28661" w:history="1">
        <w:r>
          <w:rPr>
            <w:rFonts w:ascii="仿宋" w:eastAsia="仿宋" w:hAnsi="仿宋" w:cs="仿宋" w:hint="eastAsia"/>
            <w:lang w:eastAsia="zh-CN"/>
          </w:rPr>
          <w:t>十四、质量管理与控制</w:t>
        </w:r>
        <w:r>
          <w:tab/>
        </w:r>
        <w:r>
          <w:fldChar w:fldCharType="begin"/>
        </w:r>
        <w:r>
          <w:instrText xml:space="preserve"> PAGEREF _Toc28661 \h </w:instrText>
        </w:r>
        <w:r>
          <w:fldChar w:fldCharType="separate"/>
        </w:r>
        <w:r>
          <w:t>59</w:t>
        </w:r>
        <w:r>
          <w:fldChar w:fldCharType="end"/>
        </w:r>
      </w:hyperlink>
    </w:p>
    <w:p>
      <w:pPr>
        <w:pStyle w:val="TOC2"/>
        <w:tabs>
          <w:tab w:val="right" w:leader="dot" w:pos="8306"/>
        </w:tabs>
      </w:pPr>
      <w:hyperlink w:anchor="_Toc24038" w:history="1">
        <w:r>
          <w:rPr>
            <w:rFonts w:ascii="仿宋" w:eastAsia="仿宋" w:hAnsi="仿宋" w:cs="仿宋" w:hint="eastAsia"/>
            <w:lang w:eastAsia="zh-CN"/>
          </w:rPr>
          <w:t>(一)、质量管理体系建设</w:t>
        </w:r>
        <w:r>
          <w:tab/>
        </w:r>
        <w:r>
          <w:fldChar w:fldCharType="begin"/>
        </w:r>
        <w:r>
          <w:instrText xml:space="preserve"> PAGEREF _Toc24038 \h </w:instrText>
        </w:r>
        <w:r>
          <w:fldChar w:fldCharType="separate"/>
        </w:r>
        <w:r>
          <w:t>59</w:t>
        </w:r>
        <w:r>
          <w:fldChar w:fldCharType="end"/>
        </w:r>
      </w:hyperlink>
    </w:p>
    <w:p>
      <w:pPr>
        <w:pStyle w:val="TOC2"/>
        <w:tabs>
          <w:tab w:val="right" w:leader="dot" w:pos="8306"/>
        </w:tabs>
      </w:pPr>
      <w:hyperlink w:anchor="_Toc15030" w:history="1">
        <w:r>
          <w:rPr>
            <w:rFonts w:ascii="仿宋" w:eastAsia="仿宋" w:hAnsi="仿宋" w:cs="仿宋" w:hint="eastAsia"/>
            <w:lang w:eastAsia="zh-CN"/>
          </w:rPr>
          <w:t>(二)、质量控制措施</w:t>
        </w:r>
        <w:r>
          <w:tab/>
        </w:r>
        <w:r>
          <w:fldChar w:fldCharType="begin"/>
        </w:r>
        <w:r>
          <w:instrText xml:space="preserve"> PAGEREF _Toc15030 \h </w:instrText>
        </w:r>
        <w:r>
          <w:fldChar w:fldCharType="separate"/>
        </w:r>
        <w:r>
          <w:t>60</w:t>
        </w:r>
        <w:r>
          <w:fldChar w:fldCharType="end"/>
        </w:r>
      </w:hyperlink>
    </w:p>
    <w:p>
      <w:pPr>
        <w:pStyle w:val="TOC1"/>
        <w:tabs>
          <w:tab w:val="right" w:leader="dot" w:pos="8306"/>
        </w:tabs>
      </w:pPr>
      <w:hyperlink w:anchor="_Toc24520" w:history="1">
        <w:r>
          <w:rPr>
            <w:rFonts w:ascii="仿宋" w:eastAsia="仿宋" w:hAnsi="仿宋" w:cs="仿宋" w:hint="eastAsia"/>
            <w:lang w:eastAsia="zh-CN"/>
          </w:rPr>
          <w:t>十五、人力资源管理与开发</w:t>
        </w:r>
        <w:r>
          <w:tab/>
        </w:r>
        <w:r>
          <w:fldChar w:fldCharType="begin"/>
        </w:r>
        <w:r>
          <w:instrText xml:space="preserve"> PAGEREF _Toc24520 \h </w:instrText>
        </w:r>
        <w:r>
          <w:fldChar w:fldCharType="separate"/>
        </w:r>
        <w:r>
          <w:t>61</w:t>
        </w:r>
        <w:r>
          <w:fldChar w:fldCharType="end"/>
        </w:r>
      </w:hyperlink>
    </w:p>
    <w:p>
      <w:pPr>
        <w:pStyle w:val="TOC2"/>
        <w:tabs>
          <w:tab w:val="right" w:leader="dot" w:pos="8306"/>
        </w:tabs>
      </w:pPr>
      <w:hyperlink w:anchor="_Toc28609" w:history="1">
        <w:r>
          <w:rPr>
            <w:rFonts w:ascii="仿宋" w:eastAsia="仿宋" w:hAnsi="仿宋" w:cs="仿宋" w:hint="eastAsia"/>
            <w:lang w:eastAsia="zh-CN"/>
          </w:rPr>
          <w:t>(一)、人力资源规划</w:t>
        </w:r>
        <w:r>
          <w:tab/>
        </w:r>
        <w:r>
          <w:fldChar w:fldCharType="begin"/>
        </w:r>
        <w:r>
          <w:instrText xml:space="preserve"> PAGEREF _Toc28609 \h </w:instrText>
        </w:r>
        <w:r>
          <w:fldChar w:fldCharType="separate"/>
        </w:r>
        <w:r>
          <w:t>61</w:t>
        </w:r>
        <w:r>
          <w:fldChar w:fldCharType="end"/>
        </w:r>
      </w:hyperlink>
    </w:p>
    <w:p>
      <w:pPr>
        <w:pStyle w:val="TOC2"/>
        <w:tabs>
          <w:tab w:val="right" w:leader="dot" w:pos="8306"/>
        </w:tabs>
      </w:pPr>
      <w:hyperlink w:anchor="_Toc27964" w:history="1">
        <w:r>
          <w:rPr>
            <w:rFonts w:ascii="仿宋" w:eastAsia="仿宋" w:hAnsi="仿宋" w:cs="仿宋" w:hint="eastAsia"/>
            <w:lang w:eastAsia="zh-CN"/>
          </w:rPr>
          <w:t>(二)、人力资源开发与培训</w:t>
        </w:r>
        <w:r>
          <w:tab/>
        </w:r>
        <w:r>
          <w:fldChar w:fldCharType="begin"/>
        </w:r>
        <w:r>
          <w:instrText xml:space="preserve"> PAGEREF _Toc27964 \h </w:instrText>
        </w:r>
        <w:r>
          <w:fldChar w:fldCharType="separate"/>
        </w:r>
        <w:r>
          <w:t>63</w:t>
        </w:r>
        <w:r>
          <w:fldChar w:fldCharType="end"/>
        </w:r>
      </w:hyperlink>
    </w:p>
    <w:p>
      <w:pPr>
        <w:pStyle w:val="TOC1"/>
        <w:tabs>
          <w:tab w:val="right" w:leader="dot" w:pos="8306"/>
        </w:tabs>
      </w:pPr>
      <w:hyperlink w:anchor="_Toc11210" w:history="1">
        <w:r>
          <w:rPr>
            <w:rFonts w:ascii="仿宋" w:eastAsia="仿宋" w:hAnsi="仿宋" w:cs="仿宋" w:hint="eastAsia"/>
            <w:lang w:eastAsia="zh-CN"/>
          </w:rPr>
          <w:t>十六、产业协同与集群发展</w:t>
        </w:r>
        <w:r>
          <w:tab/>
        </w:r>
        <w:r>
          <w:fldChar w:fldCharType="begin"/>
        </w:r>
        <w:r>
          <w:instrText xml:space="preserve"> PAGEREF _Toc11210 \h </w:instrText>
        </w:r>
        <w:r>
          <w:fldChar w:fldCharType="separate"/>
        </w:r>
        <w:r>
          <w:t>66</w:t>
        </w:r>
        <w:r>
          <w:fldChar w:fldCharType="end"/>
        </w:r>
      </w:hyperlink>
    </w:p>
    <w:p>
      <w:pPr>
        <w:pStyle w:val="TOC2"/>
        <w:tabs>
          <w:tab w:val="right" w:leader="dot" w:pos="8306"/>
        </w:tabs>
      </w:pPr>
      <w:hyperlink w:anchor="_Toc19862" w:history="1">
        <w:r>
          <w:rPr>
            <w:rFonts w:ascii="仿宋" w:eastAsia="仿宋" w:hAnsi="仿宋" w:cs="仿宋" w:hint="eastAsia"/>
            <w:lang w:eastAsia="zh-CN"/>
          </w:rPr>
          <w:t>(一)、产业协同机制建设</w:t>
        </w:r>
        <w:r>
          <w:tab/>
        </w:r>
        <w:r>
          <w:fldChar w:fldCharType="begin"/>
        </w:r>
        <w:r>
          <w:instrText xml:space="preserve"> PAGEREF _Toc19862 \h </w:instrText>
        </w:r>
        <w:r>
          <w:fldChar w:fldCharType="separate"/>
        </w:r>
        <w:r>
          <w:t>66</w:t>
        </w:r>
        <w:r>
          <w:fldChar w:fldCharType="end"/>
        </w:r>
      </w:hyperlink>
    </w:p>
    <w:p>
      <w:pPr>
        <w:pStyle w:val="TOC2"/>
        <w:tabs>
          <w:tab w:val="right" w:leader="dot" w:pos="8306"/>
        </w:tabs>
      </w:pPr>
      <w:hyperlink w:anchor="_Toc2175" w:history="1">
        <w:r>
          <w:rPr>
            <w:rFonts w:ascii="仿宋" w:eastAsia="仿宋" w:hAnsi="仿宋" w:cs="仿宋" w:hint="eastAsia"/>
            <w:lang w:eastAsia="zh-CN"/>
          </w:rPr>
          <w:t>(二)、产业集群培育与发展</w:t>
        </w:r>
        <w:r>
          <w:tab/>
        </w:r>
        <w:r>
          <w:fldChar w:fldCharType="begin"/>
        </w:r>
        <w:r>
          <w:instrText xml:space="preserve"> PAGEREF _Toc2175 \h </w:instrText>
        </w:r>
        <w:r>
          <w:fldChar w:fldCharType="separate"/>
        </w:r>
        <w:r>
          <w:t>67</w:t>
        </w:r>
        <w:r>
          <w:fldChar w:fldCharType="end"/>
        </w:r>
      </w:hyperlink>
    </w:p>
    <w:p>
      <w:pPr>
        <w:pStyle w:val="TOC1"/>
        <w:tabs>
          <w:tab w:val="right" w:leader="dot" w:pos="8306"/>
        </w:tabs>
      </w:pPr>
      <w:hyperlink w:anchor="_Toc3277" w:history="1">
        <w:r>
          <w:rPr>
            <w:rFonts w:ascii="仿宋" w:eastAsia="仿宋" w:hAnsi="仿宋" w:cs="仿宋" w:hint="eastAsia"/>
            <w:lang w:eastAsia="zh-CN"/>
          </w:rPr>
          <w:t>十七、知识产权管理与保护</w:t>
        </w:r>
        <w:r>
          <w:tab/>
        </w:r>
        <w:r>
          <w:fldChar w:fldCharType="begin"/>
        </w:r>
        <w:r>
          <w:instrText xml:space="preserve"> PAGEREF _Toc3277 \h </w:instrText>
        </w:r>
        <w:r>
          <w:fldChar w:fldCharType="separate"/>
        </w:r>
        <w:r>
          <w:t>68</w:t>
        </w:r>
        <w:r>
          <w:fldChar w:fldCharType="end"/>
        </w:r>
      </w:hyperlink>
    </w:p>
    <w:p>
      <w:pPr>
        <w:pStyle w:val="TOC2"/>
        <w:tabs>
          <w:tab w:val="right" w:leader="dot" w:pos="8306"/>
        </w:tabs>
      </w:pPr>
      <w:hyperlink w:anchor="_Toc24309" w:history="1">
        <w:r>
          <w:rPr>
            <w:rFonts w:ascii="仿宋" w:eastAsia="仿宋" w:hAnsi="仿宋" w:cs="仿宋" w:hint="eastAsia"/>
            <w:lang w:eastAsia="zh-CN"/>
          </w:rPr>
          <w:t>(一)、知识产权管理体系建设</w:t>
        </w:r>
        <w:r>
          <w:tab/>
        </w:r>
        <w:r>
          <w:fldChar w:fldCharType="begin"/>
        </w:r>
        <w:r>
          <w:instrText xml:space="preserve"> PAGEREF _Toc24309 \h </w:instrText>
        </w:r>
        <w:r>
          <w:fldChar w:fldCharType="separate"/>
        </w:r>
        <w:r>
          <w:t>68</w:t>
        </w:r>
        <w:r>
          <w:fldChar w:fldCharType="end"/>
        </w:r>
      </w:hyperlink>
    </w:p>
    <w:p>
      <w:pPr>
        <w:pStyle w:val="TOC2"/>
        <w:tabs>
          <w:tab w:val="right" w:leader="dot" w:pos="8306"/>
        </w:tabs>
      </w:pPr>
      <w:hyperlink w:anchor="_Toc4276" w:history="1">
        <w:r>
          <w:rPr>
            <w:rFonts w:ascii="仿宋" w:eastAsia="仿宋" w:hAnsi="仿宋" w:cs="仿宋" w:hint="eastAsia"/>
            <w:lang w:eastAsia="zh-CN"/>
          </w:rPr>
          <w:t>(二)、知识产权保护措施</w:t>
        </w:r>
        <w:r>
          <w:tab/>
        </w:r>
        <w:r>
          <w:fldChar w:fldCharType="begin"/>
        </w:r>
        <w:r>
          <w:instrText xml:space="preserve"> PAGEREF _Toc4276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7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551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19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43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一、浊度计项目的市场准入条件分析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浊度计项目而言，市场准入条件首先取决于政策法规环境。政府对于[行业名称]领域的法规，如环保标准、税收政策、和技术使用规范，直接影响浊度计项目的运营和成本结构。例如，若政府针对使用可再生能源的企业提供税收优惠，这将对浊度计项目的财务规划产生重要影响。同时，考虑经济环境和消费者偏好的变化对浊度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二、浊度计项目的行业规范与合规性要求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浊度计项目来说，遵守行业规范和合规性要求是确保项目顺利进行的基础。这包括遵循质量控制标准、安全规定、数据保护法规等。例如，若浊度计项目涉及数据处理，须严格遵守相关的数据保护法规。此外，行业内部的自律规范，如产品标准和服务流程，也对于提升浊度计项目在行业内的认可度和竞争力至关重要。项目管理团队必须不断更新策略，以应对行业规范和法规的变化，确保浊度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三、浊度计项目的竞争格局和战略定位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计项目的发展规划中，理解行业的竞争格局对于制定有效的市场策略极为关键。这包括分析主要竞争对手的市场地位、优势及其业务模式。浊度计项目面临的竞争对手可能包括大型成熟企业和创新型初创公司，各自采取不同的市场策略。因此，浊度计项目需精确地定位自己的市场策略，如专注于产品创新、客户服务或成本效率，以在竞争中占据优势。通过深入的市场和竞争分析，浊度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616"/>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903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321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浊度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浊度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浊度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538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https://d.book118.com/505130241142011110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B4F96"/>
    <w:rsid w:val="6D3B4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5130241142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2024-02-05T20:26:00Z</dcterms:created>
  <dcterms:modified xsi:type="dcterms:W3CDTF">2024-02-05T20:26:55Z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DF7A7CF65B71403FB93C445B7869F095_11</vt:lpwstr>
  </property>
  <property fmtid="{D5CDD505-2E9C-101B-9397-08002B2CF9AE}" pid="3" name="KSOProductBuildVer">
    <vt:lpwstr>2052-12.1.0.16250</vt:lpwstr>
  </property>
</Properties>
</file>