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62" w:line="227" w:lineRule="auto"/>
        <w:ind w:left="2257"/>
        <w:outlineLvl w:val="0"/>
        <w:rPr>
          <w:sz w:val="31"/>
          <w:szCs w:val="31"/>
        </w:rPr>
      </w:pPr>
      <w:r>
        <w:rPr>
          <w:spacing w:val="9"/>
          <w:sz w:val="31"/>
          <w:szCs w:val="31"/>
        </w:rPr>
        <w:t>水利重要数据安全保护要求</w:t>
      </w:r>
    </w:p>
    <w:p>
      <w:pPr>
        <w:spacing w:line="397" w:lineRule="auto"/>
        <w:rPr>
          <w:rFonts w:ascii="Arial"/>
          <w:sz w:val="21"/>
        </w:rPr>
      </w:pPr>
    </w:p>
    <w:p>
      <w:pPr>
        <w:pStyle w:val="BodyText"/>
        <w:spacing w:before="65" w:line="231" w:lineRule="auto"/>
        <w:ind w:left="32"/>
        <w:outlineLvl w:val="0"/>
      </w:pPr>
      <w:r>
        <w:rPr>
          <w:spacing w:val="-3"/>
        </w:rPr>
        <w:t>1</w:t>
      </w:r>
      <w:r>
        <w:rPr>
          <w:spacing w:val="10"/>
        </w:rPr>
        <w:t xml:space="preserve">  </w:t>
      </w:r>
      <w:r>
        <w:rPr>
          <w:spacing w:val="-3"/>
        </w:rPr>
        <w:t>范围</w:t>
      </w:r>
    </w:p>
    <w:p>
      <w:pPr>
        <w:spacing w:line="317" w:lineRule="auto"/>
        <w:rPr>
          <w:rFonts w:ascii="Arial"/>
          <w:sz w:val="21"/>
        </w:rPr>
      </w:pPr>
    </w:p>
    <w:p>
      <w:pPr>
        <w:spacing w:before="65" w:line="258" w:lineRule="auto"/>
        <w:ind w:left="26" w:right="58" w:firstLine="416"/>
        <w:rPr>
          <w:rFonts w:ascii="SimSun" w:eastAsia="SimSun" w:hAnsi="SimSun" w:cs="SimSun"/>
          <w:sz w:val="20"/>
          <w:szCs w:val="20"/>
        </w:rPr>
      </w:pPr>
      <w:r>
        <w:rPr>
          <w:rFonts w:ascii="SimSun" w:eastAsia="SimSun" w:hAnsi="SimSun" w:cs="SimSun"/>
          <w:spacing w:val="7"/>
          <w:sz w:val="20"/>
          <w:szCs w:val="20"/>
        </w:rPr>
        <w:t>本标准规定了水利重要数据的安全保护要求，包括总体要求、水利重要数据识别、数据</w:t>
      </w:r>
      <w:r>
        <w:rPr>
          <w:rFonts w:ascii="SimSun" w:eastAsia="SimSun" w:hAnsi="SimSun" w:cs="SimSun"/>
          <w:spacing w:val="8"/>
          <w:sz w:val="20"/>
          <w:szCs w:val="20"/>
        </w:rPr>
        <w:t xml:space="preserve"> </w:t>
      </w:r>
      <w:r>
        <w:rPr>
          <w:rFonts w:ascii="SimSun" w:eastAsia="SimSun" w:hAnsi="SimSun" w:cs="SimSun"/>
          <w:spacing w:val="8"/>
          <w:sz w:val="20"/>
          <w:szCs w:val="20"/>
        </w:rPr>
        <w:t>处理安全、数据安全管理、数据安全运营等。</w:t>
      </w:r>
    </w:p>
    <w:p>
      <w:pPr>
        <w:spacing w:before="65" w:line="227" w:lineRule="auto"/>
        <w:ind w:left="443"/>
        <w:rPr>
          <w:rFonts w:ascii="SimSun" w:eastAsia="SimSun" w:hAnsi="SimSun" w:cs="SimSun"/>
          <w:sz w:val="20"/>
          <w:szCs w:val="20"/>
        </w:rPr>
      </w:pPr>
      <w:r>
        <w:rPr>
          <w:rFonts w:ascii="SimSun" w:eastAsia="SimSun" w:hAnsi="SimSun" w:cs="SimSun"/>
          <w:spacing w:val="9"/>
          <w:sz w:val="20"/>
          <w:szCs w:val="20"/>
        </w:rPr>
        <w:t>本标准适用于水利行业各单位开展水利重要数据的安全保护建设和监督管理。</w:t>
      </w:r>
    </w:p>
    <w:p>
      <w:pPr>
        <w:spacing w:line="323" w:lineRule="auto"/>
        <w:rPr>
          <w:rFonts w:ascii="Arial"/>
          <w:sz w:val="21"/>
        </w:rPr>
      </w:pPr>
    </w:p>
    <w:p>
      <w:pPr>
        <w:pStyle w:val="BodyText"/>
        <w:spacing w:before="65" w:line="230" w:lineRule="auto"/>
        <w:ind w:left="20"/>
        <w:outlineLvl w:val="0"/>
      </w:pPr>
      <w:r>
        <w:rPr>
          <w:spacing w:val="7"/>
        </w:rPr>
        <w:t>2</w:t>
      </w:r>
      <w:r>
        <w:rPr>
          <w:spacing w:val="7"/>
        </w:rPr>
        <w:t xml:space="preserve">  </w:t>
      </w:r>
      <w:r>
        <w:rPr>
          <w:spacing w:val="7"/>
        </w:rPr>
        <w:t>规范性引用文件</w:t>
      </w:r>
    </w:p>
    <w:p>
      <w:pPr>
        <w:spacing w:line="320" w:lineRule="auto"/>
        <w:rPr>
          <w:rFonts w:ascii="Arial"/>
          <w:sz w:val="21"/>
        </w:rPr>
      </w:pPr>
    </w:p>
    <w:p>
      <w:pPr>
        <w:spacing w:before="66" w:line="257" w:lineRule="auto"/>
        <w:ind w:left="37" w:right="58" w:firstLine="411"/>
        <w:rPr>
          <w:rFonts w:ascii="SimSun" w:eastAsia="SimSun" w:hAnsi="SimSun" w:cs="SimSun"/>
          <w:sz w:val="20"/>
          <w:szCs w:val="20"/>
        </w:rPr>
      </w:pPr>
      <w:r>
        <w:rPr>
          <w:rFonts w:ascii="SimSun" w:eastAsia="SimSun" w:hAnsi="SimSun" w:cs="SimSun"/>
          <w:spacing w:val="7"/>
          <w:sz w:val="20"/>
          <w:szCs w:val="20"/>
        </w:rPr>
        <w:t>下列文件中的内容通过文中的规范性引用而构成本文件必不可少的条款。凡是注日期的</w:t>
      </w:r>
      <w:r>
        <w:rPr>
          <w:rFonts w:ascii="SimSun" w:eastAsia="SimSun" w:hAnsi="SimSun" w:cs="SimSun"/>
          <w:spacing w:val="2"/>
          <w:sz w:val="20"/>
          <w:szCs w:val="20"/>
        </w:rPr>
        <w:t xml:space="preserve"> </w:t>
      </w:r>
      <w:r>
        <w:rPr>
          <w:rFonts w:ascii="SimSun" w:eastAsia="SimSun" w:hAnsi="SimSun" w:cs="SimSun"/>
          <w:spacing w:val="8"/>
          <w:sz w:val="20"/>
          <w:szCs w:val="20"/>
        </w:rPr>
        <w:t>引用文件，仅该日期对应的版本适用于本标准。</w:t>
      </w:r>
    </w:p>
    <w:p>
      <w:pPr>
        <w:spacing w:before="66" w:line="228" w:lineRule="auto"/>
        <w:ind w:left="43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41479—2022  信息安全技术</w:t>
      </w:r>
      <w:r>
        <w:rPr>
          <w:rFonts w:ascii="SimSun" w:eastAsia="SimSun" w:hAnsi="SimSun" w:cs="SimSun"/>
          <w:spacing w:val="19"/>
          <w:sz w:val="20"/>
          <w:szCs w:val="20"/>
        </w:rPr>
        <w:t xml:space="preserve">  </w:t>
      </w:r>
      <w:r>
        <w:rPr>
          <w:rFonts w:ascii="SimSun" w:eastAsia="SimSun" w:hAnsi="SimSun" w:cs="SimSun"/>
          <w:spacing w:val="7"/>
          <w:sz w:val="20"/>
          <w:szCs w:val="20"/>
        </w:rPr>
        <w:t>网络数据处理</w:t>
      </w:r>
      <w:r>
        <w:rPr>
          <w:rFonts w:ascii="SimSun" w:eastAsia="SimSun" w:hAnsi="SimSun" w:cs="SimSun"/>
          <w:spacing w:val="6"/>
          <w:sz w:val="20"/>
          <w:szCs w:val="20"/>
        </w:rPr>
        <w:t>安全要求</w:t>
      </w:r>
    </w:p>
    <w:p>
      <w:pPr>
        <w:spacing w:before="65" w:line="227" w:lineRule="auto"/>
        <w:ind w:left="43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22239—2019  信息安全技术</w:t>
      </w:r>
      <w:r>
        <w:rPr>
          <w:rFonts w:ascii="SimSun" w:eastAsia="SimSun" w:hAnsi="SimSun" w:cs="SimSun"/>
          <w:spacing w:val="20"/>
          <w:sz w:val="20"/>
          <w:szCs w:val="20"/>
        </w:rPr>
        <w:t xml:space="preserve">  </w:t>
      </w:r>
      <w:r>
        <w:rPr>
          <w:rFonts w:ascii="SimSun" w:eastAsia="SimSun" w:hAnsi="SimSun" w:cs="SimSun"/>
          <w:spacing w:val="7"/>
          <w:sz w:val="20"/>
          <w:szCs w:val="20"/>
        </w:rPr>
        <w:t>网络安全等级保护基本要求</w:t>
      </w:r>
    </w:p>
    <w:p>
      <w:pPr>
        <w:spacing w:before="66" w:line="227" w:lineRule="auto"/>
        <w:ind w:left="43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8"/>
          <w:sz w:val="20"/>
          <w:szCs w:val="20"/>
        </w:rPr>
        <w:t>/T 39786—2021  信息安全技术  信息系</w:t>
      </w:r>
      <w:r>
        <w:rPr>
          <w:rFonts w:ascii="SimSun" w:eastAsia="SimSun" w:hAnsi="SimSun" w:cs="SimSun"/>
          <w:spacing w:val="7"/>
          <w:sz w:val="20"/>
          <w:szCs w:val="20"/>
        </w:rPr>
        <w:t>统密码应用基本要求</w:t>
      </w:r>
    </w:p>
    <w:p>
      <w:pPr>
        <w:spacing w:before="66" w:line="228" w:lineRule="auto"/>
        <w:ind w:left="43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8"/>
          <w:sz w:val="20"/>
          <w:szCs w:val="20"/>
        </w:rPr>
        <w:t>/T 36951-2018  信息安全技术  物联网感知终端</w:t>
      </w:r>
      <w:r>
        <w:rPr>
          <w:rFonts w:ascii="SimSun" w:eastAsia="SimSun" w:hAnsi="SimSun" w:cs="SimSun"/>
          <w:spacing w:val="7"/>
          <w:sz w:val="20"/>
          <w:szCs w:val="20"/>
        </w:rPr>
        <w:t>应用安全技术要求</w:t>
      </w:r>
    </w:p>
    <w:p>
      <w:pPr>
        <w:spacing w:before="66" w:line="312" w:lineRule="exact"/>
        <w:ind w:left="439"/>
        <w:rPr>
          <w:rFonts w:ascii="SimSun" w:eastAsia="SimSun" w:hAnsi="SimSun" w:cs="SimSun"/>
          <w:sz w:val="20"/>
          <w:szCs w:val="20"/>
        </w:rPr>
      </w:pPr>
      <w:r>
        <w:rPr>
          <w:rFonts w:ascii="SimSun" w:eastAsia="SimSun" w:hAnsi="SimSun" w:cs="SimSun"/>
          <w:position w:val="7"/>
          <w:sz w:val="20"/>
          <w:szCs w:val="20"/>
        </w:rPr>
        <w:t>GB</w:t>
      </w:r>
      <w:r>
        <w:rPr>
          <w:rFonts w:ascii="SimSun" w:eastAsia="SimSun" w:hAnsi="SimSun" w:cs="SimSun"/>
          <w:spacing w:val="9"/>
          <w:position w:val="7"/>
          <w:sz w:val="20"/>
          <w:szCs w:val="20"/>
        </w:rPr>
        <w:t>/</w:t>
      </w:r>
      <w:r>
        <w:rPr>
          <w:rFonts w:ascii="SimSun" w:eastAsia="SimSun" w:hAnsi="SimSun" w:cs="SimSun"/>
          <w:position w:val="7"/>
          <w:sz w:val="20"/>
          <w:szCs w:val="20"/>
        </w:rPr>
        <w:t>T</w:t>
      </w:r>
      <w:r>
        <w:rPr>
          <w:rFonts w:ascii="SimSun" w:eastAsia="SimSun" w:hAnsi="SimSun" w:cs="SimSun"/>
          <w:spacing w:val="9"/>
          <w:position w:val="7"/>
          <w:sz w:val="20"/>
          <w:szCs w:val="20"/>
        </w:rPr>
        <w:t xml:space="preserve"> </w:t>
      </w:r>
      <w:r>
        <w:rPr>
          <w:rFonts w:ascii="SimSun" w:eastAsia="SimSun" w:hAnsi="SimSun" w:cs="SimSun"/>
          <w:position w:val="7"/>
          <w:sz w:val="20"/>
          <w:szCs w:val="20"/>
        </w:rPr>
        <w:t>AAAAA</w:t>
      </w:r>
      <w:r>
        <w:rPr>
          <w:rFonts w:ascii="SimSun" w:eastAsia="SimSun" w:hAnsi="SimSun" w:cs="SimSun"/>
          <w:spacing w:val="9"/>
          <w:position w:val="7"/>
          <w:sz w:val="20"/>
          <w:szCs w:val="20"/>
        </w:rPr>
        <w:t>-2023  信息安全技术  数据分类分级规则</w:t>
      </w:r>
    </w:p>
    <w:p>
      <w:pPr>
        <w:spacing w:line="227" w:lineRule="auto"/>
        <w:ind w:left="443"/>
        <w:rPr>
          <w:rFonts w:ascii="SimSun" w:eastAsia="SimSun" w:hAnsi="SimSun" w:cs="SimSun"/>
          <w:sz w:val="20"/>
          <w:szCs w:val="20"/>
        </w:rPr>
      </w:pPr>
      <w:r>
        <w:rPr>
          <w:rFonts w:ascii="SimSun" w:eastAsia="SimSun" w:hAnsi="SimSun" w:cs="SimSun"/>
          <w:sz w:val="20"/>
          <w:szCs w:val="20"/>
        </w:rPr>
        <w:t>SL</w:t>
      </w:r>
      <w:r>
        <w:rPr>
          <w:rFonts w:ascii="SimSun" w:eastAsia="SimSun" w:hAnsi="SimSun" w:cs="SimSun"/>
          <w:spacing w:val="7"/>
          <w:sz w:val="20"/>
          <w:szCs w:val="20"/>
        </w:rPr>
        <w:t>/T 803—2020  水利网络安全保护技术规范</w:t>
      </w:r>
    </w:p>
    <w:p>
      <w:pPr>
        <w:spacing w:line="322" w:lineRule="auto"/>
        <w:rPr>
          <w:rFonts w:ascii="Arial"/>
          <w:sz w:val="21"/>
        </w:rPr>
      </w:pPr>
    </w:p>
    <w:p>
      <w:pPr>
        <w:pStyle w:val="BodyText"/>
        <w:spacing w:before="65" w:line="231" w:lineRule="auto"/>
        <w:ind w:left="22"/>
        <w:outlineLvl w:val="0"/>
      </w:pPr>
      <w:r>
        <w:rPr>
          <w:spacing w:val="6"/>
        </w:rPr>
        <w:t>3</w:t>
      </w:r>
      <w:r>
        <w:rPr>
          <w:spacing w:val="6"/>
        </w:rPr>
        <w:t xml:space="preserve">  </w:t>
      </w:r>
      <w:r>
        <w:rPr>
          <w:spacing w:val="6"/>
        </w:rPr>
        <w:t>术语和定义</w:t>
      </w:r>
    </w:p>
    <w:p>
      <w:pPr>
        <w:spacing w:line="321" w:lineRule="auto"/>
        <w:rPr>
          <w:rFonts w:ascii="Arial"/>
          <w:sz w:val="21"/>
        </w:rPr>
      </w:pPr>
    </w:p>
    <w:p>
      <w:pPr>
        <w:pStyle w:val="BodyText"/>
        <w:spacing w:before="66" w:line="230" w:lineRule="auto"/>
        <w:ind w:left="22"/>
      </w:pPr>
      <w:r>
        <w:rPr>
          <w:spacing w:val="12"/>
        </w:rPr>
        <w:t>3.1</w:t>
      </w:r>
      <w:r>
        <w:rPr>
          <w:spacing w:val="12"/>
        </w:rPr>
        <w:t xml:space="preserve"> </w:t>
      </w:r>
      <w:r>
        <w:rPr>
          <w:spacing w:val="12"/>
        </w:rPr>
        <w:t>水利数据</w:t>
      </w:r>
      <w:r>
        <w:rPr>
          <w:spacing w:val="12"/>
        </w:rPr>
        <w:t xml:space="preserve"> </w:t>
      </w:r>
      <w:r>
        <w:t>water</w:t>
      </w:r>
      <w:r>
        <w:rPr>
          <w:spacing w:val="28"/>
        </w:rPr>
        <w:t xml:space="preserve"> </w:t>
      </w:r>
      <w:r>
        <w:t>resources</w:t>
      </w:r>
      <w:r>
        <w:rPr>
          <w:spacing w:val="16"/>
        </w:rPr>
        <w:t xml:space="preserve"> </w:t>
      </w:r>
      <w:r>
        <w:t>data</w:t>
      </w:r>
    </w:p>
    <w:p>
      <w:pPr>
        <w:spacing w:before="62" w:line="228" w:lineRule="auto"/>
        <w:ind w:left="441"/>
        <w:rPr>
          <w:rFonts w:ascii="SimSun" w:eastAsia="SimSun" w:hAnsi="SimSun" w:cs="SimSun"/>
          <w:sz w:val="20"/>
          <w:szCs w:val="20"/>
        </w:rPr>
      </w:pPr>
      <w:r>
        <w:rPr>
          <w:rFonts w:ascii="SimSun" w:eastAsia="SimSun" w:hAnsi="SimSun" w:cs="SimSun"/>
          <w:spacing w:val="9"/>
          <w:sz w:val="20"/>
          <w:szCs w:val="20"/>
        </w:rPr>
        <w:t>在水利行业工作中，任何以电子或者其他方式对信息的记录。</w:t>
      </w:r>
    </w:p>
    <w:p>
      <w:pPr>
        <w:pStyle w:val="BodyText"/>
        <w:spacing w:before="66" w:line="226" w:lineRule="auto"/>
        <w:ind w:left="22"/>
      </w:pPr>
      <w:r>
        <w:rPr>
          <w:spacing w:val="12"/>
        </w:rPr>
        <w:t>3.2</w:t>
      </w:r>
      <w:r>
        <w:rPr>
          <w:spacing w:val="12"/>
        </w:rPr>
        <w:t xml:space="preserve"> </w:t>
      </w:r>
      <w:r>
        <w:rPr>
          <w:spacing w:val="12"/>
        </w:rPr>
        <w:t>重要数据</w:t>
      </w:r>
      <w:r>
        <w:rPr>
          <w:spacing w:val="12"/>
        </w:rPr>
        <w:t xml:space="preserve"> </w:t>
      </w:r>
      <w:r>
        <w:t>water</w:t>
      </w:r>
      <w:r>
        <w:rPr>
          <w:spacing w:val="29"/>
        </w:rPr>
        <w:t xml:space="preserve"> </w:t>
      </w:r>
      <w:r>
        <w:t>resources</w:t>
      </w:r>
      <w:r>
        <w:rPr>
          <w:spacing w:val="21"/>
        </w:rPr>
        <w:t xml:space="preserve"> </w:t>
      </w:r>
      <w:r>
        <w:t>key</w:t>
      </w:r>
      <w:r>
        <w:rPr>
          <w:spacing w:val="14"/>
        </w:rPr>
        <w:t xml:space="preserve"> </w:t>
      </w:r>
      <w:r>
        <w:t>data</w:t>
      </w:r>
    </w:p>
    <w:p>
      <w:pPr>
        <w:spacing w:before="68" w:line="268" w:lineRule="auto"/>
        <w:ind w:left="25" w:firstLine="416"/>
        <w:jc w:val="both"/>
        <w:rPr>
          <w:rFonts w:ascii="SimSun" w:eastAsia="SimSun" w:hAnsi="SimSun" w:cs="SimSun"/>
          <w:sz w:val="20"/>
          <w:szCs w:val="20"/>
        </w:rPr>
      </w:pPr>
      <w:r>
        <w:rPr>
          <w:rFonts w:ascii="SimSun" w:eastAsia="SimSun" w:hAnsi="SimSun" w:cs="SimSun"/>
          <w:spacing w:val="9"/>
          <w:sz w:val="20"/>
          <w:szCs w:val="20"/>
        </w:rPr>
        <w:t>特定领域、特定群体、特定区域或达到一定精度和规模的数据，一</w:t>
      </w:r>
      <w:r>
        <w:rPr>
          <w:rFonts w:ascii="SimSun" w:eastAsia="SimSun" w:hAnsi="SimSun" w:cs="SimSun"/>
          <w:spacing w:val="8"/>
          <w:sz w:val="20"/>
          <w:szCs w:val="20"/>
        </w:rPr>
        <w:t>旦遭到篡改、破坏、</w:t>
      </w:r>
      <w:r>
        <w:rPr>
          <w:rFonts w:ascii="SimSun" w:eastAsia="SimSun" w:hAnsi="SimSun" w:cs="SimSun"/>
          <w:sz w:val="20"/>
          <w:szCs w:val="20"/>
        </w:rPr>
        <w:t xml:space="preserve"> </w:t>
      </w:r>
      <w:r>
        <w:rPr>
          <w:rFonts w:ascii="SimSun" w:eastAsia="SimSun" w:hAnsi="SimSun" w:cs="SimSun"/>
          <w:spacing w:val="7"/>
          <w:sz w:val="20"/>
          <w:szCs w:val="20"/>
        </w:rPr>
        <w:t>泄露或者非法获取、非法利用，可能直接危害国家安全、经济运行、社会稳定、公共健康和</w:t>
      </w:r>
      <w:r>
        <w:rPr>
          <w:rFonts w:ascii="SimSun" w:eastAsia="SimSun" w:hAnsi="SimSun" w:cs="SimSun"/>
          <w:spacing w:val="11"/>
          <w:sz w:val="20"/>
          <w:szCs w:val="20"/>
        </w:rPr>
        <w:t xml:space="preserve"> </w:t>
      </w:r>
      <w:r>
        <w:rPr>
          <w:rFonts w:ascii="SimSun" w:eastAsia="SimSun" w:hAnsi="SimSun" w:cs="SimSun"/>
          <w:spacing w:val="2"/>
          <w:sz w:val="20"/>
          <w:szCs w:val="20"/>
        </w:rPr>
        <w:t>安全。</w:t>
      </w:r>
    </w:p>
    <w:p>
      <w:pPr>
        <w:spacing w:before="63" w:line="228" w:lineRule="auto"/>
        <w:ind w:left="474"/>
        <w:rPr>
          <w:rFonts w:ascii="SimSun" w:eastAsia="SimSun" w:hAnsi="SimSun" w:cs="SimSun"/>
          <w:sz w:val="20"/>
          <w:szCs w:val="20"/>
        </w:rPr>
      </w:pPr>
      <w:r>
        <w:rPr>
          <w:rFonts w:ascii="SimSun" w:eastAsia="SimSun" w:hAnsi="SimSun" w:cs="SimSun"/>
          <w:spacing w:val="7"/>
          <w:sz w:val="20"/>
          <w:szCs w:val="20"/>
        </w:rPr>
        <w:t>[来源：</w:t>
      </w:r>
      <w:r>
        <w:rPr>
          <w:rFonts w:ascii="SimSun" w:eastAsia="SimSun" w:hAnsi="SimSun" w:cs="SimSun"/>
          <w:sz w:val="20"/>
          <w:szCs w:val="20"/>
        </w:rPr>
        <w:t>GB</w:t>
      </w:r>
      <w:r>
        <w:rPr>
          <w:rFonts w:ascii="SimSun" w:eastAsia="SimSun" w:hAnsi="SimSun" w:cs="SimSun"/>
          <w:spacing w:val="7"/>
          <w:sz w:val="20"/>
          <w:szCs w:val="20"/>
        </w:rPr>
        <w:t>/</w:t>
      </w:r>
      <w:r>
        <w:rPr>
          <w:rFonts w:ascii="SimSun" w:eastAsia="SimSun" w:hAnsi="SimSun" w:cs="SimSun"/>
          <w:sz w:val="20"/>
          <w:szCs w:val="20"/>
        </w:rPr>
        <w:t>T</w:t>
      </w:r>
      <w:r>
        <w:rPr>
          <w:rFonts w:ascii="SimSun" w:eastAsia="SimSun" w:hAnsi="SimSun" w:cs="SimSun"/>
          <w:spacing w:val="7"/>
          <w:sz w:val="20"/>
          <w:szCs w:val="20"/>
        </w:rPr>
        <w:t xml:space="preserve"> </w:t>
      </w:r>
      <w:r>
        <w:rPr>
          <w:rFonts w:ascii="SimSun" w:eastAsia="SimSun" w:hAnsi="SimSun" w:cs="SimSun"/>
          <w:sz w:val="20"/>
          <w:szCs w:val="20"/>
        </w:rPr>
        <w:t>AAAAA</w:t>
      </w:r>
      <w:r>
        <w:rPr>
          <w:rFonts w:ascii="SimSun" w:eastAsia="SimSun" w:hAnsi="SimSun" w:cs="SimSun"/>
          <w:spacing w:val="7"/>
          <w:sz w:val="20"/>
          <w:szCs w:val="20"/>
        </w:rPr>
        <w:t>—2023，3.2，有修改]</w:t>
      </w:r>
    </w:p>
    <w:p>
      <w:pPr>
        <w:pStyle w:val="BodyText"/>
        <w:spacing w:before="66" w:line="231" w:lineRule="auto"/>
        <w:ind w:left="22"/>
      </w:pPr>
      <w:r>
        <w:rPr>
          <w:spacing w:val="13"/>
        </w:rPr>
        <w:t>3.3</w:t>
      </w:r>
      <w:r>
        <w:rPr>
          <w:spacing w:val="13"/>
        </w:rPr>
        <w:t xml:space="preserve"> </w:t>
      </w:r>
      <w:r>
        <w:rPr>
          <w:spacing w:val="13"/>
        </w:rPr>
        <w:t>核心数据</w:t>
      </w:r>
      <w:r>
        <w:rPr>
          <w:spacing w:val="13"/>
        </w:rPr>
        <w:t xml:space="preserve"> </w:t>
      </w:r>
      <w:r>
        <w:t>water</w:t>
      </w:r>
      <w:r>
        <w:rPr>
          <w:spacing w:val="34"/>
        </w:rPr>
        <w:t xml:space="preserve"> </w:t>
      </w:r>
      <w:r>
        <w:t>resources</w:t>
      </w:r>
      <w:r>
        <w:rPr>
          <w:spacing w:val="13"/>
        </w:rPr>
        <w:t xml:space="preserve"> </w:t>
      </w:r>
      <w:r>
        <w:t>core</w:t>
      </w:r>
      <w:r>
        <w:rPr>
          <w:spacing w:val="14"/>
        </w:rPr>
        <w:t xml:space="preserve"> </w:t>
      </w:r>
      <w:r>
        <w:t>data</w:t>
      </w:r>
    </w:p>
    <w:p>
      <w:pPr>
        <w:spacing w:before="61" w:line="258" w:lineRule="auto"/>
        <w:ind w:left="25" w:right="4" w:firstLine="415"/>
        <w:rPr>
          <w:rFonts w:ascii="SimSun" w:eastAsia="SimSun" w:hAnsi="SimSun" w:cs="SimSun"/>
          <w:sz w:val="20"/>
          <w:szCs w:val="20"/>
        </w:rPr>
      </w:pPr>
      <w:r>
        <w:rPr>
          <w:rFonts w:ascii="SimSun" w:eastAsia="SimSun" w:hAnsi="SimSun" w:cs="SimSun"/>
          <w:spacing w:val="3"/>
          <w:sz w:val="20"/>
          <w:szCs w:val="20"/>
        </w:rPr>
        <w:t>对领域、群体、区域具有较高覆盖度或达到较高精度、较大规模、一定深度的重要数据，</w:t>
      </w:r>
      <w:r>
        <w:rPr>
          <w:rFonts w:ascii="SimSun" w:eastAsia="SimSun" w:hAnsi="SimSun" w:cs="SimSun"/>
          <w:spacing w:val="13"/>
          <w:sz w:val="20"/>
          <w:szCs w:val="20"/>
        </w:rPr>
        <w:t xml:space="preserve"> </w:t>
      </w:r>
      <w:r>
        <w:rPr>
          <w:rFonts w:ascii="SimSun" w:eastAsia="SimSun" w:hAnsi="SimSun" w:cs="SimSun"/>
          <w:spacing w:val="9"/>
          <w:sz w:val="20"/>
          <w:szCs w:val="20"/>
        </w:rPr>
        <w:t>一旦遭到篡改、破坏、泄露或者非法获取、非法利用，可能直接危害政治安全。</w:t>
      </w:r>
    </w:p>
    <w:p>
      <w:pPr>
        <w:spacing w:before="65" w:line="228" w:lineRule="auto"/>
        <w:ind w:left="474"/>
        <w:rPr>
          <w:rFonts w:ascii="SimSun" w:eastAsia="SimSun" w:hAnsi="SimSun" w:cs="SimSun"/>
          <w:sz w:val="20"/>
          <w:szCs w:val="20"/>
        </w:rPr>
        <w:sectPr>
          <w:footerReference w:type="default" r:id="rId4"/>
          <w:pgSz w:w="11906" w:h="16839"/>
          <w:pgMar w:top="1431" w:right="1743" w:bottom="1326" w:left="1785" w:header="0" w:footer="1164" w:gutter="0"/>
          <w:cols w:space="708"/>
        </w:sectPr>
      </w:pPr>
      <w:r>
        <w:rPr>
          <w:rFonts w:ascii="SimSun" w:eastAsia="SimSun" w:hAnsi="SimSun" w:cs="SimSun"/>
          <w:spacing w:val="7"/>
          <w:sz w:val="20"/>
          <w:szCs w:val="20"/>
        </w:rPr>
        <w:t>[来源：</w:t>
      </w:r>
      <w:r>
        <w:rPr>
          <w:rFonts w:ascii="SimSun" w:eastAsia="SimSun" w:hAnsi="SimSun" w:cs="SimSun"/>
          <w:sz w:val="20"/>
          <w:szCs w:val="20"/>
        </w:rPr>
        <w:t>GB</w:t>
      </w:r>
      <w:r>
        <w:rPr>
          <w:rFonts w:ascii="SimSun" w:eastAsia="SimSun" w:hAnsi="SimSun" w:cs="SimSun"/>
          <w:spacing w:val="7"/>
          <w:sz w:val="20"/>
          <w:szCs w:val="20"/>
        </w:rPr>
        <w:t>/</w:t>
      </w:r>
      <w:r>
        <w:rPr>
          <w:rFonts w:ascii="SimSun" w:eastAsia="SimSun" w:hAnsi="SimSun" w:cs="SimSun"/>
          <w:sz w:val="20"/>
          <w:szCs w:val="20"/>
        </w:rPr>
        <w:t>T</w:t>
      </w:r>
      <w:r>
        <w:rPr>
          <w:rFonts w:ascii="SimSun" w:eastAsia="SimSun" w:hAnsi="SimSun" w:cs="SimSun"/>
          <w:spacing w:val="7"/>
          <w:sz w:val="20"/>
          <w:szCs w:val="20"/>
        </w:rPr>
        <w:t xml:space="preserve"> </w:t>
      </w:r>
      <w:r>
        <w:rPr>
          <w:rFonts w:ascii="SimSun" w:eastAsia="SimSun" w:hAnsi="SimSun" w:cs="SimSun"/>
          <w:sz w:val="20"/>
          <w:szCs w:val="20"/>
        </w:rPr>
        <w:t>AAAAA</w:t>
      </w:r>
      <w:r>
        <w:rPr>
          <w:rFonts w:ascii="SimSun" w:eastAsia="SimSun" w:hAnsi="SimSun" w:cs="SimSun"/>
          <w:spacing w:val="7"/>
          <w:sz w:val="20"/>
          <w:szCs w:val="20"/>
        </w:rPr>
        <w:t>—2023，3.3，有修改]</w:t>
      </w:r>
    </w:p>
    <w:p>
      <w:pPr>
        <w:pStyle w:val="BodyText"/>
        <w:spacing w:before="65" w:line="258" w:lineRule="auto"/>
        <w:ind w:left="454" w:right="4060" w:hanging="432"/>
        <w:rPr>
          <w:rFonts w:ascii="SimSun" w:eastAsia="SimSun" w:hAnsi="SimSun" w:cs="SimSun"/>
        </w:rPr>
      </w:pPr>
      <w:r>
        <w:rPr>
          <w:spacing w:val="14"/>
        </w:rPr>
        <w:t>3.4</w:t>
      </w:r>
      <w:r>
        <w:rPr>
          <w:spacing w:val="14"/>
        </w:rPr>
        <w:t xml:space="preserve"> </w:t>
      </w:r>
      <w:r>
        <w:rPr>
          <w:spacing w:val="14"/>
        </w:rPr>
        <w:t>一般数据</w:t>
      </w:r>
      <w:r>
        <w:rPr>
          <w:spacing w:val="14"/>
        </w:rPr>
        <w:t xml:space="preserve"> </w:t>
      </w:r>
      <w:r>
        <w:t>water</w:t>
      </w:r>
      <w:r>
        <w:rPr>
          <w:spacing w:val="35"/>
        </w:rPr>
        <w:t xml:space="preserve"> </w:t>
      </w:r>
      <w:r>
        <w:t>resources</w:t>
      </w:r>
      <w:r>
        <w:rPr>
          <w:spacing w:val="17"/>
        </w:rPr>
        <w:t xml:space="preserve"> </w:t>
      </w:r>
      <w:r>
        <w:t>general</w:t>
      </w:r>
      <w:r>
        <w:rPr>
          <w:spacing w:val="14"/>
        </w:rPr>
        <w:t xml:space="preserve"> </w:t>
      </w:r>
      <w:r>
        <w:t>data</w:t>
      </w:r>
      <w:r>
        <w:t xml:space="preserve"> </w:t>
      </w:r>
      <w:r>
        <w:rPr>
          <w:rFonts w:ascii="SimSun" w:eastAsia="SimSun" w:hAnsi="SimSun" w:cs="SimSun"/>
          <w:spacing w:val="8"/>
        </w:rPr>
        <w:t>除重要数据、核心数据以外的其他数据。</w:t>
      </w:r>
    </w:p>
    <w:p>
      <w:pPr>
        <w:spacing w:before="65" w:line="228" w:lineRule="auto"/>
        <w:ind w:left="474"/>
        <w:rPr>
          <w:rFonts w:ascii="SimSun" w:eastAsia="SimSun" w:hAnsi="SimSun" w:cs="SimSun"/>
          <w:sz w:val="20"/>
          <w:szCs w:val="20"/>
        </w:rPr>
      </w:pPr>
      <w:r>
        <w:rPr>
          <w:rFonts w:ascii="SimSun" w:eastAsia="SimSun" w:hAnsi="SimSun" w:cs="SimSun"/>
          <w:spacing w:val="6"/>
          <w:sz w:val="20"/>
          <w:szCs w:val="20"/>
        </w:rPr>
        <w:t>[来源：</w:t>
      </w:r>
      <w:r>
        <w:rPr>
          <w:rFonts w:ascii="SimSun" w:eastAsia="SimSun" w:hAnsi="SimSun" w:cs="SimSun"/>
          <w:sz w:val="20"/>
          <w:szCs w:val="20"/>
        </w:rPr>
        <w:t>GB</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z w:val="20"/>
          <w:szCs w:val="20"/>
        </w:rPr>
        <w:t>AAAAA</w:t>
      </w:r>
      <w:r>
        <w:rPr>
          <w:rFonts w:ascii="SimSun" w:eastAsia="SimSun" w:hAnsi="SimSun" w:cs="SimSun"/>
          <w:spacing w:val="6"/>
          <w:sz w:val="20"/>
          <w:szCs w:val="20"/>
        </w:rPr>
        <w:t>—2023，3.4]</w:t>
      </w:r>
    </w:p>
    <w:p>
      <w:pPr>
        <w:pStyle w:val="BodyText"/>
        <w:spacing w:before="66" w:line="226" w:lineRule="auto"/>
        <w:ind w:left="22"/>
      </w:pPr>
      <w:r>
        <w:rPr>
          <w:spacing w:val="12"/>
        </w:rPr>
        <w:t>3.5</w:t>
      </w:r>
      <w:r>
        <w:rPr>
          <w:spacing w:val="12"/>
        </w:rPr>
        <w:t xml:space="preserve"> </w:t>
      </w:r>
      <w:r>
        <w:rPr>
          <w:spacing w:val="12"/>
        </w:rPr>
        <w:t>数据处理</w:t>
      </w:r>
      <w:r>
        <w:rPr>
          <w:spacing w:val="15"/>
        </w:rPr>
        <w:t xml:space="preserve"> </w:t>
      </w:r>
      <w:r>
        <w:t>data</w:t>
      </w:r>
      <w:r>
        <w:rPr>
          <w:spacing w:val="16"/>
        </w:rPr>
        <w:t xml:space="preserve"> </w:t>
      </w:r>
      <w:r>
        <w:t>processing</w:t>
      </w:r>
    </w:p>
    <w:p>
      <w:pPr>
        <w:spacing w:before="67" w:line="227" w:lineRule="auto"/>
        <w:ind w:left="443"/>
        <w:rPr>
          <w:rFonts w:ascii="SimSun" w:eastAsia="SimSun" w:hAnsi="SimSun" w:cs="SimSun"/>
          <w:sz w:val="20"/>
          <w:szCs w:val="20"/>
        </w:rPr>
      </w:pPr>
      <w:r>
        <w:rPr>
          <w:rFonts w:ascii="SimSun" w:eastAsia="SimSun" w:hAnsi="SimSun" w:cs="SimSun"/>
          <w:spacing w:val="9"/>
          <w:sz w:val="20"/>
          <w:szCs w:val="20"/>
        </w:rPr>
        <w:t>数据的收集、存储、使用、加工、传输、提供、公开、销毁等活动的总称。</w:t>
      </w:r>
    </w:p>
    <w:p>
      <w:pPr>
        <w:pStyle w:val="BodyText"/>
        <w:spacing w:before="66" w:line="226" w:lineRule="auto"/>
        <w:ind w:left="22"/>
      </w:pPr>
      <w:r>
        <w:rPr>
          <w:spacing w:val="10"/>
        </w:rPr>
        <w:t>3.6</w:t>
      </w:r>
      <w:r>
        <w:rPr>
          <w:spacing w:val="10"/>
        </w:rPr>
        <w:t xml:space="preserve"> </w:t>
      </w:r>
      <w:r>
        <w:rPr>
          <w:spacing w:val="10"/>
        </w:rPr>
        <w:t>数据安全</w:t>
      </w:r>
      <w:r>
        <w:rPr>
          <w:spacing w:val="18"/>
        </w:rPr>
        <w:t xml:space="preserve"> </w:t>
      </w:r>
      <w:r>
        <w:t>data</w:t>
      </w:r>
      <w:r>
        <w:rPr>
          <w:spacing w:val="20"/>
        </w:rPr>
        <w:t xml:space="preserve"> </w:t>
      </w:r>
      <w:r>
        <w:t>security</w:t>
      </w:r>
    </w:p>
    <w:p>
      <w:pPr>
        <w:spacing w:before="67" w:line="258" w:lineRule="auto"/>
        <w:ind w:left="22" w:right="58" w:firstLine="420"/>
        <w:rPr>
          <w:rFonts w:ascii="SimSun" w:eastAsia="SimSun" w:hAnsi="SimSun" w:cs="SimSun"/>
          <w:sz w:val="20"/>
          <w:szCs w:val="20"/>
        </w:rPr>
      </w:pPr>
      <w:r>
        <w:rPr>
          <w:rFonts w:ascii="SimSun" w:eastAsia="SimSun" w:hAnsi="SimSun" w:cs="SimSun"/>
          <w:spacing w:val="7"/>
          <w:sz w:val="20"/>
          <w:szCs w:val="20"/>
        </w:rPr>
        <w:t>通过采取必要措施，确保数据处于有效保护和合法利用的状态，以及具备保障持续安全</w:t>
      </w:r>
      <w:r>
        <w:rPr>
          <w:rFonts w:ascii="SimSun" w:eastAsia="SimSun" w:hAnsi="SimSun" w:cs="SimSun"/>
          <w:spacing w:val="8"/>
          <w:sz w:val="20"/>
          <w:szCs w:val="20"/>
        </w:rPr>
        <w:t xml:space="preserve"> </w:t>
      </w:r>
      <w:r>
        <w:rPr>
          <w:rFonts w:ascii="SimSun" w:eastAsia="SimSun" w:hAnsi="SimSun" w:cs="SimSun"/>
          <w:spacing w:val="6"/>
          <w:sz w:val="20"/>
          <w:szCs w:val="20"/>
        </w:rPr>
        <w:t>状态的能力。</w:t>
      </w:r>
    </w:p>
    <w:p>
      <w:pPr>
        <w:spacing w:before="65" w:line="228" w:lineRule="auto"/>
        <w:ind w:left="474"/>
        <w:rPr>
          <w:rFonts w:ascii="SimSun" w:eastAsia="SimSun" w:hAnsi="SimSun" w:cs="SimSun"/>
          <w:sz w:val="20"/>
          <w:szCs w:val="20"/>
        </w:rPr>
      </w:pPr>
      <w:r>
        <w:rPr>
          <w:rFonts w:ascii="SimSun" w:eastAsia="SimSun" w:hAnsi="SimSun" w:cs="SimSun"/>
          <w:spacing w:val="4"/>
          <w:sz w:val="20"/>
          <w:szCs w:val="20"/>
        </w:rPr>
        <w:t>[来源：</w:t>
      </w:r>
      <w:r>
        <w:rPr>
          <w:rFonts w:ascii="SimSun" w:eastAsia="SimSun" w:hAnsi="SimSun" w:cs="SimSun"/>
          <w:sz w:val="20"/>
          <w:szCs w:val="20"/>
        </w:rPr>
        <w:t>GB</w:t>
      </w:r>
      <w:r>
        <w:rPr>
          <w:rFonts w:ascii="SimSun" w:eastAsia="SimSun" w:hAnsi="SimSun" w:cs="SimSun"/>
          <w:spacing w:val="4"/>
          <w:sz w:val="20"/>
          <w:szCs w:val="20"/>
        </w:rPr>
        <w:t>/T 41479—2022，3.4]</w:t>
      </w:r>
    </w:p>
    <w:p>
      <w:pPr>
        <w:pStyle w:val="BodyText"/>
        <w:spacing w:before="65" w:line="226" w:lineRule="auto"/>
        <w:ind w:left="22"/>
      </w:pPr>
      <w:r>
        <w:rPr>
          <w:spacing w:val="11"/>
        </w:rPr>
        <w:t>3.7</w:t>
      </w:r>
      <w:r>
        <w:rPr>
          <w:spacing w:val="11"/>
        </w:rPr>
        <w:t xml:space="preserve"> </w:t>
      </w:r>
      <w:r>
        <w:rPr>
          <w:spacing w:val="11"/>
        </w:rPr>
        <w:t>数据处理者</w:t>
      </w:r>
      <w:r>
        <w:rPr>
          <w:spacing w:val="11"/>
        </w:rPr>
        <w:t xml:space="preserve"> </w:t>
      </w:r>
      <w:r>
        <w:t>data</w:t>
      </w:r>
      <w:r>
        <w:rPr>
          <w:spacing w:val="22"/>
        </w:rPr>
        <w:t xml:space="preserve"> </w:t>
      </w:r>
      <w:r>
        <w:t>processor</w:t>
      </w:r>
    </w:p>
    <w:p>
      <w:pPr>
        <w:spacing w:before="67" w:line="228" w:lineRule="auto"/>
        <w:ind w:left="441"/>
        <w:rPr>
          <w:rFonts w:ascii="SimSun" w:eastAsia="SimSun" w:hAnsi="SimSun" w:cs="SimSun"/>
          <w:sz w:val="20"/>
          <w:szCs w:val="20"/>
        </w:rPr>
      </w:pPr>
      <w:r>
        <w:rPr>
          <w:rFonts w:ascii="SimSun" w:eastAsia="SimSun" w:hAnsi="SimSun" w:cs="SimSun"/>
          <w:spacing w:val="9"/>
          <w:sz w:val="20"/>
          <w:szCs w:val="20"/>
        </w:rPr>
        <w:t>在数据处理活动中自主决定处理目的、处理方式的组织、个人。</w:t>
      </w:r>
    </w:p>
    <w:p>
      <w:pPr>
        <w:spacing w:line="228" w:lineRule="auto"/>
        <w:rPr>
          <w:rFonts w:ascii="SimSun" w:eastAsia="SimSun" w:hAnsi="SimSun" w:cs="SimSun"/>
          <w:sz w:val="20"/>
          <w:szCs w:val="20"/>
        </w:rPr>
        <w:sectPr>
          <w:footerReference w:type="default" r:id="rId5"/>
          <w:type w:val="nextPage"/>
          <w:pgSz w:w="11906" w:h="16839"/>
          <w:pgMar w:top="1431" w:right="1743" w:bottom="1326" w:left="1785" w:header="0" w:footer="1164" w:gutter="0"/>
          <w:pgNumType w:start="2"/>
          <w:cols w:space="708"/>
          <w:titlePg w:val="0"/>
        </w:sectPr>
      </w:pPr>
    </w:p>
    <w:p>
      <w:pPr>
        <w:spacing w:before="60" w:line="228" w:lineRule="auto"/>
        <w:ind w:left="474"/>
        <w:rPr>
          <w:rFonts w:ascii="SimSun" w:eastAsia="SimSun" w:hAnsi="SimSun" w:cs="SimSun"/>
          <w:sz w:val="20"/>
          <w:szCs w:val="20"/>
        </w:rPr>
      </w:pPr>
      <w:r>
        <w:rPr>
          <w:rFonts w:ascii="SimSun" w:eastAsia="SimSun" w:hAnsi="SimSun" w:cs="SimSun"/>
          <w:spacing w:val="6"/>
          <w:sz w:val="20"/>
          <w:szCs w:val="20"/>
        </w:rPr>
        <w:t>[来源：</w:t>
      </w:r>
      <w:r>
        <w:rPr>
          <w:rFonts w:ascii="SimSun" w:eastAsia="SimSun" w:hAnsi="SimSun" w:cs="SimSun"/>
          <w:sz w:val="20"/>
          <w:szCs w:val="20"/>
        </w:rPr>
        <w:t>GB</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z w:val="20"/>
          <w:szCs w:val="20"/>
        </w:rPr>
        <w:t>AAAAA</w:t>
      </w:r>
      <w:r>
        <w:rPr>
          <w:rFonts w:ascii="SimSun" w:eastAsia="SimSun" w:hAnsi="SimSun" w:cs="SimSun"/>
          <w:spacing w:val="6"/>
          <w:sz w:val="20"/>
          <w:szCs w:val="20"/>
        </w:rPr>
        <w:t>—2023，3，11]</w:t>
      </w:r>
    </w:p>
    <w:p>
      <w:pPr>
        <w:pStyle w:val="BodyText"/>
        <w:spacing w:before="65" w:line="230" w:lineRule="auto"/>
        <w:ind w:left="22"/>
      </w:pPr>
      <w:r>
        <w:rPr>
          <w:spacing w:val="10"/>
        </w:rPr>
        <w:t>3.8</w:t>
      </w:r>
      <w:r>
        <w:rPr>
          <w:spacing w:val="10"/>
        </w:rPr>
        <w:t xml:space="preserve"> </w:t>
      </w:r>
      <w:r>
        <w:rPr>
          <w:spacing w:val="10"/>
        </w:rPr>
        <w:t>数据载体</w:t>
      </w:r>
      <w:r>
        <w:rPr>
          <w:spacing w:val="18"/>
        </w:rPr>
        <w:t xml:space="preserve"> </w:t>
      </w:r>
      <w:r>
        <w:t>data</w:t>
      </w:r>
      <w:r>
        <w:rPr>
          <w:spacing w:val="14"/>
        </w:rPr>
        <w:t xml:space="preserve"> </w:t>
      </w:r>
      <w:r>
        <w:t>carrier</w:t>
      </w:r>
    </w:p>
    <w:p>
      <w:pPr>
        <w:spacing w:before="62" w:line="228" w:lineRule="auto"/>
        <w:ind w:left="442"/>
        <w:rPr>
          <w:rFonts w:ascii="SimSun" w:eastAsia="SimSun" w:hAnsi="SimSun" w:cs="SimSun"/>
          <w:sz w:val="20"/>
          <w:szCs w:val="20"/>
        </w:rPr>
      </w:pPr>
      <w:r>
        <w:rPr>
          <w:rFonts w:ascii="SimSun" w:eastAsia="SimSun" w:hAnsi="SimSun" w:cs="SimSun"/>
          <w:spacing w:val="8"/>
          <w:sz w:val="20"/>
          <w:szCs w:val="20"/>
        </w:rPr>
        <w:t>承载数据的平台/系统及其基础设施等。</w:t>
      </w:r>
    </w:p>
    <w:p>
      <w:pPr>
        <w:spacing w:line="322" w:lineRule="auto"/>
        <w:rPr>
          <w:rFonts w:ascii="Arial"/>
          <w:sz w:val="21"/>
        </w:rPr>
      </w:pPr>
    </w:p>
    <w:p>
      <w:pPr>
        <w:pStyle w:val="BodyText"/>
        <w:spacing w:before="65" w:line="229" w:lineRule="auto"/>
        <w:ind w:left="16"/>
        <w:outlineLvl w:val="0"/>
      </w:pPr>
      <w:r>
        <w:rPr>
          <w:spacing w:val="6"/>
        </w:rPr>
        <w:t>4</w:t>
      </w:r>
      <w:r>
        <w:rPr>
          <w:spacing w:val="8"/>
        </w:rPr>
        <w:t xml:space="preserve">  </w:t>
      </w:r>
      <w:r>
        <w:rPr>
          <w:spacing w:val="6"/>
        </w:rPr>
        <w:t>缩略语</w:t>
      </w:r>
    </w:p>
    <w:p>
      <w:pPr>
        <w:spacing w:line="320" w:lineRule="auto"/>
        <w:rPr>
          <w:rFonts w:ascii="Arial"/>
          <w:sz w:val="21"/>
        </w:rPr>
      </w:pPr>
    </w:p>
    <w:p>
      <w:pPr>
        <w:spacing w:before="65" w:line="227" w:lineRule="auto"/>
        <w:ind w:left="448"/>
        <w:rPr>
          <w:rFonts w:ascii="SimSun" w:eastAsia="SimSun" w:hAnsi="SimSun" w:cs="SimSun"/>
          <w:sz w:val="20"/>
          <w:szCs w:val="20"/>
        </w:rPr>
      </w:pPr>
      <w:r>
        <w:rPr>
          <w:rFonts w:ascii="SimSun" w:eastAsia="SimSun" w:hAnsi="SimSun" w:cs="SimSun"/>
          <w:spacing w:val="7"/>
          <w:sz w:val="20"/>
          <w:szCs w:val="20"/>
        </w:rPr>
        <w:t>下列缩略语适用于本标准。</w:t>
      </w:r>
    </w:p>
    <w:p>
      <w:pPr>
        <w:spacing w:before="66" w:line="312" w:lineRule="exact"/>
        <w:ind w:left="435"/>
        <w:rPr>
          <w:rFonts w:ascii="SimSun" w:eastAsia="SimSun" w:hAnsi="SimSun" w:cs="SimSun"/>
          <w:sz w:val="20"/>
          <w:szCs w:val="20"/>
        </w:rPr>
      </w:pPr>
      <w:r>
        <w:rPr>
          <w:rFonts w:ascii="SimSun" w:eastAsia="SimSun" w:hAnsi="SimSun" w:cs="SimSun"/>
          <w:position w:val="8"/>
          <w:sz w:val="20"/>
          <w:szCs w:val="20"/>
        </w:rPr>
        <w:t>API</w:t>
      </w:r>
      <w:r>
        <w:rPr>
          <w:rFonts w:ascii="SimSun" w:eastAsia="SimSun" w:hAnsi="SimSun" w:cs="SimSun"/>
          <w:spacing w:val="23"/>
          <w:position w:val="8"/>
          <w:sz w:val="20"/>
          <w:szCs w:val="20"/>
        </w:rPr>
        <w:t>：应用程序接口（</w:t>
      </w:r>
      <w:r>
        <w:rPr>
          <w:rFonts w:ascii="SimSun" w:eastAsia="SimSun" w:hAnsi="SimSun" w:cs="SimSun"/>
          <w:position w:val="8"/>
          <w:sz w:val="20"/>
          <w:szCs w:val="20"/>
        </w:rPr>
        <w:t>Application</w:t>
      </w:r>
      <w:r>
        <w:rPr>
          <w:rFonts w:ascii="SimSun" w:eastAsia="SimSun" w:hAnsi="SimSun" w:cs="SimSun"/>
          <w:spacing w:val="23"/>
          <w:position w:val="8"/>
          <w:sz w:val="20"/>
          <w:szCs w:val="20"/>
        </w:rPr>
        <w:t xml:space="preserve"> </w:t>
      </w:r>
      <w:r>
        <w:rPr>
          <w:rFonts w:ascii="SimSun" w:eastAsia="SimSun" w:hAnsi="SimSun" w:cs="SimSun"/>
          <w:position w:val="8"/>
          <w:sz w:val="20"/>
          <w:szCs w:val="20"/>
        </w:rPr>
        <w:t>Programming</w:t>
      </w:r>
      <w:r>
        <w:rPr>
          <w:rFonts w:ascii="SimSun" w:eastAsia="SimSun" w:hAnsi="SimSun" w:cs="SimSun"/>
          <w:spacing w:val="23"/>
          <w:position w:val="8"/>
          <w:sz w:val="20"/>
          <w:szCs w:val="20"/>
        </w:rPr>
        <w:t xml:space="preserve"> </w:t>
      </w:r>
      <w:r>
        <w:rPr>
          <w:rFonts w:ascii="SimSun" w:eastAsia="SimSun" w:hAnsi="SimSun" w:cs="SimSun"/>
          <w:position w:val="8"/>
          <w:sz w:val="20"/>
          <w:szCs w:val="20"/>
        </w:rPr>
        <w:t>Interface</w:t>
      </w:r>
      <w:r>
        <w:rPr>
          <w:rFonts w:ascii="SimSun" w:eastAsia="SimSun" w:hAnsi="SimSun" w:cs="SimSun"/>
          <w:spacing w:val="23"/>
          <w:position w:val="8"/>
          <w:sz w:val="20"/>
          <w:szCs w:val="20"/>
        </w:rPr>
        <w:t>）</w:t>
      </w:r>
    </w:p>
    <w:p>
      <w:pPr>
        <w:spacing w:before="1" w:line="222" w:lineRule="auto"/>
        <w:ind w:left="435"/>
        <w:rPr>
          <w:rFonts w:ascii="SimSun" w:eastAsia="SimSun" w:hAnsi="SimSun" w:cs="SimSun"/>
          <w:sz w:val="20"/>
          <w:szCs w:val="20"/>
        </w:rPr>
      </w:pPr>
      <w:r>
        <w:rPr>
          <w:rFonts w:ascii="SimSun" w:eastAsia="SimSun" w:hAnsi="SimSun" w:cs="SimSun"/>
          <w:sz w:val="20"/>
          <w:szCs w:val="20"/>
        </w:rPr>
        <w:t>APP</w:t>
      </w:r>
      <w:r>
        <w:rPr>
          <w:rFonts w:ascii="SimSun" w:eastAsia="SimSun" w:hAnsi="SimSun" w:cs="SimSun"/>
          <w:spacing w:val="17"/>
          <w:sz w:val="20"/>
          <w:szCs w:val="20"/>
        </w:rPr>
        <w:t>：应用程序（</w:t>
      </w:r>
      <w:r>
        <w:rPr>
          <w:rFonts w:ascii="SimSun" w:eastAsia="SimSun" w:hAnsi="SimSun" w:cs="SimSun"/>
          <w:sz w:val="20"/>
          <w:szCs w:val="20"/>
        </w:rPr>
        <w:t>Application</w:t>
      </w:r>
      <w:r>
        <w:rPr>
          <w:rFonts w:ascii="SimSun" w:eastAsia="SimSun" w:hAnsi="SimSun" w:cs="SimSun"/>
          <w:spacing w:val="17"/>
          <w:sz w:val="20"/>
          <w:szCs w:val="20"/>
        </w:rPr>
        <w:t>）</w:t>
      </w:r>
    </w:p>
    <w:p>
      <w:pPr>
        <w:spacing w:before="71" w:line="312" w:lineRule="exact"/>
        <w:ind w:left="443"/>
        <w:rPr>
          <w:rFonts w:ascii="SimSun" w:eastAsia="SimSun" w:hAnsi="SimSun" w:cs="SimSun"/>
          <w:sz w:val="20"/>
          <w:szCs w:val="20"/>
        </w:rPr>
      </w:pPr>
      <w:r>
        <w:rPr>
          <w:rFonts w:ascii="SimSun" w:eastAsia="SimSun" w:hAnsi="SimSun" w:cs="SimSun"/>
          <w:position w:val="8"/>
          <w:sz w:val="20"/>
          <w:szCs w:val="20"/>
        </w:rPr>
        <w:t>SQL</w:t>
      </w:r>
      <w:r>
        <w:rPr>
          <w:rFonts w:ascii="SimSun" w:eastAsia="SimSun" w:hAnsi="SimSun" w:cs="SimSun"/>
          <w:spacing w:val="18"/>
          <w:position w:val="8"/>
          <w:sz w:val="20"/>
          <w:szCs w:val="20"/>
        </w:rPr>
        <w:t>：结构化查询语言（</w:t>
      </w:r>
      <w:r>
        <w:rPr>
          <w:rFonts w:ascii="SimSun" w:eastAsia="SimSun" w:hAnsi="SimSun" w:cs="SimSun"/>
          <w:position w:val="8"/>
          <w:sz w:val="20"/>
          <w:szCs w:val="20"/>
        </w:rPr>
        <w:t>Structured</w:t>
      </w:r>
      <w:r>
        <w:rPr>
          <w:rFonts w:ascii="SimSun" w:eastAsia="SimSun" w:hAnsi="SimSun" w:cs="SimSun"/>
          <w:spacing w:val="18"/>
          <w:position w:val="8"/>
          <w:sz w:val="20"/>
          <w:szCs w:val="20"/>
        </w:rPr>
        <w:t xml:space="preserve"> </w:t>
      </w:r>
      <w:r>
        <w:rPr>
          <w:rFonts w:ascii="SimSun" w:eastAsia="SimSun" w:hAnsi="SimSun" w:cs="SimSun"/>
          <w:position w:val="8"/>
          <w:sz w:val="20"/>
          <w:szCs w:val="20"/>
        </w:rPr>
        <w:t>Query</w:t>
      </w:r>
      <w:r>
        <w:rPr>
          <w:rFonts w:ascii="SimSun" w:eastAsia="SimSun" w:hAnsi="SimSun" w:cs="SimSun"/>
          <w:spacing w:val="18"/>
          <w:position w:val="8"/>
          <w:sz w:val="20"/>
          <w:szCs w:val="20"/>
        </w:rPr>
        <w:t xml:space="preserve"> </w:t>
      </w:r>
      <w:r>
        <w:rPr>
          <w:rFonts w:ascii="SimSun" w:eastAsia="SimSun" w:hAnsi="SimSun" w:cs="SimSun"/>
          <w:position w:val="8"/>
          <w:sz w:val="20"/>
          <w:szCs w:val="20"/>
        </w:rPr>
        <w:t>Language</w:t>
      </w:r>
      <w:r>
        <w:rPr>
          <w:rFonts w:ascii="SimSun" w:eastAsia="SimSun" w:hAnsi="SimSun" w:cs="SimSun"/>
          <w:spacing w:val="18"/>
          <w:position w:val="8"/>
          <w:sz w:val="20"/>
          <w:szCs w:val="20"/>
        </w:rPr>
        <w:t>）</w:t>
      </w:r>
    </w:p>
    <w:p>
      <w:pPr>
        <w:spacing w:line="228" w:lineRule="auto"/>
        <w:ind w:left="453"/>
        <w:rPr>
          <w:rFonts w:ascii="SimSun" w:eastAsia="SimSun" w:hAnsi="SimSun" w:cs="SimSun"/>
          <w:sz w:val="20"/>
          <w:szCs w:val="20"/>
        </w:rPr>
      </w:pPr>
      <w:r>
        <w:rPr>
          <w:rFonts w:ascii="SimSun" w:eastAsia="SimSun" w:hAnsi="SimSun" w:cs="SimSun"/>
          <w:sz w:val="20"/>
          <w:szCs w:val="20"/>
        </w:rPr>
        <w:t>IP</w:t>
      </w:r>
      <w:r>
        <w:rPr>
          <w:rFonts w:ascii="SimSun" w:eastAsia="SimSun" w:hAnsi="SimSun" w:cs="SimSun"/>
          <w:spacing w:val="15"/>
          <w:sz w:val="20"/>
          <w:szCs w:val="20"/>
        </w:rPr>
        <w:t>：网际互连协议（</w:t>
      </w:r>
      <w:r>
        <w:rPr>
          <w:rFonts w:ascii="SimSun" w:eastAsia="SimSun" w:hAnsi="SimSun" w:cs="SimSun"/>
          <w:sz w:val="20"/>
          <w:szCs w:val="20"/>
        </w:rPr>
        <w:t>Internet</w:t>
      </w:r>
      <w:r>
        <w:rPr>
          <w:rFonts w:ascii="SimSun" w:eastAsia="SimSun" w:hAnsi="SimSun" w:cs="SimSun"/>
          <w:spacing w:val="15"/>
          <w:sz w:val="20"/>
          <w:szCs w:val="20"/>
        </w:rPr>
        <w:t xml:space="preserve"> </w:t>
      </w:r>
      <w:r>
        <w:rPr>
          <w:rFonts w:ascii="SimSun" w:eastAsia="SimSun" w:hAnsi="SimSun" w:cs="SimSun"/>
          <w:sz w:val="20"/>
          <w:szCs w:val="20"/>
        </w:rPr>
        <w:t>Protocol</w:t>
      </w:r>
      <w:r>
        <w:rPr>
          <w:rFonts w:ascii="SimSun" w:eastAsia="SimSun" w:hAnsi="SimSun" w:cs="SimSun"/>
          <w:spacing w:val="15"/>
          <w:sz w:val="20"/>
          <w:szCs w:val="20"/>
        </w:rPr>
        <w:t>）</w:t>
      </w:r>
    </w:p>
    <w:p>
      <w:pPr>
        <w:spacing w:before="65" w:line="228" w:lineRule="auto"/>
        <w:ind w:left="435"/>
        <w:rPr>
          <w:rFonts w:ascii="SimSun" w:eastAsia="SimSun" w:hAnsi="SimSun" w:cs="SimSun"/>
          <w:sz w:val="20"/>
          <w:szCs w:val="20"/>
        </w:rPr>
      </w:pPr>
      <w:r>
        <w:rPr>
          <w:rFonts w:ascii="SimSun" w:eastAsia="SimSun" w:hAnsi="SimSun" w:cs="SimSun"/>
          <w:sz w:val="20"/>
          <w:szCs w:val="20"/>
        </w:rPr>
        <w:t>WEB</w:t>
      </w:r>
      <w:r>
        <w:rPr>
          <w:rFonts w:ascii="SimSun" w:eastAsia="SimSun" w:hAnsi="SimSun" w:cs="SimSun"/>
          <w:spacing w:val="15"/>
          <w:sz w:val="20"/>
          <w:szCs w:val="20"/>
        </w:rPr>
        <w:t>：全球广域网（</w:t>
      </w:r>
      <w:r>
        <w:rPr>
          <w:rFonts w:ascii="SimSun" w:eastAsia="SimSun" w:hAnsi="SimSun" w:cs="SimSun"/>
          <w:sz w:val="20"/>
          <w:szCs w:val="20"/>
        </w:rPr>
        <w:t>World</w:t>
      </w:r>
      <w:r>
        <w:rPr>
          <w:rFonts w:ascii="SimSun" w:eastAsia="SimSun" w:hAnsi="SimSun" w:cs="SimSun"/>
          <w:spacing w:val="15"/>
          <w:sz w:val="20"/>
          <w:szCs w:val="20"/>
        </w:rPr>
        <w:t xml:space="preserve"> </w:t>
      </w:r>
      <w:r>
        <w:rPr>
          <w:rFonts w:ascii="SimSun" w:eastAsia="SimSun" w:hAnsi="SimSun" w:cs="SimSun"/>
          <w:sz w:val="20"/>
          <w:szCs w:val="20"/>
        </w:rPr>
        <w:t>Wide</w:t>
      </w:r>
      <w:r>
        <w:rPr>
          <w:rFonts w:ascii="SimSun" w:eastAsia="SimSun" w:hAnsi="SimSun" w:cs="SimSun"/>
          <w:spacing w:val="15"/>
          <w:sz w:val="20"/>
          <w:szCs w:val="20"/>
        </w:rPr>
        <w:t xml:space="preserve"> </w:t>
      </w:r>
      <w:r>
        <w:rPr>
          <w:rFonts w:ascii="SimSun" w:eastAsia="SimSun" w:hAnsi="SimSun" w:cs="SimSun"/>
          <w:sz w:val="20"/>
          <w:szCs w:val="20"/>
        </w:rPr>
        <w:t>Web</w:t>
      </w:r>
      <w:r>
        <w:rPr>
          <w:rFonts w:ascii="SimSun" w:eastAsia="SimSun" w:hAnsi="SimSun" w:cs="SimSun"/>
          <w:spacing w:val="15"/>
          <w:sz w:val="20"/>
          <w:szCs w:val="20"/>
        </w:rPr>
        <w:t>）</w:t>
      </w:r>
    </w:p>
    <w:p>
      <w:pPr>
        <w:spacing w:line="321" w:lineRule="auto"/>
        <w:rPr>
          <w:rFonts w:ascii="Arial"/>
          <w:sz w:val="21"/>
        </w:rPr>
      </w:pPr>
    </w:p>
    <w:p>
      <w:pPr>
        <w:pStyle w:val="BodyText"/>
        <w:spacing w:before="65" w:line="231" w:lineRule="auto"/>
        <w:ind w:left="17"/>
        <w:outlineLvl w:val="0"/>
      </w:pPr>
      <w:r>
        <w:rPr>
          <w:spacing w:val="5"/>
        </w:rPr>
        <w:t>5</w:t>
      </w:r>
      <w:r>
        <w:rPr>
          <w:spacing w:val="11"/>
        </w:rPr>
        <w:t xml:space="preserve">  </w:t>
      </w:r>
      <w:r>
        <w:rPr>
          <w:spacing w:val="5"/>
        </w:rPr>
        <w:t>总体要求</w:t>
      </w:r>
    </w:p>
    <w:p>
      <w:pPr>
        <w:spacing w:line="331" w:lineRule="auto"/>
        <w:rPr>
          <w:rFonts w:ascii="Arial"/>
          <w:sz w:val="21"/>
        </w:rPr>
      </w:pPr>
    </w:p>
    <w:p>
      <w:pPr>
        <w:pStyle w:val="BodyText"/>
        <w:spacing w:before="65" w:line="230" w:lineRule="auto"/>
        <w:ind w:left="17"/>
        <w:outlineLvl w:val="1"/>
      </w:pPr>
      <w:r>
        <w:rPr>
          <w:spacing w:val="5"/>
        </w:rPr>
        <w:t>5.1</w:t>
      </w:r>
      <w:r>
        <w:rPr>
          <w:spacing w:val="12"/>
        </w:rPr>
        <w:t xml:space="preserve">  </w:t>
      </w:r>
      <w:r>
        <w:rPr>
          <w:spacing w:val="5"/>
        </w:rPr>
        <w:t>基本原则</w:t>
      </w:r>
    </w:p>
    <w:p>
      <w:pPr>
        <w:spacing w:before="212" w:line="227" w:lineRule="auto"/>
        <w:ind w:left="444"/>
        <w:rPr>
          <w:rFonts w:ascii="SimSun" w:eastAsia="SimSun" w:hAnsi="SimSun" w:cs="SimSun"/>
          <w:sz w:val="20"/>
          <w:szCs w:val="20"/>
        </w:rPr>
      </w:pPr>
      <w:r>
        <w:rPr>
          <w:rFonts w:ascii="SimSun" w:eastAsia="SimSun" w:hAnsi="SimSun" w:cs="SimSun"/>
          <w:spacing w:val="8"/>
          <w:sz w:val="20"/>
          <w:szCs w:val="20"/>
        </w:rPr>
        <w:t>水利重要数据安全保护应遵循以下基本原则：</w:t>
      </w:r>
    </w:p>
    <w:p>
      <w:pPr>
        <w:spacing w:before="46" w:line="258" w:lineRule="auto"/>
        <w:ind w:left="862" w:hanging="419"/>
        <w:rPr>
          <w:rFonts w:ascii="SimSun" w:eastAsia="SimSun" w:hAnsi="SimSun" w:cs="SimSun"/>
          <w:sz w:val="20"/>
          <w:szCs w:val="20"/>
        </w:rPr>
      </w:pPr>
      <w:r>
        <w:rPr>
          <w:rFonts w:ascii="SimSun" w:eastAsia="SimSun" w:hAnsi="SimSun" w:cs="SimSun"/>
          <w:spacing w:val="4"/>
          <w:sz w:val="20"/>
          <w:szCs w:val="20"/>
        </w:rPr>
        <w:t>a)  依法合规原则：应确保水利重要数据处理</w:t>
      </w:r>
      <w:r>
        <w:rPr>
          <w:rFonts w:ascii="SimSun" w:eastAsia="SimSun" w:hAnsi="SimSun" w:cs="SimSun"/>
          <w:spacing w:val="3"/>
          <w:sz w:val="20"/>
          <w:szCs w:val="20"/>
        </w:rPr>
        <w:t>活动的合法性和正当性，按照数据安全法、</w:t>
      </w:r>
      <w:r>
        <w:rPr>
          <w:rFonts w:ascii="SimSun" w:eastAsia="SimSun" w:hAnsi="SimSun" w:cs="SimSun"/>
          <w:sz w:val="20"/>
          <w:szCs w:val="20"/>
        </w:rPr>
        <w:t xml:space="preserve"> </w:t>
      </w:r>
      <w:r>
        <w:rPr>
          <w:rFonts w:ascii="SimSun" w:eastAsia="SimSun" w:hAnsi="SimSun" w:cs="SimSun"/>
          <w:spacing w:val="9"/>
          <w:sz w:val="20"/>
          <w:szCs w:val="20"/>
        </w:rPr>
        <w:t>个人信息保护法等法律法规要求，开展水利重要数据安全保护；</w:t>
      </w:r>
    </w:p>
    <w:p>
      <w:pPr>
        <w:spacing w:before="66" w:line="268" w:lineRule="auto"/>
        <w:ind w:left="862" w:right="70" w:hanging="424"/>
        <w:rPr>
          <w:rFonts w:ascii="SimSun" w:eastAsia="SimSun" w:hAnsi="SimSun" w:cs="SimSun"/>
          <w:sz w:val="20"/>
          <w:szCs w:val="20"/>
        </w:rPr>
      </w:pPr>
      <w:r>
        <w:rPr>
          <w:rFonts w:ascii="SimSun" w:eastAsia="SimSun" w:hAnsi="SimSun" w:cs="SimSun"/>
          <w:spacing w:val="6"/>
          <w:sz w:val="20"/>
          <w:szCs w:val="20"/>
        </w:rPr>
        <w:t>b)  权责一致原则：应按照“谁管业务、谁管业务数据、谁管数据安全</w:t>
      </w:r>
      <w:r>
        <w:rPr>
          <w:rFonts w:ascii="SimSun" w:eastAsia="SimSun" w:hAnsi="SimSun" w:cs="SimSun"/>
          <w:spacing w:val="-62"/>
          <w:sz w:val="20"/>
          <w:szCs w:val="20"/>
        </w:rPr>
        <w:t xml:space="preserve"> </w:t>
      </w:r>
      <w:r>
        <w:rPr>
          <w:rFonts w:ascii="SimSun" w:eastAsia="SimSun" w:hAnsi="SimSun" w:cs="SimSun"/>
          <w:spacing w:val="6"/>
          <w:sz w:val="20"/>
          <w:szCs w:val="20"/>
        </w:rPr>
        <w:t>”明确水利重要</w:t>
      </w:r>
      <w:r>
        <w:rPr>
          <w:rFonts w:ascii="SimSun" w:eastAsia="SimSun" w:hAnsi="SimSun" w:cs="SimSun"/>
          <w:sz w:val="20"/>
          <w:szCs w:val="20"/>
        </w:rPr>
        <w:t xml:space="preserve"> </w:t>
      </w:r>
      <w:r>
        <w:rPr>
          <w:rFonts w:ascii="SimSun" w:eastAsia="SimSun" w:hAnsi="SimSun" w:cs="SimSun"/>
          <w:spacing w:val="7"/>
          <w:sz w:val="20"/>
          <w:szCs w:val="20"/>
        </w:rPr>
        <w:t>数据安全保护的责任和要求，有关部门及人员应积极落实有关措施，履行数据安全</w:t>
      </w:r>
      <w:r>
        <w:rPr>
          <w:rFonts w:ascii="SimSun" w:eastAsia="SimSun" w:hAnsi="SimSun" w:cs="SimSun"/>
          <w:spacing w:val="2"/>
          <w:sz w:val="20"/>
          <w:szCs w:val="20"/>
        </w:rPr>
        <w:t xml:space="preserve"> </w:t>
      </w:r>
      <w:r>
        <w:rPr>
          <w:rFonts w:ascii="SimSun" w:eastAsia="SimSun" w:hAnsi="SimSun" w:cs="SimSun"/>
          <w:spacing w:val="5"/>
          <w:sz w:val="20"/>
          <w:szCs w:val="20"/>
        </w:rPr>
        <w:t>保护职责；</w:t>
      </w:r>
    </w:p>
    <w:p>
      <w:pPr>
        <w:spacing w:before="64" w:line="258" w:lineRule="auto"/>
        <w:ind w:left="864" w:right="70" w:hanging="418"/>
        <w:rPr>
          <w:rFonts w:ascii="SimSun" w:eastAsia="SimSun" w:hAnsi="SimSun" w:cs="SimSun"/>
          <w:sz w:val="20"/>
          <w:szCs w:val="20"/>
        </w:rPr>
      </w:pPr>
      <w:r>
        <w:rPr>
          <w:rFonts w:ascii="SimSun" w:eastAsia="SimSun" w:hAnsi="SimSun" w:cs="SimSun"/>
          <w:spacing w:val="7"/>
          <w:sz w:val="20"/>
          <w:szCs w:val="20"/>
        </w:rPr>
        <w:t>c)  技管并重原则：应坚持数据安全管理措施和技术措施相辅相</w:t>
      </w:r>
      <w:r>
        <w:rPr>
          <w:rFonts w:ascii="SimSun" w:eastAsia="SimSun" w:hAnsi="SimSun" w:cs="SimSun"/>
          <w:spacing w:val="6"/>
          <w:sz w:val="20"/>
          <w:szCs w:val="20"/>
        </w:rPr>
        <w:t>成、紧密结合，确保管</w:t>
      </w:r>
      <w:r>
        <w:rPr>
          <w:rFonts w:ascii="SimSun" w:eastAsia="SimSun" w:hAnsi="SimSun" w:cs="SimSun"/>
          <w:sz w:val="20"/>
          <w:szCs w:val="20"/>
        </w:rPr>
        <w:t xml:space="preserve"> </w:t>
      </w:r>
      <w:r>
        <w:rPr>
          <w:rFonts w:ascii="SimSun" w:eastAsia="SimSun" w:hAnsi="SimSun" w:cs="SimSun"/>
          <w:spacing w:val="9"/>
          <w:sz w:val="20"/>
          <w:szCs w:val="20"/>
        </w:rPr>
        <w:t>理要求实现有技术手段支撑，技术手段实施有管理要求规范；</w:t>
      </w:r>
    </w:p>
    <w:p>
      <w:pPr>
        <w:spacing w:before="65" w:line="258" w:lineRule="auto"/>
        <w:ind w:left="865" w:right="70" w:hanging="419"/>
        <w:rPr>
          <w:rFonts w:ascii="SimSun" w:eastAsia="SimSun" w:hAnsi="SimSun" w:cs="SimSun"/>
          <w:sz w:val="20"/>
          <w:szCs w:val="20"/>
        </w:rPr>
      </w:pPr>
      <w:r>
        <w:rPr>
          <w:rFonts w:ascii="SimSun" w:eastAsia="SimSun" w:hAnsi="SimSun" w:cs="SimSun"/>
          <w:spacing w:val="7"/>
          <w:sz w:val="20"/>
          <w:szCs w:val="20"/>
        </w:rPr>
        <w:t>d)  全程可控原则：应采取必要的管控机制和技术措施，确保水</w:t>
      </w:r>
      <w:r>
        <w:rPr>
          <w:rFonts w:ascii="SimSun" w:eastAsia="SimSun" w:hAnsi="SimSun" w:cs="SimSun"/>
          <w:spacing w:val="6"/>
          <w:sz w:val="20"/>
          <w:szCs w:val="20"/>
        </w:rPr>
        <w:t>利重要数据在数据处理</w:t>
      </w:r>
      <w:r>
        <w:rPr>
          <w:rFonts w:ascii="SimSun" w:eastAsia="SimSun" w:hAnsi="SimSun" w:cs="SimSun"/>
          <w:sz w:val="20"/>
          <w:szCs w:val="20"/>
        </w:rPr>
        <w:t xml:space="preserve"> </w:t>
      </w:r>
      <w:r>
        <w:rPr>
          <w:rFonts w:ascii="SimSun" w:eastAsia="SimSun" w:hAnsi="SimSun" w:cs="SimSun"/>
          <w:spacing w:val="8"/>
          <w:sz w:val="20"/>
          <w:szCs w:val="20"/>
        </w:rPr>
        <w:t>活动各环节的保密性、完整性和可用性；</w:t>
      </w:r>
    </w:p>
    <w:p>
      <w:pPr>
        <w:spacing w:before="65" w:line="258" w:lineRule="auto"/>
        <w:ind w:left="861" w:right="70" w:hanging="414"/>
        <w:rPr>
          <w:rFonts w:ascii="SimSun" w:eastAsia="SimSun" w:hAnsi="SimSun" w:cs="SimSun"/>
          <w:sz w:val="20"/>
          <w:szCs w:val="20"/>
        </w:rPr>
      </w:pPr>
      <w:r>
        <w:rPr>
          <w:rFonts w:ascii="SimSun" w:eastAsia="SimSun" w:hAnsi="SimSun" w:cs="SimSun"/>
          <w:spacing w:val="7"/>
          <w:sz w:val="20"/>
          <w:szCs w:val="20"/>
        </w:rPr>
        <w:t>e)  持续完善原则：应定期更新重要数据目录，根据数据的重</w:t>
      </w:r>
      <w:r>
        <w:rPr>
          <w:rFonts w:ascii="SimSun" w:eastAsia="SimSun" w:hAnsi="SimSun" w:cs="SimSun"/>
          <w:spacing w:val="6"/>
          <w:sz w:val="20"/>
          <w:szCs w:val="20"/>
        </w:rPr>
        <w:t>要性、面临的数据安全威</w:t>
      </w:r>
      <w:r>
        <w:rPr>
          <w:rFonts w:ascii="SimSun" w:eastAsia="SimSun" w:hAnsi="SimSun" w:cs="SimSun"/>
          <w:sz w:val="20"/>
          <w:szCs w:val="20"/>
        </w:rPr>
        <w:t xml:space="preserve"> </w:t>
      </w:r>
      <w:r>
        <w:rPr>
          <w:rFonts w:ascii="SimSun" w:eastAsia="SimSun" w:hAnsi="SimSun" w:cs="SimSun"/>
          <w:spacing w:val="9"/>
          <w:sz w:val="20"/>
          <w:szCs w:val="20"/>
        </w:rPr>
        <w:t>胁、已有的数据安全措施等，持续完善数据安全保护措施；</w:t>
      </w:r>
    </w:p>
    <w:p>
      <w:pPr>
        <w:spacing w:before="66" w:line="227" w:lineRule="auto"/>
        <w:ind w:left="445"/>
        <w:rPr>
          <w:rFonts w:ascii="SimSun" w:eastAsia="SimSun" w:hAnsi="SimSun" w:cs="SimSun"/>
          <w:sz w:val="20"/>
          <w:szCs w:val="20"/>
        </w:rPr>
      </w:pPr>
      <w:r>
        <w:rPr>
          <w:rFonts w:ascii="SimSun" w:eastAsia="SimSun" w:hAnsi="SimSun" w:cs="SimSun"/>
          <w:spacing w:val="9"/>
          <w:sz w:val="20"/>
          <w:szCs w:val="20"/>
        </w:rPr>
        <w:t>f)  有机统一原则：应统筹发展和安全，促进数据安全保护和业务应</w:t>
      </w:r>
      <w:r>
        <w:rPr>
          <w:rFonts w:ascii="SimSun" w:eastAsia="SimSun" w:hAnsi="SimSun" w:cs="SimSun"/>
          <w:spacing w:val="8"/>
          <w:sz w:val="20"/>
          <w:szCs w:val="20"/>
        </w:rPr>
        <w:t>用共同发展。</w:t>
      </w:r>
    </w:p>
    <w:p>
      <w:pPr>
        <w:pStyle w:val="BodyText"/>
        <w:spacing w:before="234" w:line="229" w:lineRule="auto"/>
        <w:ind w:left="17"/>
        <w:outlineLvl w:val="1"/>
      </w:pPr>
      <w:r>
        <w:rPr>
          <w:spacing w:val="5"/>
        </w:rPr>
        <w:t>5.2</w:t>
      </w:r>
      <w:r>
        <w:rPr>
          <w:spacing w:val="12"/>
        </w:rPr>
        <w:t xml:space="preserve">  </w:t>
      </w:r>
      <w:r>
        <w:rPr>
          <w:spacing w:val="5"/>
        </w:rPr>
        <w:t>一般要求</w:t>
      </w:r>
    </w:p>
    <w:p>
      <w:pPr>
        <w:spacing w:before="212" w:line="228" w:lineRule="auto"/>
        <w:ind w:left="444"/>
        <w:rPr>
          <w:rFonts w:ascii="SimSun" w:eastAsia="SimSun" w:hAnsi="SimSun" w:cs="SimSun"/>
          <w:sz w:val="20"/>
          <w:szCs w:val="20"/>
        </w:rPr>
      </w:pPr>
      <w:r>
        <w:rPr>
          <w:rFonts w:ascii="SimSun" w:eastAsia="SimSun" w:hAnsi="SimSun" w:cs="SimSun"/>
          <w:spacing w:val="8"/>
          <w:sz w:val="20"/>
          <w:szCs w:val="20"/>
        </w:rPr>
        <w:t>水利重要数据安全保护应满足以下一般要求：</w:t>
      </w:r>
    </w:p>
    <w:p>
      <w:pPr>
        <w:spacing w:before="46" w:line="227" w:lineRule="auto"/>
        <w:jc w:val="right"/>
        <w:rPr>
          <w:rFonts w:ascii="SimSun" w:eastAsia="SimSun" w:hAnsi="SimSun" w:cs="SimSun"/>
          <w:sz w:val="20"/>
          <w:szCs w:val="20"/>
        </w:rPr>
      </w:pPr>
      <w:r>
        <w:rPr>
          <w:rFonts w:ascii="SimSun" w:eastAsia="SimSun" w:hAnsi="SimSun" w:cs="SimSun"/>
          <w:spacing w:val="8"/>
          <w:sz w:val="20"/>
          <w:szCs w:val="20"/>
        </w:rPr>
        <w:t>a)  资产识别要求：应识别数据处理活动中涉及的数据，梳理本组织的数</w:t>
      </w:r>
      <w:r>
        <w:rPr>
          <w:rFonts w:ascii="SimSun" w:eastAsia="SimSun" w:hAnsi="SimSun" w:cs="SimSun"/>
          <w:spacing w:val="7"/>
          <w:sz w:val="20"/>
          <w:szCs w:val="20"/>
        </w:rPr>
        <w:t>据资产清单；</w:t>
      </w:r>
    </w:p>
    <w:p>
      <w:pPr>
        <w:spacing w:before="67" w:line="257" w:lineRule="auto"/>
        <w:ind w:left="862" w:right="70" w:hanging="424"/>
        <w:rPr>
          <w:rFonts w:ascii="SimSun" w:eastAsia="SimSun" w:hAnsi="SimSun" w:cs="SimSun"/>
          <w:sz w:val="20"/>
          <w:szCs w:val="20"/>
        </w:rPr>
        <w:sectPr>
          <w:footerReference w:type="default" r:id="rId6"/>
          <w:pgSz w:w="11906" w:h="16839"/>
          <w:pgMar w:top="1431" w:right="1731" w:bottom="1326" w:left="1785" w:header="0" w:footer="1164" w:gutter="0"/>
          <w:pgNumType w:start="3"/>
          <w:cols w:space="708"/>
        </w:sectPr>
      </w:pPr>
      <w:r>
        <w:rPr>
          <w:rFonts w:ascii="SimSun" w:eastAsia="SimSun" w:hAnsi="SimSun" w:cs="SimSun"/>
          <w:spacing w:val="7"/>
          <w:sz w:val="20"/>
          <w:szCs w:val="20"/>
        </w:rPr>
        <w:t>b)  分类分级要求：对本组织数据资产实施分类分级保护，对水利重要数据要按本</w:t>
      </w:r>
      <w:r>
        <w:rPr>
          <w:rFonts w:ascii="SimSun" w:eastAsia="SimSun" w:hAnsi="SimSun" w:cs="SimSun"/>
          <w:spacing w:val="6"/>
          <w:sz w:val="20"/>
          <w:szCs w:val="20"/>
        </w:rPr>
        <w:t>文件</w:t>
      </w:r>
      <w:r>
        <w:rPr>
          <w:rFonts w:ascii="SimSun" w:eastAsia="SimSun" w:hAnsi="SimSun" w:cs="SimSun"/>
          <w:sz w:val="20"/>
          <w:szCs w:val="20"/>
        </w:rPr>
        <w:t xml:space="preserve"> </w:t>
      </w:r>
      <w:r>
        <w:rPr>
          <w:rFonts w:ascii="SimSun" w:eastAsia="SimSun" w:hAnsi="SimSun" w:cs="SimSun"/>
          <w:spacing w:val="9"/>
          <w:sz w:val="20"/>
          <w:szCs w:val="20"/>
        </w:rPr>
        <w:t>要求落实保护措施，对一般数据、敏感数据可参照本文件开展保护；</w:t>
      </w:r>
    </w:p>
    <w:p>
      <w:pPr>
        <w:spacing w:before="66" w:line="258" w:lineRule="auto"/>
        <w:ind w:left="862" w:right="18" w:hanging="416"/>
        <w:rPr>
          <w:rFonts w:ascii="SimSun" w:eastAsia="SimSun" w:hAnsi="SimSun" w:cs="SimSun"/>
          <w:sz w:val="20"/>
          <w:szCs w:val="20"/>
        </w:rPr>
      </w:pPr>
      <w:r>
        <w:rPr>
          <w:rFonts w:ascii="SimSun" w:eastAsia="SimSun" w:hAnsi="SimSun" w:cs="SimSun"/>
          <w:spacing w:val="8"/>
          <w:sz w:val="20"/>
          <w:szCs w:val="20"/>
        </w:rPr>
        <w:t>c)  系统安全要求：处理重要数据的系统应符合</w:t>
      </w:r>
      <w:r>
        <w:rPr>
          <w:rFonts w:ascii="SimSun" w:eastAsia="SimSun" w:hAnsi="SimSun" w:cs="SimSun"/>
          <w:spacing w:val="-39"/>
          <w:sz w:val="20"/>
          <w:szCs w:val="20"/>
        </w:rPr>
        <w:t xml:space="preserve"> </w:t>
      </w:r>
      <w:r>
        <w:rPr>
          <w:rFonts w:ascii="SimSun" w:eastAsia="SimSun" w:hAnsi="SimSun" w:cs="SimSun"/>
          <w:sz w:val="20"/>
          <w:szCs w:val="20"/>
        </w:rPr>
        <w:t>GB</w:t>
      </w:r>
      <w:r>
        <w:rPr>
          <w:rFonts w:ascii="SimSun" w:eastAsia="SimSun" w:hAnsi="SimSun" w:cs="SimSun"/>
          <w:spacing w:val="8"/>
          <w:sz w:val="20"/>
          <w:szCs w:val="20"/>
        </w:rPr>
        <w:t>/T 2223</w:t>
      </w:r>
      <w:r>
        <w:rPr>
          <w:rFonts w:ascii="SimSun" w:eastAsia="SimSun" w:hAnsi="SimSun" w:cs="SimSun"/>
          <w:spacing w:val="7"/>
          <w:sz w:val="20"/>
          <w:szCs w:val="20"/>
        </w:rPr>
        <w:t>9—2019</w:t>
      </w:r>
      <w:r>
        <w:rPr>
          <w:rFonts w:ascii="SimSun" w:eastAsia="SimSun" w:hAnsi="SimSun" w:cs="SimSun"/>
          <w:spacing w:val="-38"/>
          <w:sz w:val="20"/>
          <w:szCs w:val="20"/>
        </w:rPr>
        <w:t xml:space="preserve"> </w:t>
      </w:r>
      <w:r>
        <w:rPr>
          <w:rFonts w:ascii="SimSun" w:eastAsia="SimSun" w:hAnsi="SimSun" w:cs="SimSun"/>
          <w:spacing w:val="7"/>
          <w:sz w:val="20"/>
          <w:szCs w:val="20"/>
        </w:rPr>
        <w:t>第三级安全要求和</w:t>
      </w:r>
      <w:r>
        <w:rPr>
          <w:rFonts w:ascii="SimSun" w:eastAsia="SimSun" w:hAnsi="SimSun" w:cs="SimSun"/>
          <w:sz w:val="20"/>
          <w:szCs w:val="20"/>
        </w:rPr>
        <w:t xml:space="preserve"> </w:t>
      </w:r>
      <w:r>
        <w:rPr>
          <w:rFonts w:ascii="SimSun" w:eastAsia="SimSun" w:hAnsi="SimSun" w:cs="SimSun"/>
          <w:sz w:val="20"/>
          <w:szCs w:val="20"/>
        </w:rPr>
        <w:t>SL</w:t>
      </w:r>
      <w:r>
        <w:rPr>
          <w:rFonts w:ascii="SimSun" w:eastAsia="SimSun" w:hAnsi="SimSun" w:cs="SimSun"/>
          <w:spacing w:val="6"/>
          <w:sz w:val="20"/>
          <w:szCs w:val="20"/>
        </w:rPr>
        <w:t>/T</w:t>
      </w:r>
      <w:r>
        <w:rPr>
          <w:rFonts w:ascii="SimSun" w:eastAsia="SimSun" w:hAnsi="SimSun" w:cs="SimSun"/>
          <w:spacing w:val="-28"/>
          <w:sz w:val="20"/>
          <w:szCs w:val="20"/>
        </w:rPr>
        <w:t xml:space="preserve"> </w:t>
      </w:r>
      <w:r>
        <w:rPr>
          <w:rFonts w:ascii="SimSun" w:eastAsia="SimSun" w:hAnsi="SimSun" w:cs="SimSun"/>
          <w:spacing w:val="6"/>
          <w:sz w:val="20"/>
          <w:szCs w:val="20"/>
        </w:rPr>
        <w:t>803—2020</w:t>
      </w:r>
      <w:r>
        <w:rPr>
          <w:rFonts w:ascii="SimSun" w:eastAsia="SimSun" w:hAnsi="SimSun" w:cs="SimSun"/>
          <w:spacing w:val="-38"/>
          <w:sz w:val="20"/>
          <w:szCs w:val="20"/>
        </w:rPr>
        <w:t xml:space="preserve"> </w:t>
      </w:r>
      <w:r>
        <w:rPr>
          <w:rFonts w:ascii="SimSun" w:eastAsia="SimSun" w:hAnsi="SimSun" w:cs="SimSun"/>
          <w:spacing w:val="6"/>
          <w:sz w:val="20"/>
          <w:szCs w:val="20"/>
        </w:rPr>
        <w:t>第三级安全要求，并通过网络安全等级保护三级（含）</w:t>
      </w:r>
      <w:r>
        <w:rPr>
          <w:rFonts w:ascii="SimSun" w:eastAsia="SimSun" w:hAnsi="SimSun" w:cs="SimSun"/>
          <w:spacing w:val="-57"/>
          <w:sz w:val="20"/>
          <w:szCs w:val="20"/>
        </w:rPr>
        <w:t xml:space="preserve"> </w:t>
      </w:r>
      <w:r>
        <w:rPr>
          <w:rFonts w:ascii="SimSun" w:eastAsia="SimSun" w:hAnsi="SimSun" w:cs="SimSun"/>
          <w:spacing w:val="5"/>
          <w:sz w:val="20"/>
          <w:szCs w:val="20"/>
        </w:rPr>
        <w:t>以上测评；</w:t>
      </w:r>
    </w:p>
    <w:p>
      <w:pPr>
        <w:spacing w:before="67" w:line="257" w:lineRule="auto"/>
        <w:ind w:left="862" w:right="70" w:hanging="416"/>
        <w:rPr>
          <w:rFonts w:ascii="SimSun" w:eastAsia="SimSun" w:hAnsi="SimSun" w:cs="SimSun"/>
          <w:sz w:val="20"/>
          <w:szCs w:val="20"/>
        </w:rPr>
      </w:pPr>
      <w:r>
        <w:rPr>
          <w:rFonts w:ascii="SimSun" w:eastAsia="SimSun" w:hAnsi="SimSun" w:cs="SimSun"/>
          <w:spacing w:val="8"/>
          <w:sz w:val="20"/>
          <w:szCs w:val="20"/>
        </w:rPr>
        <w:t>d)  密码应用要求：应按照</w:t>
      </w:r>
      <w:r>
        <w:rPr>
          <w:rFonts w:ascii="SimSun" w:eastAsia="SimSun" w:hAnsi="SimSun" w:cs="SimSun"/>
          <w:spacing w:val="-41"/>
          <w:sz w:val="20"/>
          <w:szCs w:val="20"/>
        </w:rPr>
        <w:t xml:space="preserve"> </w:t>
      </w:r>
      <w:r>
        <w:rPr>
          <w:rFonts w:ascii="SimSun" w:eastAsia="SimSun" w:hAnsi="SimSun" w:cs="SimSun"/>
          <w:sz w:val="20"/>
          <w:szCs w:val="20"/>
        </w:rPr>
        <w:t>GB</w:t>
      </w:r>
      <w:r>
        <w:rPr>
          <w:rFonts w:ascii="SimSun" w:eastAsia="SimSun" w:hAnsi="SimSun" w:cs="SimSun"/>
          <w:spacing w:val="8"/>
          <w:sz w:val="20"/>
          <w:szCs w:val="20"/>
        </w:rPr>
        <w:t>/T 39786</w:t>
      </w:r>
      <w:r>
        <w:rPr>
          <w:rFonts w:ascii="SimSun" w:eastAsia="SimSun" w:hAnsi="SimSun" w:cs="SimSun"/>
          <w:spacing w:val="7"/>
          <w:sz w:val="20"/>
          <w:szCs w:val="20"/>
        </w:rPr>
        <w:t>—2021</w:t>
      </w:r>
      <w:r>
        <w:rPr>
          <w:rFonts w:ascii="SimSun" w:eastAsia="SimSun" w:hAnsi="SimSun" w:cs="SimSun"/>
          <w:spacing w:val="-19"/>
          <w:sz w:val="20"/>
          <w:szCs w:val="20"/>
        </w:rPr>
        <w:t xml:space="preserve"> </w:t>
      </w:r>
      <w:r>
        <w:rPr>
          <w:rFonts w:ascii="SimSun" w:eastAsia="SimSun" w:hAnsi="SimSun" w:cs="SimSun"/>
          <w:spacing w:val="7"/>
          <w:sz w:val="20"/>
          <w:szCs w:val="20"/>
        </w:rPr>
        <w:t>的规定使用商用密码对重要数据进行保</w:t>
      </w:r>
      <w:r>
        <w:rPr>
          <w:rFonts w:ascii="SimSun" w:eastAsia="SimSun" w:hAnsi="SimSun" w:cs="SimSun"/>
          <w:sz w:val="20"/>
          <w:szCs w:val="20"/>
        </w:rPr>
        <w:t xml:space="preserve"> </w:t>
      </w:r>
      <w:r>
        <w:rPr>
          <w:rFonts w:ascii="SimSun" w:eastAsia="SimSun" w:hAnsi="SimSun" w:cs="SimSun"/>
          <w:spacing w:val="9"/>
          <w:sz w:val="20"/>
          <w:szCs w:val="20"/>
        </w:rPr>
        <w:t>护，保障数据的机密性、完整性、真实性和不可否认性；</w:t>
      </w:r>
    </w:p>
    <w:p>
      <w:pPr>
        <w:spacing w:before="66" w:line="227" w:lineRule="auto"/>
        <w:ind w:left="447"/>
        <w:rPr>
          <w:rFonts w:ascii="SimSun" w:eastAsia="SimSun" w:hAnsi="SimSun" w:cs="SimSun"/>
          <w:sz w:val="20"/>
          <w:szCs w:val="20"/>
        </w:rPr>
      </w:pPr>
      <w:r>
        <w:rPr>
          <w:rFonts w:ascii="SimSun" w:eastAsia="SimSun" w:hAnsi="SimSun" w:cs="SimSun"/>
          <w:spacing w:val="9"/>
          <w:sz w:val="20"/>
          <w:szCs w:val="20"/>
        </w:rPr>
        <w:t>e)  安全可信要求：在重要数据保护中宜优先采购安全可</w:t>
      </w:r>
      <w:r>
        <w:rPr>
          <w:rFonts w:ascii="SimSun" w:eastAsia="SimSun" w:hAnsi="SimSun" w:cs="SimSun"/>
          <w:spacing w:val="8"/>
          <w:sz w:val="20"/>
          <w:szCs w:val="20"/>
        </w:rPr>
        <w:t>信的网络产品和服务；</w:t>
      </w:r>
    </w:p>
    <w:p>
      <w:pPr>
        <w:spacing w:before="65" w:line="268" w:lineRule="auto"/>
        <w:ind w:left="863" w:right="70" w:hanging="418"/>
        <w:rPr>
          <w:rFonts w:ascii="SimSun" w:eastAsia="SimSun" w:hAnsi="SimSun" w:cs="SimSun"/>
          <w:sz w:val="20"/>
          <w:szCs w:val="20"/>
        </w:rPr>
      </w:pPr>
      <w:r>
        <w:rPr>
          <w:rFonts w:ascii="SimSun" w:eastAsia="SimSun" w:hAnsi="SimSun" w:cs="SimSun"/>
          <w:spacing w:val="7"/>
          <w:sz w:val="20"/>
          <w:szCs w:val="20"/>
        </w:rPr>
        <w:t>f)  数据审计要求：应对重要数据处理活动各环节进行记录，确保</w:t>
      </w:r>
      <w:r>
        <w:rPr>
          <w:rFonts w:ascii="SimSun" w:eastAsia="SimSun" w:hAnsi="SimSun" w:cs="SimSun"/>
          <w:spacing w:val="6"/>
          <w:sz w:val="20"/>
          <w:szCs w:val="20"/>
        </w:rPr>
        <w:t>重要数据处理活动可</w:t>
      </w:r>
      <w:r>
        <w:rPr>
          <w:rFonts w:ascii="SimSun" w:eastAsia="SimSun" w:hAnsi="SimSun" w:cs="SimSun"/>
          <w:sz w:val="20"/>
          <w:szCs w:val="20"/>
        </w:rPr>
        <w:t xml:space="preserve"> </w:t>
      </w:r>
      <w:r>
        <w:rPr>
          <w:rFonts w:ascii="SimSun" w:eastAsia="SimSun" w:hAnsi="SimSun" w:cs="SimSun"/>
          <w:spacing w:val="7"/>
          <w:sz w:val="20"/>
          <w:szCs w:val="20"/>
        </w:rPr>
        <w:t>审计、可追溯，审计日志应包括操作主体、客体、操作时间、操作类型、操作结果</w:t>
      </w:r>
      <w:r>
        <w:rPr>
          <w:rFonts w:ascii="SimSun" w:eastAsia="SimSun" w:hAnsi="SimSun" w:cs="SimSun"/>
          <w:spacing w:val="1"/>
          <w:sz w:val="20"/>
          <w:szCs w:val="20"/>
        </w:rPr>
        <w:t xml:space="preserve"> </w:t>
      </w:r>
      <w:r>
        <w:rPr>
          <w:rFonts w:ascii="SimSun" w:eastAsia="SimSun" w:hAnsi="SimSun" w:cs="SimSun"/>
          <w:spacing w:val="7"/>
          <w:sz w:val="20"/>
          <w:szCs w:val="20"/>
        </w:rPr>
        <w:t>等内容，审计日志留存时间不少于</w:t>
      </w:r>
      <w:r>
        <w:rPr>
          <w:rFonts w:ascii="SimSun" w:eastAsia="SimSun" w:hAnsi="SimSun" w:cs="SimSun"/>
          <w:spacing w:val="-29"/>
          <w:sz w:val="20"/>
          <w:szCs w:val="20"/>
        </w:rPr>
        <w:t xml:space="preserve"> </w:t>
      </w:r>
      <w:r>
        <w:rPr>
          <w:rFonts w:ascii="SimSun" w:eastAsia="SimSun" w:hAnsi="SimSun" w:cs="SimSun"/>
          <w:spacing w:val="7"/>
          <w:sz w:val="20"/>
          <w:szCs w:val="20"/>
        </w:rPr>
        <w:t>6</w:t>
      </w:r>
      <w:r>
        <w:rPr>
          <w:rFonts w:ascii="SimSun" w:eastAsia="SimSun" w:hAnsi="SimSun" w:cs="SimSun"/>
          <w:spacing w:val="-38"/>
          <w:sz w:val="20"/>
          <w:szCs w:val="20"/>
        </w:rPr>
        <w:t xml:space="preserve"> </w:t>
      </w:r>
      <w:r>
        <w:rPr>
          <w:rFonts w:ascii="SimSun" w:eastAsia="SimSun" w:hAnsi="SimSun" w:cs="SimSun"/>
          <w:spacing w:val="7"/>
          <w:sz w:val="20"/>
          <w:szCs w:val="20"/>
        </w:rPr>
        <w:t>个月。</w:t>
      </w:r>
    </w:p>
    <w:p>
      <w:pPr>
        <w:spacing w:line="268" w:lineRule="auto"/>
        <w:rPr>
          <w:rFonts w:ascii="SimSun" w:eastAsia="SimSun" w:hAnsi="SimSun" w:cs="SimSun"/>
          <w:sz w:val="20"/>
          <w:szCs w:val="20"/>
        </w:rPr>
        <w:sectPr>
          <w:footerReference w:type="default" r:id="rId7"/>
          <w:type w:val="nextPage"/>
          <w:pgSz w:w="11906" w:h="16839"/>
          <w:pgMar w:top="1431" w:right="1731" w:bottom="1326" w:left="1785" w:header="0" w:footer="1164" w:gutter="0"/>
          <w:pgNumType w:start="4"/>
          <w:cols w:space="708"/>
          <w:titlePg w:val="0"/>
        </w:sectPr>
      </w:pPr>
    </w:p>
    <w:p>
      <w:pPr>
        <w:pStyle w:val="BodyText"/>
        <w:spacing w:before="73" w:line="231" w:lineRule="auto"/>
        <w:ind w:left="17"/>
        <w:outlineLvl w:val="1"/>
      </w:pPr>
      <w:r>
        <w:rPr>
          <w:spacing w:val="5"/>
        </w:rPr>
        <w:t>5.3</w:t>
      </w:r>
      <w:r>
        <w:rPr>
          <w:spacing w:val="12"/>
        </w:rPr>
        <w:t xml:space="preserve">  </w:t>
      </w:r>
      <w:r>
        <w:rPr>
          <w:spacing w:val="5"/>
        </w:rPr>
        <w:t>总体框架</w:t>
      </w:r>
    </w:p>
    <w:p>
      <w:pPr>
        <w:spacing w:before="205" w:line="248" w:lineRule="auto"/>
        <w:ind w:left="22" w:firstLine="422"/>
        <w:jc w:val="both"/>
        <w:rPr>
          <w:rFonts w:ascii="SimSun" w:eastAsia="SimSun" w:hAnsi="SimSun" w:cs="SimSun"/>
          <w:sz w:val="20"/>
          <w:szCs w:val="20"/>
        </w:rPr>
      </w:pPr>
      <w:r>
        <w:rPr>
          <w:rFonts w:ascii="SimSun" w:eastAsia="SimSun" w:hAnsi="SimSun" w:cs="SimSun"/>
          <w:spacing w:val="7"/>
          <w:sz w:val="20"/>
          <w:szCs w:val="20"/>
        </w:rPr>
        <w:t>水利重要数据安全保护框架应遵循水利重要数据安全保护基本原则</w:t>
      </w:r>
      <w:r>
        <w:rPr>
          <w:rFonts w:ascii="SimSun" w:eastAsia="SimSun" w:hAnsi="SimSun" w:cs="SimSun"/>
          <w:spacing w:val="6"/>
          <w:sz w:val="20"/>
          <w:szCs w:val="20"/>
        </w:rPr>
        <w:t xml:space="preserve">，在重要数据识别的 </w:t>
      </w:r>
      <w:r>
        <w:rPr>
          <w:rFonts w:ascii="SimSun" w:eastAsia="SimSun" w:hAnsi="SimSun" w:cs="SimSun"/>
          <w:spacing w:val="7"/>
          <w:sz w:val="20"/>
          <w:szCs w:val="20"/>
        </w:rPr>
        <w:t>基础上，建设数据处理安全、数据安全管理、数据安全运营等能力，其中，数据处理安全</w:t>
      </w:r>
      <w:r>
        <w:rPr>
          <w:rFonts w:ascii="SimSun" w:eastAsia="SimSun" w:hAnsi="SimSun" w:cs="SimSun"/>
          <w:spacing w:val="6"/>
          <w:sz w:val="20"/>
          <w:szCs w:val="20"/>
        </w:rPr>
        <w:t xml:space="preserve">应 </w:t>
      </w:r>
      <w:r>
        <w:rPr>
          <w:rFonts w:ascii="SimSun" w:eastAsia="SimSun" w:hAnsi="SimSun" w:cs="SimSun"/>
          <w:spacing w:val="7"/>
          <w:sz w:val="20"/>
          <w:szCs w:val="20"/>
        </w:rPr>
        <w:t>包括数据收集、存储、使用、加工、传输、公开、提供、销毁等，数据安全管理应包括数</w:t>
      </w:r>
      <w:r>
        <w:rPr>
          <w:rFonts w:ascii="SimSun" w:eastAsia="SimSun" w:hAnsi="SimSun" w:cs="SimSun"/>
          <w:spacing w:val="6"/>
          <w:sz w:val="20"/>
          <w:szCs w:val="20"/>
        </w:rPr>
        <w:t xml:space="preserve">据 </w:t>
      </w:r>
      <w:r>
        <w:rPr>
          <w:rFonts w:ascii="SimSun" w:eastAsia="SimSun" w:hAnsi="SimSun" w:cs="SimSun"/>
          <w:spacing w:val="4"/>
          <w:sz w:val="20"/>
          <w:szCs w:val="20"/>
        </w:rPr>
        <w:t>安全管理制度、数据安全工作机构、数据安全人员管理，数据安全运营应包括数据资产管理、</w:t>
      </w:r>
      <w:r>
        <w:rPr>
          <w:rFonts w:ascii="SimSun" w:eastAsia="SimSun" w:hAnsi="SimSun" w:cs="SimSun"/>
          <w:spacing w:val="1"/>
          <w:sz w:val="20"/>
          <w:szCs w:val="20"/>
        </w:rPr>
        <w:t xml:space="preserve"> </w:t>
      </w:r>
      <w:r>
        <w:rPr>
          <w:rFonts w:ascii="SimSun" w:eastAsia="SimSun" w:hAnsi="SimSun" w:cs="SimSun"/>
          <w:spacing w:val="7"/>
          <w:sz w:val="20"/>
          <w:szCs w:val="20"/>
        </w:rPr>
        <w:t>数据数据安全风险监测、数据安全威胁管理、数据安全检查评估、数据安全应急响应与事</w:t>
      </w:r>
      <w:r>
        <w:rPr>
          <w:rFonts w:ascii="SimSun" w:eastAsia="SimSun" w:hAnsi="SimSun" w:cs="SimSun"/>
          <w:spacing w:val="6"/>
          <w:sz w:val="20"/>
          <w:szCs w:val="20"/>
        </w:rPr>
        <w:t xml:space="preserve">件 </w:t>
      </w:r>
      <w:r>
        <w:rPr>
          <w:rFonts w:ascii="SimSun" w:eastAsia="SimSun" w:hAnsi="SimSun" w:cs="SimSun"/>
          <w:spacing w:val="4"/>
          <w:sz w:val="20"/>
          <w:szCs w:val="20"/>
        </w:rPr>
        <w:t>处置等，宜按照图</w:t>
      </w:r>
      <w:r>
        <w:rPr>
          <w:rFonts w:ascii="SimSun" w:eastAsia="SimSun" w:hAnsi="SimSun" w:cs="SimSun"/>
          <w:spacing w:val="-13"/>
          <w:sz w:val="20"/>
          <w:szCs w:val="20"/>
        </w:rPr>
        <w:t xml:space="preserve"> </w:t>
      </w:r>
      <w:r>
        <w:rPr>
          <w:rFonts w:ascii="SimSun" w:eastAsia="SimSun" w:hAnsi="SimSun" w:cs="SimSun"/>
          <w:spacing w:val="4"/>
          <w:sz w:val="20"/>
          <w:szCs w:val="20"/>
        </w:rPr>
        <w:t>1</w:t>
      </w:r>
      <w:r>
        <w:rPr>
          <w:rFonts w:ascii="SimSun" w:eastAsia="SimSun" w:hAnsi="SimSun" w:cs="SimSun"/>
          <w:spacing w:val="-38"/>
          <w:sz w:val="20"/>
          <w:szCs w:val="20"/>
        </w:rPr>
        <w:t xml:space="preserve"> </w:t>
      </w:r>
      <w:r>
        <w:rPr>
          <w:rFonts w:ascii="SimSun" w:eastAsia="SimSun" w:hAnsi="SimSun" w:cs="SimSun"/>
          <w:spacing w:val="4"/>
          <w:sz w:val="20"/>
          <w:szCs w:val="20"/>
        </w:rPr>
        <w:t>构建。</w:t>
      </w:r>
    </w:p>
    <w:p>
      <w:pPr>
        <w:spacing w:before="131" w:line="3763" w:lineRule="exact"/>
        <w:ind w:firstLine="14"/>
      </w:pPr>
      <w:r>
        <w:rPr>
          <w:position w:val="-75"/>
        </w:rPr>
        <w:drawing>
          <wp:inline distT="0" distB="0" distL="0" distR="0">
            <wp:extent cx="5268467" cy="238963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5268467" cy="2389632"/>
                    </a:xfrm>
                    <a:prstGeom prst="rect">
                      <a:avLst/>
                    </a:prstGeom>
                  </pic:spPr>
                </pic:pic>
              </a:graphicData>
            </a:graphic>
          </wp:inline>
        </w:drawing>
      </w:r>
    </w:p>
    <w:p>
      <w:pPr>
        <w:spacing w:before="207" w:line="228" w:lineRule="auto"/>
        <w:ind w:left="2699"/>
        <w:rPr>
          <w:rFonts w:ascii="SimSun" w:eastAsia="SimSun" w:hAnsi="SimSun" w:cs="SimSun"/>
          <w:sz w:val="20"/>
          <w:szCs w:val="20"/>
        </w:rPr>
      </w:pPr>
      <w:r>
        <w:rPr>
          <w:rFonts w:ascii="SimSun" w:eastAsia="SimSun" w:hAnsi="SimSun" w:cs="SimSun"/>
          <w:spacing w:val="5"/>
          <w:sz w:val="20"/>
          <w:szCs w:val="20"/>
        </w:rPr>
        <w:t>图</w:t>
      </w:r>
      <w:r>
        <w:rPr>
          <w:rFonts w:ascii="SimSun" w:eastAsia="SimSun" w:hAnsi="SimSun" w:cs="SimSun"/>
          <w:spacing w:val="-22"/>
          <w:sz w:val="20"/>
          <w:szCs w:val="20"/>
        </w:rPr>
        <w:t xml:space="preserve"> </w:t>
      </w:r>
      <w:r>
        <w:rPr>
          <w:rFonts w:ascii="Times New Roman" w:eastAsia="Times New Roman" w:hAnsi="Times New Roman" w:cs="Times New Roman"/>
          <w:spacing w:val="5"/>
          <w:sz w:val="20"/>
          <w:szCs w:val="20"/>
        </w:rPr>
        <w:t xml:space="preserve">1  </w:t>
      </w:r>
      <w:r>
        <w:rPr>
          <w:rFonts w:ascii="SimSun" w:eastAsia="SimSun" w:hAnsi="SimSun" w:cs="SimSun"/>
          <w:spacing w:val="5"/>
          <w:sz w:val="20"/>
          <w:szCs w:val="20"/>
        </w:rPr>
        <w:t>水利重要数据安全保护框架</w:t>
      </w:r>
    </w:p>
    <w:p>
      <w:pPr>
        <w:spacing w:line="322" w:lineRule="auto"/>
        <w:rPr>
          <w:rFonts w:ascii="Arial"/>
          <w:sz w:val="21"/>
        </w:rPr>
      </w:pPr>
    </w:p>
    <w:p>
      <w:pPr>
        <w:pStyle w:val="BodyText"/>
        <w:spacing w:before="65" w:line="230" w:lineRule="auto"/>
        <w:ind w:left="21"/>
        <w:outlineLvl w:val="0"/>
      </w:pPr>
      <w:r>
        <w:rPr>
          <w:spacing w:val="7"/>
        </w:rPr>
        <w:t>6</w:t>
      </w:r>
      <w:r>
        <w:rPr>
          <w:spacing w:val="7"/>
        </w:rPr>
        <w:t xml:space="preserve">  </w:t>
      </w:r>
      <w:r>
        <w:rPr>
          <w:spacing w:val="7"/>
        </w:rPr>
        <w:t>水利重要数据识别</w:t>
      </w:r>
    </w:p>
    <w:p>
      <w:pPr>
        <w:spacing w:line="332" w:lineRule="auto"/>
        <w:rPr>
          <w:rFonts w:ascii="Arial"/>
          <w:sz w:val="21"/>
        </w:rPr>
      </w:pPr>
    </w:p>
    <w:p>
      <w:pPr>
        <w:pStyle w:val="BodyText"/>
        <w:spacing w:before="65" w:line="229" w:lineRule="auto"/>
        <w:ind w:left="21"/>
        <w:outlineLvl w:val="1"/>
      </w:pPr>
      <w:r>
        <w:rPr>
          <w:spacing w:val="5"/>
        </w:rPr>
        <w:t>6.1</w:t>
      </w:r>
      <w:r>
        <w:rPr>
          <w:spacing w:val="15"/>
        </w:rPr>
        <w:t xml:space="preserve">  </w:t>
      </w:r>
      <w:r>
        <w:rPr>
          <w:spacing w:val="5"/>
        </w:rPr>
        <w:t>分类分级原则</w:t>
      </w:r>
    </w:p>
    <w:p>
      <w:pPr>
        <w:pStyle w:val="BodyText"/>
        <w:spacing w:before="243" w:line="229" w:lineRule="auto"/>
        <w:ind w:left="21"/>
        <w:outlineLvl w:val="2"/>
      </w:pPr>
      <w:r>
        <w:rPr>
          <w:spacing w:val="6"/>
        </w:rPr>
        <w:t>6.1.1</w:t>
      </w:r>
      <w:r>
        <w:rPr>
          <w:spacing w:val="6"/>
        </w:rPr>
        <w:t xml:space="preserve">  </w:t>
      </w:r>
      <w:r>
        <w:rPr>
          <w:spacing w:val="6"/>
        </w:rPr>
        <w:t>界限明确原则</w:t>
      </w:r>
    </w:p>
    <w:p>
      <w:pPr>
        <w:spacing w:before="214"/>
        <w:ind w:left="24" w:right="70" w:firstLine="417"/>
        <w:rPr>
          <w:rFonts w:ascii="SimSun" w:eastAsia="SimSun" w:hAnsi="SimSun" w:cs="SimSun"/>
          <w:sz w:val="20"/>
          <w:szCs w:val="20"/>
        </w:rPr>
      </w:pPr>
      <w:r>
        <w:rPr>
          <w:rFonts w:ascii="SimSun" w:eastAsia="SimSun" w:hAnsi="SimSun" w:cs="SimSun"/>
          <w:spacing w:val="7"/>
          <w:sz w:val="20"/>
          <w:szCs w:val="20"/>
        </w:rPr>
        <w:t>应严格数据各类别、各级别之间的界限，每个数据项原则上应只属于一个类别和一个级</w:t>
      </w:r>
      <w:r>
        <w:rPr>
          <w:rFonts w:ascii="SimSun" w:eastAsia="SimSun" w:hAnsi="SimSun" w:cs="SimSun"/>
          <w:spacing w:val="8"/>
          <w:sz w:val="20"/>
          <w:szCs w:val="20"/>
        </w:rPr>
        <w:t xml:space="preserve"> </w:t>
      </w:r>
      <w:r>
        <w:rPr>
          <w:rFonts w:ascii="SimSun" w:eastAsia="SimSun" w:hAnsi="SimSun" w:cs="SimSun"/>
          <w:spacing w:val="-1"/>
          <w:sz w:val="20"/>
          <w:szCs w:val="20"/>
        </w:rPr>
        <w:t>别。</w:t>
      </w:r>
    </w:p>
    <w:p>
      <w:pPr>
        <w:pStyle w:val="BodyText"/>
        <w:spacing w:before="213" w:line="230" w:lineRule="auto"/>
        <w:ind w:left="21"/>
        <w:outlineLvl w:val="2"/>
      </w:pPr>
      <w:r>
        <w:rPr>
          <w:spacing w:val="6"/>
        </w:rPr>
        <w:t>6.1.2</w:t>
      </w:r>
      <w:r>
        <w:rPr>
          <w:spacing w:val="6"/>
        </w:rPr>
        <w:t xml:space="preserve">  </w:t>
      </w:r>
      <w:r>
        <w:rPr>
          <w:spacing w:val="6"/>
        </w:rPr>
        <w:t>从高就严原则</w:t>
      </w:r>
    </w:p>
    <w:p>
      <w:pPr>
        <w:spacing w:before="211" w:line="228" w:lineRule="auto"/>
        <w:ind w:left="442"/>
        <w:rPr>
          <w:rFonts w:ascii="SimSun" w:eastAsia="SimSun" w:hAnsi="SimSun" w:cs="SimSun"/>
          <w:sz w:val="20"/>
          <w:szCs w:val="20"/>
        </w:rPr>
      </w:pPr>
      <w:r>
        <w:rPr>
          <w:rFonts w:ascii="SimSun" w:eastAsia="SimSun" w:hAnsi="SimSun" w:cs="SimSun"/>
          <w:spacing w:val="9"/>
          <w:sz w:val="20"/>
          <w:szCs w:val="20"/>
        </w:rPr>
        <w:t>应按照数据集中包含的数据项的最高级别对数据集进行定级。</w:t>
      </w:r>
    </w:p>
    <w:p>
      <w:pPr>
        <w:pStyle w:val="BodyText"/>
        <w:spacing w:before="212" w:line="229" w:lineRule="auto"/>
        <w:ind w:left="21"/>
        <w:outlineLvl w:val="2"/>
      </w:pPr>
      <w:r>
        <w:rPr>
          <w:spacing w:val="5"/>
        </w:rPr>
        <w:t>6.1.3</w:t>
      </w:r>
      <w:r>
        <w:rPr>
          <w:spacing w:val="12"/>
        </w:rPr>
        <w:t xml:space="preserve">  </w:t>
      </w:r>
      <w:r>
        <w:rPr>
          <w:spacing w:val="5"/>
        </w:rPr>
        <w:t>时效性原则</w:t>
      </w:r>
    </w:p>
    <w:p>
      <w:pPr>
        <w:spacing w:before="213" w:line="227" w:lineRule="auto"/>
        <w:ind w:left="442"/>
        <w:rPr>
          <w:rFonts w:ascii="SimSun" w:eastAsia="SimSun" w:hAnsi="SimSun" w:cs="SimSun"/>
          <w:sz w:val="20"/>
          <w:szCs w:val="20"/>
        </w:rPr>
      </w:pPr>
      <w:r>
        <w:rPr>
          <w:rFonts w:ascii="SimSun" w:eastAsia="SimSun" w:hAnsi="SimSun" w:cs="SimSun"/>
          <w:spacing w:val="8"/>
          <w:sz w:val="20"/>
          <w:szCs w:val="20"/>
        </w:rPr>
        <w:t>应兼顾多因素，充分考虑数据处理时效，</w:t>
      </w:r>
      <w:r>
        <w:rPr>
          <w:rFonts w:ascii="SimSun" w:eastAsia="SimSun" w:hAnsi="SimSun" w:cs="SimSun"/>
          <w:spacing w:val="-52"/>
          <w:sz w:val="20"/>
          <w:szCs w:val="20"/>
        </w:rPr>
        <w:t xml:space="preserve"> </w:t>
      </w:r>
      <w:r>
        <w:rPr>
          <w:rFonts w:ascii="SimSun" w:eastAsia="SimSun" w:hAnsi="SimSun" w:cs="SimSun"/>
          <w:spacing w:val="8"/>
          <w:sz w:val="20"/>
          <w:szCs w:val="20"/>
        </w:rPr>
        <w:t>以相对稳定的特征要素开展分类分级。</w:t>
      </w:r>
    </w:p>
    <w:p>
      <w:pPr>
        <w:pStyle w:val="BodyText"/>
        <w:spacing w:before="215" w:line="229" w:lineRule="auto"/>
        <w:ind w:left="21"/>
        <w:outlineLvl w:val="1"/>
      </w:pPr>
      <w:r>
        <w:rPr>
          <w:spacing w:val="6"/>
        </w:rPr>
        <w:t>6.2</w:t>
      </w:r>
      <w:r>
        <w:rPr>
          <w:spacing w:val="6"/>
        </w:rPr>
        <w:t xml:space="preserve">  </w:t>
      </w:r>
      <w:r>
        <w:rPr>
          <w:spacing w:val="6"/>
        </w:rPr>
        <w:t>水利数据分类</w:t>
      </w:r>
    </w:p>
    <w:p>
      <w:pPr>
        <w:spacing w:before="231" w:line="228" w:lineRule="auto"/>
        <w:ind w:left="443"/>
        <w:rPr>
          <w:rFonts w:ascii="SimSun" w:eastAsia="SimSun" w:hAnsi="SimSun" w:cs="SimSun"/>
          <w:sz w:val="20"/>
          <w:szCs w:val="20"/>
        </w:rPr>
      </w:pPr>
      <w:r>
        <w:rPr>
          <w:rFonts w:ascii="SimSun" w:eastAsia="SimSun" w:hAnsi="SimSun" w:cs="SimSun"/>
          <w:spacing w:val="8"/>
          <w:sz w:val="20"/>
          <w:szCs w:val="20"/>
        </w:rPr>
        <w:t>数据分类应满足以下要求：</w:t>
      </w:r>
    </w:p>
    <w:p>
      <w:pPr>
        <w:spacing w:before="65" w:line="259" w:lineRule="auto"/>
        <w:ind w:left="861" w:right="70" w:hanging="358"/>
        <w:rPr>
          <w:rFonts w:ascii="SimSun" w:eastAsia="SimSun" w:hAnsi="SimSun" w:cs="SimSun"/>
          <w:sz w:val="20"/>
          <w:szCs w:val="20"/>
        </w:rPr>
      </w:pPr>
      <w:r>
        <w:rPr>
          <w:rFonts w:ascii="SimSun" w:eastAsia="SimSun" w:hAnsi="SimSun" w:cs="SimSun"/>
          <w:spacing w:val="7"/>
          <w:sz w:val="20"/>
          <w:szCs w:val="20"/>
        </w:rPr>
        <w:t>a)</w:t>
      </w:r>
      <w:r>
        <w:rPr>
          <w:rFonts w:ascii="SimSun" w:eastAsia="SimSun" w:hAnsi="SimSun" w:cs="SimSun"/>
          <w:spacing w:val="61"/>
          <w:sz w:val="20"/>
          <w:szCs w:val="20"/>
        </w:rPr>
        <w:t xml:space="preserve"> </w:t>
      </w:r>
      <w:r>
        <w:rPr>
          <w:rFonts w:ascii="SimSun" w:eastAsia="SimSun" w:hAnsi="SimSun" w:cs="SimSun"/>
          <w:spacing w:val="7"/>
          <w:sz w:val="20"/>
          <w:szCs w:val="20"/>
        </w:rPr>
        <w:t>应对数据资产（包括原始数据和衍生数据）进行探测</w:t>
      </w:r>
      <w:r>
        <w:rPr>
          <w:rFonts w:ascii="SimSun" w:eastAsia="SimSun" w:hAnsi="SimSun" w:cs="SimSun"/>
          <w:spacing w:val="6"/>
          <w:sz w:val="20"/>
          <w:szCs w:val="20"/>
        </w:rPr>
        <w:t>和梳理，形成《数据资产情况</w:t>
      </w:r>
      <w:r>
        <w:rPr>
          <w:rFonts w:ascii="SimSun" w:eastAsia="SimSun" w:hAnsi="SimSun" w:cs="SimSun"/>
          <w:sz w:val="20"/>
          <w:szCs w:val="20"/>
        </w:rPr>
        <w:t xml:space="preserve"> </w:t>
      </w:r>
      <w:r>
        <w:rPr>
          <w:rFonts w:ascii="SimSun" w:eastAsia="SimSun" w:hAnsi="SimSun" w:cs="SimSun"/>
          <w:spacing w:val="-34"/>
          <w:w w:val="99"/>
          <w:sz w:val="20"/>
          <w:szCs w:val="20"/>
        </w:rPr>
        <w:t>表》；</w:t>
      </w:r>
    </w:p>
    <w:p>
      <w:pPr>
        <w:spacing w:before="63" w:line="258" w:lineRule="auto"/>
        <w:ind w:left="860" w:right="12" w:hanging="362"/>
        <w:rPr>
          <w:rFonts w:ascii="SimSun" w:eastAsia="SimSun" w:hAnsi="SimSun" w:cs="SimSun"/>
          <w:sz w:val="20"/>
          <w:szCs w:val="20"/>
        </w:rPr>
        <w:sectPr>
          <w:footerReference w:type="default" r:id="rId9"/>
          <w:pgSz w:w="11906" w:h="16839"/>
          <w:pgMar w:top="1431" w:right="1731" w:bottom="1326" w:left="1785" w:header="0" w:footer="1164" w:gutter="0"/>
          <w:pgNumType w:start="5"/>
          <w:cols w:space="708"/>
        </w:sectPr>
      </w:pPr>
      <w:r>
        <w:rPr>
          <w:rFonts w:ascii="SimSun" w:eastAsia="SimSun" w:hAnsi="SimSun" w:cs="SimSun"/>
          <w:spacing w:val="8"/>
          <w:sz w:val="20"/>
          <w:szCs w:val="20"/>
        </w:rPr>
        <w:t>b)</w:t>
      </w:r>
      <w:r>
        <w:rPr>
          <w:rFonts w:ascii="SimSun" w:eastAsia="SimSun" w:hAnsi="SimSun" w:cs="SimSun"/>
          <w:spacing w:val="73"/>
          <w:sz w:val="20"/>
          <w:szCs w:val="20"/>
        </w:rPr>
        <w:t xml:space="preserve"> </w:t>
      </w:r>
      <w:r>
        <w:rPr>
          <w:rFonts w:ascii="SimSun" w:eastAsia="SimSun" w:hAnsi="SimSun" w:cs="SimSun"/>
          <w:spacing w:val="8"/>
          <w:sz w:val="20"/>
          <w:szCs w:val="20"/>
        </w:rPr>
        <w:t>应按照数据基本属性及所属具体水利业务开展数据分类，可将数据分为基础数据、</w:t>
      </w:r>
      <w:r>
        <w:rPr>
          <w:rFonts w:ascii="SimSun" w:eastAsia="SimSun" w:hAnsi="SimSun" w:cs="SimSun"/>
          <w:sz w:val="20"/>
          <w:szCs w:val="20"/>
        </w:rPr>
        <w:t xml:space="preserve"> </w:t>
      </w:r>
      <w:r>
        <w:rPr>
          <w:rFonts w:ascii="SimSun" w:eastAsia="SimSun" w:hAnsi="SimSun" w:cs="SimSun"/>
          <w:spacing w:val="9"/>
          <w:sz w:val="20"/>
          <w:szCs w:val="20"/>
        </w:rPr>
        <w:t>业务数据、地理空间数据、行政管理数据、个人信息和其他数据等类别；</w:t>
      </w:r>
    </w:p>
    <w:p>
      <w:pPr>
        <w:spacing w:before="65" w:line="258" w:lineRule="auto"/>
        <w:ind w:left="864" w:right="70" w:hanging="358"/>
        <w:rPr>
          <w:rFonts w:ascii="SimSun" w:eastAsia="SimSun" w:hAnsi="SimSun" w:cs="SimSun"/>
          <w:sz w:val="20"/>
          <w:szCs w:val="20"/>
        </w:rPr>
      </w:pPr>
      <w:r>
        <w:rPr>
          <w:rFonts w:ascii="SimSun" w:eastAsia="SimSun" w:hAnsi="SimSun" w:cs="SimSun"/>
          <w:spacing w:val="7"/>
          <w:sz w:val="20"/>
          <w:szCs w:val="20"/>
        </w:rPr>
        <w:t>c)</w:t>
      </w:r>
      <w:r>
        <w:rPr>
          <w:rFonts w:ascii="SimSun" w:eastAsia="SimSun" w:hAnsi="SimSun" w:cs="SimSun"/>
          <w:spacing w:val="63"/>
          <w:sz w:val="20"/>
          <w:szCs w:val="20"/>
        </w:rPr>
        <w:t xml:space="preserve"> </w:t>
      </w:r>
      <w:r>
        <w:rPr>
          <w:rFonts w:ascii="SimSun" w:eastAsia="SimSun" w:hAnsi="SimSun" w:cs="SimSun"/>
          <w:spacing w:val="7"/>
          <w:sz w:val="20"/>
          <w:szCs w:val="20"/>
        </w:rPr>
        <w:t>水利对象相对稳定的属性及该对象的主</w:t>
      </w:r>
      <w:r>
        <w:rPr>
          <w:rFonts w:ascii="SimSun" w:eastAsia="SimSun" w:hAnsi="SimSun" w:cs="SimSun"/>
          <w:spacing w:val="6"/>
          <w:sz w:val="20"/>
          <w:szCs w:val="20"/>
        </w:rPr>
        <w:t>要特征信息，包括流域、河流、湖泊、水利</w:t>
      </w:r>
      <w:r>
        <w:rPr>
          <w:rFonts w:ascii="SimSun" w:eastAsia="SimSun" w:hAnsi="SimSun" w:cs="SimSun"/>
          <w:sz w:val="20"/>
          <w:szCs w:val="20"/>
        </w:rPr>
        <w:t xml:space="preserve"> </w:t>
      </w:r>
      <w:r>
        <w:rPr>
          <w:rFonts w:ascii="SimSun" w:eastAsia="SimSun" w:hAnsi="SimSun" w:cs="SimSun"/>
          <w:spacing w:val="9"/>
          <w:sz w:val="20"/>
          <w:szCs w:val="20"/>
        </w:rPr>
        <w:t>工程等水利对象的主要属性数据应纳入水利基础数据类别；</w:t>
      </w:r>
    </w:p>
    <w:p>
      <w:pPr>
        <w:spacing w:before="65" w:line="228" w:lineRule="auto"/>
        <w:ind w:left="506"/>
        <w:rPr>
          <w:rFonts w:ascii="SimSun" w:eastAsia="SimSun" w:hAnsi="SimSun" w:cs="SimSun"/>
          <w:sz w:val="20"/>
          <w:szCs w:val="20"/>
        </w:rPr>
      </w:pPr>
      <w:r>
        <w:rPr>
          <w:rFonts w:ascii="SimSun" w:eastAsia="SimSun" w:hAnsi="SimSun" w:cs="SimSun"/>
          <w:spacing w:val="7"/>
          <w:sz w:val="20"/>
          <w:szCs w:val="20"/>
        </w:rPr>
        <w:t>d)</w:t>
      </w:r>
      <w:r>
        <w:rPr>
          <w:rFonts w:ascii="SimSun" w:eastAsia="SimSun" w:hAnsi="SimSun" w:cs="SimSun"/>
          <w:spacing w:val="59"/>
          <w:sz w:val="20"/>
          <w:szCs w:val="20"/>
        </w:rPr>
        <w:t xml:space="preserve"> </w:t>
      </w:r>
      <w:r>
        <w:rPr>
          <w:rFonts w:ascii="SimSun" w:eastAsia="SimSun" w:hAnsi="SimSun" w:cs="SimSun"/>
          <w:spacing w:val="7"/>
          <w:sz w:val="20"/>
          <w:szCs w:val="20"/>
        </w:rPr>
        <w:t>对自然界的水进行控制、调节、治导、开发、管</w:t>
      </w:r>
      <w:r>
        <w:rPr>
          <w:rFonts w:ascii="SimSun" w:eastAsia="SimSun" w:hAnsi="SimSun" w:cs="SimSun"/>
          <w:spacing w:val="6"/>
          <w:sz w:val="20"/>
          <w:szCs w:val="20"/>
        </w:rPr>
        <w:t>理和保护，包括以防治水旱灾害和</w:t>
      </w:r>
    </w:p>
    <w:p>
      <w:pPr>
        <w:spacing w:line="228" w:lineRule="auto"/>
        <w:rPr>
          <w:rFonts w:ascii="SimSun" w:eastAsia="SimSun" w:hAnsi="SimSun" w:cs="SimSun"/>
          <w:sz w:val="20"/>
          <w:szCs w:val="20"/>
        </w:rPr>
        <w:sectPr>
          <w:footerReference w:type="default" r:id="rId10"/>
          <w:type w:val="nextPage"/>
          <w:pgSz w:w="11906" w:h="16839"/>
          <w:pgMar w:top="1431" w:right="1731" w:bottom="1326" w:left="1785" w:header="0" w:footer="1164" w:gutter="0"/>
          <w:pgNumType w:start="6"/>
          <w:cols w:space="708"/>
          <w:titlePg w:val="0"/>
        </w:sectPr>
      </w:pPr>
    </w:p>
    <w:p>
      <w:pPr>
        <w:spacing w:before="60" w:line="258" w:lineRule="auto"/>
        <w:ind w:left="863" w:right="52"/>
        <w:rPr>
          <w:rFonts w:ascii="SimSun" w:eastAsia="SimSun" w:hAnsi="SimSun" w:cs="SimSun"/>
          <w:sz w:val="20"/>
          <w:szCs w:val="20"/>
        </w:rPr>
      </w:pPr>
      <w:r>
        <w:rPr>
          <w:rFonts w:ascii="SimSun" w:eastAsia="SimSun" w:hAnsi="SimSun" w:cs="SimSun"/>
          <w:spacing w:val="13"/>
          <w:sz w:val="20"/>
          <w:szCs w:val="20"/>
        </w:rPr>
        <w:t>开发利用水资源等水利业务的各项活动过程中收集和产生的数据应纳入水利</w:t>
      </w:r>
      <w:r>
        <w:rPr>
          <w:rFonts w:ascii="SimSun" w:eastAsia="SimSun" w:hAnsi="SimSun" w:cs="SimSun"/>
          <w:spacing w:val="12"/>
          <w:sz w:val="20"/>
          <w:szCs w:val="20"/>
        </w:rPr>
        <w:t>业务</w:t>
      </w:r>
      <w:r>
        <w:rPr>
          <w:rFonts w:ascii="SimSun" w:eastAsia="SimSun" w:hAnsi="SimSun" w:cs="SimSun"/>
          <w:sz w:val="20"/>
          <w:szCs w:val="20"/>
        </w:rPr>
        <w:t xml:space="preserve"> </w:t>
      </w:r>
      <w:r>
        <w:rPr>
          <w:rFonts w:ascii="SimSun" w:eastAsia="SimSun" w:hAnsi="SimSun" w:cs="SimSun"/>
          <w:spacing w:val="5"/>
          <w:sz w:val="20"/>
          <w:szCs w:val="20"/>
        </w:rPr>
        <w:t>数据类别；</w:t>
      </w:r>
    </w:p>
    <w:p>
      <w:pPr>
        <w:spacing w:before="65" w:line="258" w:lineRule="auto"/>
        <w:ind w:left="861" w:right="52" w:hanging="354"/>
        <w:rPr>
          <w:rFonts w:ascii="SimSun" w:eastAsia="SimSun" w:hAnsi="SimSun" w:cs="SimSun"/>
          <w:sz w:val="20"/>
          <w:szCs w:val="20"/>
        </w:rPr>
      </w:pPr>
      <w:r>
        <w:rPr>
          <w:rFonts w:ascii="SimSun" w:eastAsia="SimSun" w:hAnsi="SimSun" w:cs="SimSun"/>
          <w:spacing w:val="12"/>
          <w:sz w:val="20"/>
          <w:szCs w:val="20"/>
        </w:rPr>
        <w:t>e)</w:t>
      </w:r>
      <w:r>
        <w:rPr>
          <w:rFonts w:ascii="SimSun" w:eastAsia="SimSun" w:hAnsi="SimSun" w:cs="SimSun"/>
          <w:spacing w:val="66"/>
          <w:sz w:val="20"/>
          <w:szCs w:val="20"/>
        </w:rPr>
        <w:t xml:space="preserve"> </w:t>
      </w:r>
      <w:r>
        <w:rPr>
          <w:rFonts w:ascii="SimSun" w:eastAsia="SimSun" w:hAnsi="SimSun" w:cs="SimSun"/>
          <w:spacing w:val="12"/>
          <w:sz w:val="20"/>
          <w:szCs w:val="20"/>
        </w:rPr>
        <w:t>带有地理坐标的对地理实体的空间特征和属性特征的描述数据应纳入地理空间数</w:t>
      </w:r>
      <w:r>
        <w:rPr>
          <w:rFonts w:ascii="SimSun" w:eastAsia="SimSun" w:hAnsi="SimSun" w:cs="SimSun"/>
          <w:sz w:val="20"/>
          <w:szCs w:val="20"/>
        </w:rPr>
        <w:t xml:space="preserve"> </w:t>
      </w:r>
      <w:r>
        <w:rPr>
          <w:rFonts w:ascii="SimSun" w:eastAsia="SimSun" w:hAnsi="SimSun" w:cs="SimSun"/>
          <w:spacing w:val="5"/>
          <w:sz w:val="20"/>
          <w:szCs w:val="20"/>
        </w:rPr>
        <w:t>据类别；</w:t>
      </w:r>
    </w:p>
    <w:p>
      <w:pPr>
        <w:spacing w:before="65" w:line="227" w:lineRule="auto"/>
        <w:ind w:left="505"/>
        <w:rPr>
          <w:rFonts w:ascii="SimSun" w:eastAsia="SimSun" w:hAnsi="SimSun" w:cs="SimSun"/>
          <w:sz w:val="20"/>
          <w:szCs w:val="20"/>
        </w:rPr>
      </w:pPr>
      <w:r>
        <w:rPr>
          <w:rFonts w:ascii="SimSun" w:eastAsia="SimSun" w:hAnsi="SimSun" w:cs="SimSun"/>
          <w:spacing w:val="9"/>
          <w:sz w:val="20"/>
          <w:szCs w:val="20"/>
        </w:rPr>
        <w:t>f)</w:t>
      </w:r>
      <w:r>
        <w:rPr>
          <w:rFonts w:ascii="SimSun" w:eastAsia="SimSun" w:hAnsi="SimSun" w:cs="SimSun"/>
          <w:spacing w:val="63"/>
          <w:sz w:val="20"/>
          <w:szCs w:val="20"/>
        </w:rPr>
        <w:t xml:space="preserve"> </w:t>
      </w:r>
      <w:r>
        <w:rPr>
          <w:rFonts w:ascii="SimSun" w:eastAsia="SimSun" w:hAnsi="SimSun" w:cs="SimSun"/>
          <w:spacing w:val="9"/>
          <w:sz w:val="20"/>
          <w:szCs w:val="20"/>
        </w:rPr>
        <w:t>水利机构日常运行管理过程中收集和产生的数</w:t>
      </w:r>
      <w:r>
        <w:rPr>
          <w:rFonts w:ascii="SimSun" w:eastAsia="SimSun" w:hAnsi="SimSun" w:cs="SimSun"/>
          <w:spacing w:val="8"/>
          <w:sz w:val="20"/>
          <w:szCs w:val="20"/>
        </w:rPr>
        <w:t>据应纳入行政管理数据类别；</w:t>
      </w:r>
    </w:p>
    <w:p>
      <w:pPr>
        <w:spacing w:before="65" w:line="258" w:lineRule="auto"/>
        <w:ind w:left="499" w:right="221" w:firstLine="5"/>
        <w:rPr>
          <w:rFonts w:ascii="SimSun" w:eastAsia="SimSun" w:hAnsi="SimSun" w:cs="SimSun"/>
          <w:sz w:val="20"/>
          <w:szCs w:val="20"/>
        </w:rPr>
      </w:pPr>
      <w:r>
        <w:rPr>
          <w:rFonts w:ascii="SimSun" w:eastAsia="SimSun" w:hAnsi="SimSun" w:cs="SimSun"/>
          <w:spacing w:val="7"/>
          <w:sz w:val="20"/>
          <w:szCs w:val="20"/>
        </w:rPr>
        <w:t>g)</w:t>
      </w:r>
      <w:r>
        <w:rPr>
          <w:rFonts w:ascii="SimSun" w:eastAsia="SimSun" w:hAnsi="SimSun" w:cs="SimSun"/>
          <w:spacing w:val="83"/>
          <w:sz w:val="20"/>
          <w:szCs w:val="20"/>
        </w:rPr>
        <w:t xml:space="preserve"> </w:t>
      </w:r>
      <w:r>
        <w:rPr>
          <w:rFonts w:ascii="SimSun" w:eastAsia="SimSun" w:hAnsi="SimSun" w:cs="SimSun"/>
          <w:spacing w:val="7"/>
          <w:sz w:val="20"/>
          <w:szCs w:val="20"/>
        </w:rPr>
        <w:t>已识别或者可识别的与自然人有关的各种信息等数据应纳入个人信息数据类别；</w:t>
      </w:r>
      <w:r>
        <w:rPr>
          <w:rFonts w:ascii="SimSun" w:eastAsia="SimSun" w:hAnsi="SimSun" w:cs="SimSun"/>
          <w:sz w:val="20"/>
          <w:szCs w:val="20"/>
        </w:rPr>
        <w:t xml:space="preserve"> </w:t>
      </w:r>
      <w:r>
        <w:rPr>
          <w:rFonts w:ascii="SimSun" w:eastAsia="SimSun" w:hAnsi="SimSun" w:cs="SimSun"/>
          <w:spacing w:val="8"/>
          <w:sz w:val="20"/>
          <w:szCs w:val="20"/>
        </w:rPr>
        <w:t>h)</w:t>
      </w:r>
      <w:r>
        <w:rPr>
          <w:rFonts w:ascii="SimSun" w:eastAsia="SimSun" w:hAnsi="SimSun" w:cs="SimSun"/>
          <w:spacing w:val="67"/>
          <w:sz w:val="20"/>
          <w:szCs w:val="20"/>
        </w:rPr>
        <w:t xml:space="preserve"> </w:t>
      </w:r>
      <w:r>
        <w:rPr>
          <w:rFonts w:ascii="SimSun" w:eastAsia="SimSun" w:hAnsi="SimSun" w:cs="SimSun"/>
          <w:spacing w:val="8"/>
          <w:sz w:val="20"/>
          <w:szCs w:val="20"/>
        </w:rPr>
        <w:t>可建设自动化的数据分类系统，提高工作效率；</w:t>
      </w:r>
    </w:p>
    <w:p>
      <w:pPr>
        <w:spacing w:before="64" w:line="259" w:lineRule="auto"/>
        <w:ind w:left="867" w:right="52" w:hanging="351"/>
        <w:rPr>
          <w:rFonts w:ascii="SimSun" w:eastAsia="SimSun" w:hAnsi="SimSun" w:cs="SimSun"/>
          <w:sz w:val="20"/>
          <w:szCs w:val="20"/>
        </w:rPr>
      </w:pPr>
      <w:r>
        <w:rPr>
          <w:rFonts w:ascii="SimSun" w:eastAsia="SimSun" w:hAnsi="SimSun" w:cs="SimSun"/>
          <w:spacing w:val="6"/>
          <w:sz w:val="20"/>
          <w:szCs w:val="20"/>
        </w:rPr>
        <w:t>i)</w:t>
      </w:r>
      <w:r>
        <w:rPr>
          <w:rFonts w:ascii="SimSun" w:eastAsia="SimSun" w:hAnsi="SimSun" w:cs="SimSun"/>
          <w:spacing w:val="73"/>
          <w:sz w:val="20"/>
          <w:szCs w:val="20"/>
        </w:rPr>
        <w:t xml:space="preserve"> </w:t>
      </w:r>
      <w:r>
        <w:rPr>
          <w:rFonts w:ascii="SimSun" w:eastAsia="SimSun" w:hAnsi="SimSun" w:cs="SimSun"/>
          <w:spacing w:val="6"/>
          <w:sz w:val="20"/>
          <w:szCs w:val="20"/>
        </w:rPr>
        <w:t>应在数据库、大数据、文件管理系统中设置合理的分类标签将分类结果与数据资产</w:t>
      </w:r>
      <w:r>
        <w:rPr>
          <w:rFonts w:ascii="SimSun" w:eastAsia="SimSun" w:hAnsi="SimSun" w:cs="SimSun"/>
          <w:sz w:val="20"/>
          <w:szCs w:val="20"/>
        </w:rPr>
        <w:t xml:space="preserve"> </w:t>
      </w:r>
      <w:r>
        <w:rPr>
          <w:rFonts w:ascii="SimSun" w:eastAsia="SimSun" w:hAnsi="SimSun" w:cs="SimSun"/>
          <w:spacing w:val="1"/>
          <w:sz w:val="20"/>
          <w:szCs w:val="20"/>
        </w:rPr>
        <w:t>融合。</w:t>
      </w:r>
    </w:p>
    <w:p>
      <w:pPr>
        <w:pStyle w:val="BodyText"/>
        <w:spacing w:before="232" w:line="229" w:lineRule="auto"/>
        <w:ind w:left="21"/>
        <w:outlineLvl w:val="1"/>
      </w:pPr>
      <w:r>
        <w:rPr>
          <w:spacing w:val="6"/>
        </w:rPr>
        <w:t>6.3</w:t>
      </w:r>
      <w:r>
        <w:rPr>
          <w:spacing w:val="6"/>
        </w:rPr>
        <w:t xml:space="preserve">  </w:t>
      </w:r>
      <w:r>
        <w:rPr>
          <w:spacing w:val="6"/>
        </w:rPr>
        <w:t>水利数据分级</w:t>
      </w:r>
    </w:p>
    <w:p>
      <w:pPr>
        <w:spacing w:before="231" w:line="228" w:lineRule="auto"/>
        <w:ind w:left="443"/>
        <w:rPr>
          <w:rFonts w:ascii="SimSun" w:eastAsia="SimSun" w:hAnsi="SimSun" w:cs="SimSun"/>
          <w:sz w:val="20"/>
          <w:szCs w:val="20"/>
        </w:rPr>
      </w:pPr>
      <w:r>
        <w:rPr>
          <w:rFonts w:ascii="SimSun" w:eastAsia="SimSun" w:hAnsi="SimSun" w:cs="SimSun"/>
          <w:spacing w:val="8"/>
          <w:sz w:val="20"/>
          <w:szCs w:val="20"/>
        </w:rPr>
        <w:t>数据分级应满足以下要求：</w:t>
      </w:r>
    </w:p>
    <w:p>
      <w:pPr>
        <w:spacing w:before="64" w:line="268" w:lineRule="auto"/>
        <w:ind w:left="863" w:right="51" w:hanging="360"/>
        <w:rPr>
          <w:rFonts w:ascii="SimSun" w:eastAsia="SimSun" w:hAnsi="SimSun" w:cs="SimSun"/>
          <w:sz w:val="20"/>
          <w:szCs w:val="20"/>
        </w:rPr>
      </w:pPr>
      <w:r>
        <w:rPr>
          <w:rFonts w:ascii="SimSun" w:eastAsia="SimSun" w:hAnsi="SimSun" w:cs="SimSun"/>
          <w:spacing w:val="7"/>
          <w:sz w:val="20"/>
          <w:szCs w:val="20"/>
        </w:rPr>
        <w:t>a)</w:t>
      </w:r>
      <w:r>
        <w:rPr>
          <w:rFonts w:ascii="SimSun" w:eastAsia="SimSun" w:hAnsi="SimSun" w:cs="SimSun"/>
          <w:spacing w:val="61"/>
          <w:sz w:val="20"/>
          <w:szCs w:val="20"/>
        </w:rPr>
        <w:t xml:space="preserve"> </w:t>
      </w:r>
      <w:r>
        <w:rPr>
          <w:rFonts w:ascii="SimSun" w:eastAsia="SimSun" w:hAnsi="SimSun" w:cs="SimSun"/>
          <w:spacing w:val="7"/>
          <w:sz w:val="20"/>
          <w:szCs w:val="20"/>
        </w:rPr>
        <w:t>应按照数据一旦遭到篡改、破坏、泄露或非法获取、</w:t>
      </w:r>
      <w:r>
        <w:rPr>
          <w:rFonts w:ascii="SimSun" w:eastAsia="SimSun" w:hAnsi="SimSun" w:cs="SimSun"/>
          <w:spacing w:val="6"/>
          <w:sz w:val="20"/>
          <w:szCs w:val="20"/>
        </w:rPr>
        <w:t>非法利用，对国家安全、公共</w:t>
      </w:r>
      <w:r>
        <w:rPr>
          <w:rFonts w:ascii="SimSun" w:eastAsia="SimSun" w:hAnsi="SimSun" w:cs="SimSun"/>
          <w:sz w:val="20"/>
          <w:szCs w:val="20"/>
        </w:rPr>
        <w:t xml:space="preserve"> </w:t>
      </w:r>
      <w:r>
        <w:rPr>
          <w:rFonts w:ascii="SimSun" w:eastAsia="SimSun" w:hAnsi="SimSun" w:cs="SimSun"/>
          <w:spacing w:val="13"/>
          <w:sz w:val="20"/>
          <w:szCs w:val="20"/>
        </w:rPr>
        <w:t>利益或者个人、组织合法权益造成的影响和危害程度，将数据从低到高分为</w:t>
      </w:r>
      <w:r>
        <w:rPr>
          <w:rFonts w:ascii="SimSun" w:eastAsia="SimSun" w:hAnsi="SimSun" w:cs="SimSun"/>
          <w:spacing w:val="-13"/>
          <w:sz w:val="20"/>
          <w:szCs w:val="20"/>
        </w:rPr>
        <w:t xml:space="preserve"> </w:t>
      </w:r>
      <w:r>
        <w:rPr>
          <w:rFonts w:ascii="SimSun" w:eastAsia="SimSun" w:hAnsi="SimSun" w:cs="SimSun"/>
          <w:spacing w:val="13"/>
          <w:sz w:val="20"/>
          <w:szCs w:val="20"/>
        </w:rPr>
        <w:t>1-5</w:t>
      </w:r>
      <w:r>
        <w:rPr>
          <w:rFonts w:ascii="SimSun" w:eastAsia="SimSun" w:hAnsi="SimSun" w:cs="SimSun"/>
          <w:sz w:val="20"/>
          <w:szCs w:val="20"/>
        </w:rPr>
        <w:t xml:space="preserve"> </w:t>
      </w:r>
      <w:r>
        <w:rPr>
          <w:rFonts w:ascii="SimSun" w:eastAsia="SimSun" w:hAnsi="SimSun" w:cs="SimSun"/>
          <w:spacing w:val="6"/>
          <w:sz w:val="20"/>
          <w:szCs w:val="20"/>
        </w:rPr>
        <w:t>级，数据定级矩阵见附录</w:t>
      </w:r>
      <w:r>
        <w:rPr>
          <w:rFonts w:ascii="SimSun" w:eastAsia="SimSun" w:hAnsi="SimSun" w:cs="SimSun"/>
          <w:spacing w:val="-22"/>
          <w:sz w:val="20"/>
          <w:szCs w:val="20"/>
        </w:rPr>
        <w:t xml:space="preserve"> </w:t>
      </w:r>
      <w:r>
        <w:rPr>
          <w:rFonts w:ascii="SimSun" w:eastAsia="SimSun" w:hAnsi="SimSun" w:cs="SimSun"/>
          <w:spacing w:val="6"/>
          <w:sz w:val="20"/>
          <w:szCs w:val="20"/>
        </w:rPr>
        <w:t>1；</w:t>
      </w:r>
    </w:p>
    <w:p>
      <w:pPr>
        <w:spacing w:before="66" w:line="228" w:lineRule="auto"/>
        <w:jc w:val="right"/>
        <w:rPr>
          <w:rFonts w:ascii="SimSun" w:eastAsia="SimSun" w:hAnsi="SimSun" w:cs="SimSun"/>
          <w:sz w:val="20"/>
          <w:szCs w:val="20"/>
        </w:rPr>
      </w:pPr>
      <w:r>
        <w:rPr>
          <w:rFonts w:ascii="SimSun" w:eastAsia="SimSun" w:hAnsi="SimSun" w:cs="SimSun"/>
          <w:spacing w:val="5"/>
          <w:sz w:val="20"/>
          <w:szCs w:val="20"/>
        </w:rPr>
        <w:t>b)</w:t>
      </w:r>
      <w:r>
        <w:rPr>
          <w:rFonts w:ascii="SimSun" w:eastAsia="SimSun" w:hAnsi="SimSun" w:cs="SimSun"/>
          <w:spacing w:val="76"/>
          <w:sz w:val="20"/>
          <w:szCs w:val="20"/>
        </w:rPr>
        <w:t xml:space="preserve"> </w:t>
      </w:r>
      <w:r>
        <w:rPr>
          <w:rFonts w:ascii="SimSun" w:eastAsia="SimSun" w:hAnsi="SimSun" w:cs="SimSun"/>
          <w:spacing w:val="5"/>
          <w:sz w:val="20"/>
          <w:szCs w:val="20"/>
        </w:rPr>
        <w:t>1-3</w:t>
      </w:r>
      <w:r>
        <w:rPr>
          <w:rFonts w:ascii="SimSun" w:eastAsia="SimSun" w:hAnsi="SimSun" w:cs="SimSun"/>
          <w:spacing w:val="-34"/>
          <w:sz w:val="20"/>
          <w:szCs w:val="20"/>
        </w:rPr>
        <w:t xml:space="preserve"> </w:t>
      </w:r>
      <w:r>
        <w:rPr>
          <w:rFonts w:ascii="SimSun" w:eastAsia="SimSun" w:hAnsi="SimSun" w:cs="SimSun"/>
          <w:spacing w:val="5"/>
          <w:sz w:val="20"/>
          <w:szCs w:val="20"/>
        </w:rPr>
        <w:t>级数据宜对应一般数据，4</w:t>
      </w:r>
      <w:r>
        <w:rPr>
          <w:rFonts w:ascii="SimSun" w:eastAsia="SimSun" w:hAnsi="SimSun" w:cs="SimSun"/>
          <w:spacing w:val="-37"/>
          <w:sz w:val="20"/>
          <w:szCs w:val="20"/>
        </w:rPr>
        <w:t xml:space="preserve"> </w:t>
      </w:r>
      <w:r>
        <w:rPr>
          <w:rFonts w:ascii="SimSun" w:eastAsia="SimSun" w:hAnsi="SimSun" w:cs="SimSun"/>
          <w:spacing w:val="5"/>
          <w:sz w:val="20"/>
          <w:szCs w:val="20"/>
        </w:rPr>
        <w:t>级数据宜对应重要数据，5</w:t>
      </w:r>
      <w:r>
        <w:rPr>
          <w:rFonts w:ascii="SimSun" w:eastAsia="SimSun" w:hAnsi="SimSun" w:cs="SimSun"/>
          <w:spacing w:val="-35"/>
          <w:sz w:val="20"/>
          <w:szCs w:val="20"/>
        </w:rPr>
        <w:t xml:space="preserve"> </w:t>
      </w:r>
      <w:r>
        <w:rPr>
          <w:rFonts w:ascii="SimSun" w:eastAsia="SimSun" w:hAnsi="SimSun" w:cs="SimSun"/>
          <w:spacing w:val="5"/>
          <w:sz w:val="20"/>
          <w:szCs w:val="20"/>
        </w:rPr>
        <w:t>级数据宜对应核心数据；</w:t>
      </w:r>
    </w:p>
    <w:p>
      <w:pPr>
        <w:spacing w:before="65" w:line="257" w:lineRule="auto"/>
        <w:ind w:left="864" w:right="52" w:hanging="358"/>
        <w:rPr>
          <w:rFonts w:ascii="SimSun" w:eastAsia="SimSun" w:hAnsi="SimSun" w:cs="SimSun"/>
          <w:sz w:val="20"/>
          <w:szCs w:val="20"/>
        </w:rPr>
      </w:pPr>
      <w:r>
        <w:rPr>
          <w:rFonts w:ascii="SimSun" w:eastAsia="SimSun" w:hAnsi="SimSun" w:cs="SimSun"/>
          <w:spacing w:val="7"/>
          <w:sz w:val="20"/>
          <w:szCs w:val="20"/>
        </w:rPr>
        <w:t>c)</w:t>
      </w:r>
      <w:r>
        <w:rPr>
          <w:rFonts w:ascii="SimSun" w:eastAsia="SimSun" w:hAnsi="SimSun" w:cs="SimSun"/>
          <w:spacing w:val="62"/>
          <w:sz w:val="20"/>
          <w:szCs w:val="20"/>
        </w:rPr>
        <w:t xml:space="preserve"> </w:t>
      </w:r>
      <w:r>
        <w:rPr>
          <w:rFonts w:ascii="SimSun" w:eastAsia="SimSun" w:hAnsi="SimSun" w:cs="SimSun"/>
          <w:spacing w:val="7"/>
          <w:sz w:val="20"/>
          <w:szCs w:val="20"/>
        </w:rPr>
        <w:t>数据级别确定后，出现数据内容、数据时</w:t>
      </w:r>
      <w:r>
        <w:rPr>
          <w:rFonts w:ascii="SimSun" w:eastAsia="SimSun" w:hAnsi="SimSun" w:cs="SimSun"/>
          <w:spacing w:val="6"/>
          <w:sz w:val="20"/>
          <w:szCs w:val="20"/>
        </w:rPr>
        <w:t>效性、数据规模、数据应用场景、数据加</w:t>
      </w:r>
      <w:r>
        <w:rPr>
          <w:rFonts w:ascii="SimSun" w:eastAsia="SimSun" w:hAnsi="SimSun" w:cs="SimSun"/>
          <w:sz w:val="20"/>
          <w:szCs w:val="20"/>
        </w:rPr>
        <w:t xml:space="preserve"> </w:t>
      </w:r>
      <w:r>
        <w:rPr>
          <w:rFonts w:ascii="SimSun" w:eastAsia="SimSun" w:hAnsi="SimSun" w:cs="SimSun"/>
          <w:spacing w:val="9"/>
          <w:sz w:val="20"/>
          <w:szCs w:val="20"/>
        </w:rPr>
        <w:t>工处理方式等的变化，应及时开展数据级别变更和评估；</w:t>
      </w:r>
    </w:p>
    <w:p>
      <w:pPr>
        <w:spacing w:before="68" w:line="267" w:lineRule="auto"/>
        <w:ind w:left="860" w:right="52" w:hanging="354"/>
        <w:rPr>
          <w:rFonts w:ascii="SimSun" w:eastAsia="SimSun" w:hAnsi="SimSun" w:cs="SimSun"/>
          <w:sz w:val="20"/>
          <w:szCs w:val="20"/>
        </w:rPr>
      </w:pPr>
      <w:r>
        <w:rPr>
          <w:rFonts w:ascii="SimSun" w:eastAsia="SimSun" w:hAnsi="SimSun" w:cs="SimSun"/>
          <w:spacing w:val="7"/>
          <w:sz w:val="20"/>
          <w:szCs w:val="20"/>
        </w:rPr>
        <w:t>d)</w:t>
      </w:r>
      <w:r>
        <w:rPr>
          <w:rFonts w:ascii="SimSun" w:eastAsia="SimSun" w:hAnsi="SimSun" w:cs="SimSun"/>
          <w:spacing w:val="62"/>
          <w:sz w:val="20"/>
          <w:szCs w:val="20"/>
        </w:rPr>
        <w:t xml:space="preserve"> </w:t>
      </w:r>
      <w:r>
        <w:rPr>
          <w:rFonts w:ascii="SimSun" w:eastAsia="SimSun" w:hAnsi="SimSun" w:cs="SimSun"/>
          <w:spacing w:val="7"/>
          <w:sz w:val="20"/>
          <w:szCs w:val="20"/>
        </w:rPr>
        <w:t>数据经过脱敏、标签、统计、汇聚融合等</w:t>
      </w:r>
      <w:r>
        <w:rPr>
          <w:rFonts w:ascii="SimSun" w:eastAsia="SimSun" w:hAnsi="SimSun" w:cs="SimSun"/>
          <w:spacing w:val="6"/>
          <w:sz w:val="20"/>
          <w:szCs w:val="20"/>
        </w:rPr>
        <w:t>加工活动而产生的衍生数据，应在原始数</w:t>
      </w:r>
      <w:r>
        <w:rPr>
          <w:rFonts w:ascii="SimSun" w:eastAsia="SimSun" w:hAnsi="SimSun" w:cs="SimSun"/>
          <w:sz w:val="20"/>
          <w:szCs w:val="20"/>
        </w:rPr>
        <w:t xml:space="preserve"> </w:t>
      </w:r>
      <w:r>
        <w:rPr>
          <w:rFonts w:ascii="SimSun" w:eastAsia="SimSun" w:hAnsi="SimSun" w:cs="SimSun"/>
          <w:spacing w:val="7"/>
          <w:sz w:val="20"/>
          <w:szCs w:val="20"/>
        </w:rPr>
        <w:t>据定级基础上，综合考虑数据加工处理后对数据规模、精度、联合度、影响范围的</w:t>
      </w:r>
      <w:r>
        <w:rPr>
          <w:rFonts w:ascii="SimSun" w:eastAsia="SimSun" w:hAnsi="SimSun" w:cs="SimSun"/>
          <w:spacing w:val="3"/>
          <w:sz w:val="20"/>
          <w:szCs w:val="20"/>
        </w:rPr>
        <w:t xml:space="preserve"> </w:t>
      </w:r>
      <w:r>
        <w:rPr>
          <w:rFonts w:ascii="SimSun" w:eastAsia="SimSun" w:hAnsi="SimSun" w:cs="SimSun"/>
          <w:spacing w:val="8"/>
          <w:sz w:val="20"/>
          <w:szCs w:val="20"/>
        </w:rPr>
        <w:t>影响，评估数据级别。</w:t>
      </w:r>
    </w:p>
    <w:p>
      <w:pPr>
        <w:spacing w:before="67" w:line="228" w:lineRule="auto"/>
        <w:ind w:left="507"/>
        <w:rPr>
          <w:rFonts w:ascii="SimSun" w:eastAsia="SimSun" w:hAnsi="SimSun" w:cs="SimSun"/>
          <w:sz w:val="20"/>
          <w:szCs w:val="20"/>
        </w:rPr>
      </w:pPr>
      <w:r>
        <w:rPr>
          <w:rFonts w:ascii="SimSun" w:eastAsia="SimSun" w:hAnsi="SimSun" w:cs="SimSun"/>
          <w:spacing w:val="8"/>
          <w:sz w:val="20"/>
          <w:szCs w:val="20"/>
        </w:rPr>
        <w:t>e)</w:t>
      </w:r>
      <w:r>
        <w:rPr>
          <w:rFonts w:ascii="SimSun" w:eastAsia="SimSun" w:hAnsi="SimSun" w:cs="SimSun"/>
          <w:spacing w:val="62"/>
          <w:sz w:val="20"/>
          <w:szCs w:val="20"/>
        </w:rPr>
        <w:t xml:space="preserve"> </w:t>
      </w:r>
      <w:r>
        <w:rPr>
          <w:rFonts w:ascii="SimSun" w:eastAsia="SimSun" w:hAnsi="SimSun" w:cs="SimSun"/>
          <w:spacing w:val="8"/>
          <w:sz w:val="20"/>
          <w:szCs w:val="20"/>
        </w:rPr>
        <w:t>可建设自动化的数据分级系统，提高工作</w:t>
      </w:r>
      <w:r>
        <w:rPr>
          <w:rFonts w:ascii="SimSun" w:eastAsia="SimSun" w:hAnsi="SimSun" w:cs="SimSun"/>
          <w:spacing w:val="7"/>
          <w:sz w:val="20"/>
          <w:szCs w:val="20"/>
        </w:rPr>
        <w:t>效率；</w:t>
      </w:r>
    </w:p>
    <w:p>
      <w:pPr>
        <w:pStyle w:val="BodyText"/>
        <w:spacing w:before="233" w:line="230" w:lineRule="auto"/>
        <w:ind w:left="21"/>
        <w:outlineLvl w:val="1"/>
      </w:pPr>
      <w:r>
        <w:rPr>
          <w:spacing w:val="7"/>
        </w:rPr>
        <w:t>6.4</w:t>
      </w:r>
      <w:r>
        <w:rPr>
          <w:spacing w:val="7"/>
        </w:rPr>
        <w:t xml:space="preserve">  </w:t>
      </w:r>
      <w:r>
        <w:rPr>
          <w:spacing w:val="7"/>
        </w:rPr>
        <w:t>水利重要数据目录</w:t>
      </w:r>
    </w:p>
    <w:p>
      <w:pPr>
        <w:spacing w:before="231" w:line="228" w:lineRule="auto"/>
        <w:ind w:left="443"/>
        <w:rPr>
          <w:rFonts w:ascii="SimSun" w:eastAsia="SimSun" w:hAnsi="SimSun" w:cs="SimSun"/>
          <w:sz w:val="20"/>
          <w:szCs w:val="20"/>
        </w:rPr>
      </w:pPr>
      <w:r>
        <w:rPr>
          <w:rFonts w:ascii="SimSun" w:eastAsia="SimSun" w:hAnsi="SimSun" w:cs="SimSun"/>
          <w:spacing w:val="8"/>
          <w:sz w:val="20"/>
          <w:szCs w:val="20"/>
        </w:rPr>
        <w:t>重要数据目录应满足以下要求：</w:t>
      </w:r>
    </w:p>
    <w:p>
      <w:pPr>
        <w:spacing w:before="66" w:line="257" w:lineRule="auto"/>
        <w:ind w:left="863" w:right="52" w:hanging="360"/>
        <w:rPr>
          <w:rFonts w:ascii="SimSun" w:eastAsia="SimSun" w:hAnsi="SimSun" w:cs="SimSun"/>
          <w:sz w:val="20"/>
          <w:szCs w:val="20"/>
        </w:rPr>
      </w:pPr>
      <w:r>
        <w:rPr>
          <w:rFonts w:ascii="SimSun" w:eastAsia="SimSun" w:hAnsi="SimSun" w:cs="SimSun"/>
          <w:spacing w:val="7"/>
          <w:sz w:val="20"/>
          <w:szCs w:val="20"/>
        </w:rPr>
        <w:t>a)</w:t>
      </w:r>
      <w:r>
        <w:rPr>
          <w:rFonts w:ascii="SimSun" w:eastAsia="SimSun" w:hAnsi="SimSun" w:cs="SimSun"/>
          <w:spacing w:val="61"/>
          <w:sz w:val="20"/>
          <w:szCs w:val="20"/>
        </w:rPr>
        <w:t xml:space="preserve"> </w:t>
      </w:r>
      <w:r>
        <w:rPr>
          <w:rFonts w:ascii="SimSun" w:eastAsia="SimSun" w:hAnsi="SimSun" w:cs="SimSun"/>
          <w:spacing w:val="7"/>
          <w:sz w:val="20"/>
          <w:szCs w:val="20"/>
        </w:rPr>
        <w:t>应在数据分类分级基础上，综合考虑数据精度、规模</w:t>
      </w:r>
      <w:r>
        <w:rPr>
          <w:rFonts w:ascii="SimSun" w:eastAsia="SimSun" w:hAnsi="SimSun" w:cs="SimSun"/>
          <w:spacing w:val="6"/>
          <w:sz w:val="20"/>
          <w:szCs w:val="20"/>
        </w:rPr>
        <w:t>、联合度和影响范围，确定重</w:t>
      </w:r>
      <w:r>
        <w:rPr>
          <w:rFonts w:ascii="SimSun" w:eastAsia="SimSun" w:hAnsi="SimSun" w:cs="SimSun"/>
          <w:sz w:val="20"/>
          <w:szCs w:val="20"/>
        </w:rPr>
        <w:t xml:space="preserve"> </w:t>
      </w:r>
      <w:r>
        <w:rPr>
          <w:rFonts w:ascii="SimSun" w:eastAsia="SimSun" w:hAnsi="SimSun" w:cs="SimSun"/>
          <w:spacing w:val="6"/>
          <w:sz w:val="20"/>
          <w:szCs w:val="20"/>
        </w:rPr>
        <w:t>要数据目录，可参考附录</w:t>
      </w:r>
      <w:r>
        <w:rPr>
          <w:rFonts w:ascii="SimSun" w:eastAsia="SimSun" w:hAnsi="SimSun" w:cs="SimSun"/>
          <w:spacing w:val="-20"/>
          <w:sz w:val="20"/>
          <w:szCs w:val="20"/>
        </w:rPr>
        <w:t xml:space="preserve"> </w:t>
      </w:r>
      <w:r>
        <w:rPr>
          <w:rFonts w:ascii="SimSun" w:eastAsia="SimSun" w:hAnsi="SimSun" w:cs="SimSun"/>
          <w:spacing w:val="6"/>
          <w:sz w:val="20"/>
          <w:szCs w:val="20"/>
        </w:rPr>
        <w:t>2</w:t>
      </w:r>
      <w:r>
        <w:rPr>
          <w:rFonts w:ascii="SimSun" w:eastAsia="SimSun" w:hAnsi="SimSun" w:cs="SimSun"/>
          <w:spacing w:val="-19"/>
          <w:sz w:val="20"/>
          <w:szCs w:val="20"/>
        </w:rPr>
        <w:t xml:space="preserve"> </w:t>
      </w:r>
      <w:r>
        <w:rPr>
          <w:rFonts w:ascii="SimSun" w:eastAsia="SimSun" w:hAnsi="SimSun" w:cs="SimSun"/>
          <w:spacing w:val="6"/>
          <w:sz w:val="20"/>
          <w:szCs w:val="20"/>
        </w:rPr>
        <w:t>中列出的参考要素。</w:t>
      </w:r>
    </w:p>
    <w:p>
      <w:pPr>
        <w:spacing w:before="67" w:line="258" w:lineRule="auto"/>
        <w:ind w:left="865" w:right="52" w:hanging="367"/>
        <w:rPr>
          <w:rFonts w:ascii="SimSun" w:eastAsia="SimSun" w:hAnsi="SimSun" w:cs="SimSun"/>
          <w:sz w:val="20"/>
          <w:szCs w:val="20"/>
        </w:rPr>
      </w:pPr>
      <w:r>
        <w:rPr>
          <w:rFonts w:ascii="SimSun" w:eastAsia="SimSun" w:hAnsi="SimSun" w:cs="SimSun"/>
          <w:spacing w:val="7"/>
          <w:sz w:val="20"/>
          <w:szCs w:val="20"/>
        </w:rPr>
        <w:t>b)</w:t>
      </w:r>
      <w:r>
        <w:rPr>
          <w:rFonts w:ascii="SimSun" w:eastAsia="SimSun" w:hAnsi="SimSun" w:cs="SimSun"/>
          <w:spacing w:val="61"/>
          <w:sz w:val="20"/>
          <w:szCs w:val="20"/>
        </w:rPr>
        <w:t xml:space="preserve"> </w:t>
      </w:r>
      <w:r>
        <w:rPr>
          <w:rFonts w:ascii="SimSun" w:eastAsia="SimSun" w:hAnsi="SimSun" w:cs="SimSun"/>
          <w:spacing w:val="7"/>
          <w:sz w:val="20"/>
          <w:szCs w:val="20"/>
        </w:rPr>
        <w:t>应全面梳理重要数据基本情况、处理环节、相关参与者信息、</w:t>
      </w:r>
      <w:r>
        <w:rPr>
          <w:rFonts w:ascii="SimSun" w:eastAsia="SimSun" w:hAnsi="SimSun" w:cs="SimSun"/>
          <w:spacing w:val="6"/>
          <w:sz w:val="20"/>
          <w:szCs w:val="20"/>
        </w:rPr>
        <w:t>出境情况、现有数据</w:t>
      </w:r>
      <w:r>
        <w:rPr>
          <w:rFonts w:ascii="SimSun" w:eastAsia="SimSun" w:hAnsi="SimSun" w:cs="SimSun"/>
          <w:sz w:val="20"/>
          <w:szCs w:val="20"/>
        </w:rPr>
        <w:t xml:space="preserve"> </w:t>
      </w:r>
      <w:r>
        <w:rPr>
          <w:rFonts w:ascii="SimSun" w:eastAsia="SimSun" w:hAnsi="SimSun" w:cs="SimSun"/>
          <w:spacing w:val="6"/>
          <w:sz w:val="20"/>
          <w:szCs w:val="20"/>
        </w:rPr>
        <w:t>安全保护情况；</w:t>
      </w:r>
    </w:p>
    <w:p>
      <w:pPr>
        <w:spacing w:before="64" w:line="258" w:lineRule="auto"/>
        <w:ind w:left="864" w:right="52" w:hanging="358"/>
        <w:rPr>
          <w:rFonts w:ascii="SimSun" w:eastAsia="SimSun" w:hAnsi="SimSun" w:cs="SimSun"/>
          <w:sz w:val="20"/>
          <w:szCs w:val="20"/>
        </w:rPr>
      </w:pPr>
      <w:r>
        <w:rPr>
          <w:rFonts w:ascii="SimSun" w:eastAsia="SimSun" w:hAnsi="SimSun" w:cs="SimSun"/>
          <w:spacing w:val="7"/>
          <w:sz w:val="20"/>
          <w:szCs w:val="20"/>
        </w:rPr>
        <w:t>c)</w:t>
      </w:r>
      <w:r>
        <w:rPr>
          <w:rFonts w:ascii="SimSun" w:eastAsia="SimSun" w:hAnsi="SimSun" w:cs="SimSun"/>
          <w:spacing w:val="61"/>
          <w:sz w:val="20"/>
          <w:szCs w:val="20"/>
        </w:rPr>
        <w:t xml:space="preserve"> </w:t>
      </w:r>
      <w:r>
        <w:rPr>
          <w:rFonts w:ascii="SimSun" w:eastAsia="SimSun" w:hAnsi="SimSun" w:cs="SimSun"/>
          <w:spacing w:val="7"/>
          <w:sz w:val="20"/>
          <w:szCs w:val="20"/>
        </w:rPr>
        <w:t>重要数据目录应报送上级数据安全主管部门</w:t>
      </w:r>
      <w:r>
        <w:rPr>
          <w:rFonts w:ascii="SimSun" w:eastAsia="SimSun" w:hAnsi="SimSun" w:cs="SimSun"/>
          <w:spacing w:val="6"/>
          <w:sz w:val="20"/>
          <w:szCs w:val="20"/>
        </w:rPr>
        <w:t>进行审核，并逐级上报至水利部网信办</w:t>
      </w:r>
      <w:r>
        <w:rPr>
          <w:rFonts w:ascii="SimSun" w:eastAsia="SimSun" w:hAnsi="SimSun" w:cs="SimSun"/>
          <w:sz w:val="20"/>
          <w:szCs w:val="20"/>
        </w:rPr>
        <w:t xml:space="preserve"> </w:t>
      </w:r>
      <w:r>
        <w:rPr>
          <w:rFonts w:ascii="SimSun" w:eastAsia="SimSun" w:hAnsi="SimSun" w:cs="SimSun"/>
          <w:spacing w:val="9"/>
          <w:sz w:val="20"/>
          <w:szCs w:val="20"/>
        </w:rPr>
        <w:t>备案，可使用重要数据目录管理系统实现重要数据目录的管理；</w:t>
      </w:r>
    </w:p>
    <w:p>
      <w:pPr>
        <w:spacing w:before="65" w:line="228" w:lineRule="auto"/>
        <w:ind w:left="506"/>
        <w:rPr>
          <w:rFonts w:ascii="SimSun" w:eastAsia="SimSun" w:hAnsi="SimSun" w:cs="SimSun"/>
          <w:sz w:val="20"/>
          <w:szCs w:val="20"/>
        </w:rPr>
      </w:pPr>
      <w:r>
        <w:rPr>
          <w:rFonts w:ascii="SimSun" w:eastAsia="SimSun" w:hAnsi="SimSun" w:cs="SimSun"/>
          <w:spacing w:val="8"/>
          <w:sz w:val="20"/>
          <w:szCs w:val="20"/>
        </w:rPr>
        <w:t>d)</w:t>
      </w:r>
      <w:r>
        <w:rPr>
          <w:rFonts w:ascii="SimSun" w:eastAsia="SimSun" w:hAnsi="SimSun" w:cs="SimSun"/>
          <w:spacing w:val="76"/>
          <w:sz w:val="20"/>
          <w:szCs w:val="20"/>
        </w:rPr>
        <w:t xml:space="preserve"> </w:t>
      </w:r>
      <w:r>
        <w:rPr>
          <w:rFonts w:ascii="SimSun" w:eastAsia="SimSun" w:hAnsi="SimSun" w:cs="SimSun"/>
          <w:spacing w:val="8"/>
          <w:sz w:val="20"/>
          <w:szCs w:val="20"/>
        </w:rPr>
        <w:t>应根据数据类别和级别的定期评审结果，及时更新重要数据目录；</w:t>
      </w:r>
    </w:p>
    <w:p>
      <w:pPr>
        <w:spacing w:before="65" w:line="258" w:lineRule="auto"/>
        <w:ind w:left="871" w:right="52" w:hanging="364"/>
        <w:rPr>
          <w:rFonts w:ascii="SimSun" w:eastAsia="SimSun" w:hAnsi="SimSun" w:cs="SimSun"/>
          <w:sz w:val="20"/>
          <w:szCs w:val="20"/>
        </w:rPr>
      </w:pPr>
      <w:r>
        <w:rPr>
          <w:rFonts w:ascii="SimSun" w:eastAsia="SimSun" w:hAnsi="SimSun" w:cs="SimSun"/>
          <w:spacing w:val="7"/>
          <w:sz w:val="20"/>
          <w:szCs w:val="20"/>
        </w:rPr>
        <w:t>e)</w:t>
      </w:r>
      <w:r>
        <w:rPr>
          <w:rFonts w:ascii="SimSun" w:eastAsia="SimSun" w:hAnsi="SimSun" w:cs="SimSun"/>
          <w:spacing w:val="61"/>
          <w:sz w:val="20"/>
          <w:szCs w:val="20"/>
        </w:rPr>
        <w:t xml:space="preserve"> </w:t>
      </w:r>
      <w:r>
        <w:rPr>
          <w:rFonts w:ascii="SimSun" w:eastAsia="SimSun" w:hAnsi="SimSun" w:cs="SimSun"/>
          <w:spacing w:val="7"/>
          <w:sz w:val="20"/>
          <w:szCs w:val="20"/>
        </w:rPr>
        <w:t>重要数据目录应动态更新，当重要数据发</w:t>
      </w:r>
      <w:r>
        <w:rPr>
          <w:rFonts w:ascii="SimSun" w:eastAsia="SimSun" w:hAnsi="SimSun" w:cs="SimSun"/>
          <w:spacing w:val="6"/>
          <w:sz w:val="20"/>
          <w:szCs w:val="20"/>
        </w:rPr>
        <w:t>生分类分级变化或重要数据相关信息变更</w:t>
      </w:r>
      <w:r>
        <w:rPr>
          <w:rFonts w:ascii="SimSun" w:eastAsia="SimSun" w:hAnsi="SimSun" w:cs="SimSun"/>
          <w:sz w:val="20"/>
          <w:szCs w:val="20"/>
        </w:rPr>
        <w:t xml:space="preserve"> </w:t>
      </w:r>
      <w:r>
        <w:rPr>
          <w:rFonts w:ascii="SimSun" w:eastAsia="SimSun" w:hAnsi="SimSun" w:cs="SimSun"/>
          <w:spacing w:val="8"/>
          <w:sz w:val="20"/>
          <w:szCs w:val="20"/>
        </w:rPr>
        <w:t>时，应逐级上报至水利部网信办备案。</w:t>
      </w:r>
    </w:p>
    <w:p>
      <w:pPr>
        <w:spacing w:line="322" w:lineRule="auto"/>
        <w:rPr>
          <w:rFonts w:ascii="Arial"/>
          <w:sz w:val="21"/>
        </w:rPr>
      </w:pPr>
    </w:p>
    <w:p>
      <w:pPr>
        <w:pStyle w:val="BodyText"/>
        <w:spacing w:before="65" w:line="231" w:lineRule="auto"/>
        <w:ind w:left="23"/>
        <w:outlineLvl w:val="0"/>
      </w:pPr>
      <w:r>
        <w:rPr>
          <w:spacing w:val="7"/>
        </w:rPr>
        <w:t>7</w:t>
      </w:r>
      <w:r>
        <w:rPr>
          <w:spacing w:val="7"/>
        </w:rPr>
        <w:t xml:space="preserve">  </w:t>
      </w:r>
      <w:r>
        <w:rPr>
          <w:spacing w:val="7"/>
        </w:rPr>
        <w:t>数据处理安全</w:t>
      </w:r>
    </w:p>
    <w:p>
      <w:pPr>
        <w:spacing w:line="322" w:lineRule="auto"/>
        <w:rPr>
          <w:rFonts w:ascii="Arial"/>
          <w:sz w:val="21"/>
        </w:rPr>
        <w:sectPr>
          <w:footerReference w:type="default" r:id="rId11"/>
          <w:pgSz w:w="11906" w:h="16839"/>
          <w:pgMar w:top="1431" w:right="1749" w:bottom="1326" w:left="1785" w:header="0" w:footer="1164" w:gutter="0"/>
          <w:pgNumType w:start="7"/>
          <w:cols w:space="708"/>
        </w:sectPr>
      </w:pPr>
    </w:p>
    <w:p>
      <w:pPr>
        <w:spacing w:before="66" w:line="257" w:lineRule="auto"/>
        <w:ind w:left="25" w:right="52" w:firstLine="417"/>
        <w:rPr>
          <w:rFonts w:ascii="SimSun" w:eastAsia="SimSun" w:hAnsi="SimSun" w:cs="SimSun"/>
          <w:sz w:val="20"/>
          <w:szCs w:val="20"/>
        </w:rPr>
      </w:pPr>
      <w:r>
        <w:rPr>
          <w:rFonts w:ascii="SimSun" w:eastAsia="SimSun" w:hAnsi="SimSun" w:cs="SimSun"/>
          <w:spacing w:val="7"/>
          <w:sz w:val="20"/>
          <w:szCs w:val="20"/>
        </w:rPr>
        <w:t>本节规定了水利重要数据在收集、存储、使用、加工、传输、公开、提供、销毁等处理</w:t>
      </w:r>
      <w:r>
        <w:rPr>
          <w:rFonts w:ascii="SimSun" w:eastAsia="SimSun" w:hAnsi="SimSun" w:cs="SimSun"/>
          <w:spacing w:val="8"/>
          <w:sz w:val="20"/>
          <w:szCs w:val="20"/>
        </w:rPr>
        <w:t xml:space="preserve"> </w:t>
      </w:r>
      <w:r>
        <w:rPr>
          <w:rFonts w:ascii="SimSun" w:eastAsia="SimSun" w:hAnsi="SimSun" w:cs="SimSun"/>
          <w:spacing w:val="9"/>
          <w:sz w:val="20"/>
          <w:szCs w:val="20"/>
        </w:rPr>
        <w:t>活动中的安全保护措施，如非特别说明，本节中提出的安全要求均针对水利重要数据。</w:t>
      </w:r>
    </w:p>
    <w:p>
      <w:pPr>
        <w:pStyle w:val="BodyText"/>
        <w:spacing w:before="233" w:line="231" w:lineRule="auto"/>
        <w:ind w:left="23"/>
        <w:outlineLvl w:val="1"/>
      </w:pPr>
      <w:r>
        <w:rPr>
          <w:spacing w:val="4"/>
        </w:rPr>
        <w:t>7.1</w:t>
      </w:r>
      <w:r>
        <w:rPr>
          <w:spacing w:val="12"/>
        </w:rPr>
        <w:t xml:space="preserve">  </w:t>
      </w:r>
      <w:r>
        <w:rPr>
          <w:spacing w:val="4"/>
        </w:rPr>
        <w:t>数据收集</w:t>
      </w:r>
    </w:p>
    <w:p>
      <w:pPr>
        <w:pStyle w:val="BodyText"/>
        <w:spacing w:before="242" w:line="231" w:lineRule="auto"/>
        <w:ind w:left="23"/>
        <w:outlineLvl w:val="2"/>
      </w:pPr>
      <w:r>
        <w:rPr>
          <w:spacing w:val="4"/>
        </w:rPr>
        <w:t>7.1.1</w:t>
      </w:r>
      <w:r>
        <w:rPr>
          <w:spacing w:val="13"/>
        </w:rPr>
        <w:t xml:space="preserve">  </w:t>
      </w:r>
      <w:r>
        <w:rPr>
          <w:spacing w:val="4"/>
        </w:rPr>
        <w:t>基本要求</w:t>
      </w:r>
    </w:p>
    <w:p>
      <w:pPr>
        <w:spacing w:before="230" w:line="227" w:lineRule="auto"/>
        <w:ind w:left="443"/>
        <w:rPr>
          <w:rFonts w:ascii="SimSun" w:eastAsia="SimSun" w:hAnsi="SimSun" w:cs="SimSun"/>
          <w:sz w:val="20"/>
          <w:szCs w:val="20"/>
        </w:rPr>
      </w:pPr>
      <w:r>
        <w:rPr>
          <w:rFonts w:ascii="SimSun" w:eastAsia="SimSun" w:hAnsi="SimSun" w:cs="SimSun"/>
          <w:spacing w:val="8"/>
          <w:sz w:val="20"/>
          <w:szCs w:val="20"/>
        </w:rPr>
        <w:t>数据收集应满足以下基本要求：</w:t>
      </w:r>
    </w:p>
    <w:p>
      <w:pPr>
        <w:spacing w:line="227" w:lineRule="auto"/>
        <w:rPr>
          <w:rFonts w:ascii="SimSun" w:eastAsia="SimSun" w:hAnsi="SimSun" w:cs="SimSun"/>
          <w:sz w:val="20"/>
          <w:szCs w:val="20"/>
        </w:rPr>
        <w:sectPr>
          <w:footerReference w:type="default" r:id="rId12"/>
          <w:type w:val="nextPage"/>
          <w:pgSz w:w="11906" w:h="16839"/>
          <w:pgMar w:top="1431" w:right="1749" w:bottom="1326" w:left="1785" w:header="0" w:footer="1164" w:gutter="0"/>
          <w:pgNumType w:start="8"/>
          <w:cols w:space="708"/>
          <w:titlePg w:val="0"/>
        </w:sectPr>
      </w:pPr>
    </w:p>
    <w:p>
      <w:pPr>
        <w:spacing w:before="60" w:line="257" w:lineRule="auto"/>
        <w:ind w:left="867" w:right="103" w:hanging="424"/>
        <w:rPr>
          <w:rFonts w:ascii="SimSun" w:eastAsia="SimSun" w:hAnsi="SimSun" w:cs="SimSun"/>
          <w:sz w:val="20"/>
          <w:szCs w:val="20"/>
        </w:rPr>
      </w:pPr>
      <w:r>
        <w:rPr>
          <w:rFonts w:ascii="SimSun" w:eastAsia="SimSun" w:hAnsi="SimSun" w:cs="SimSun"/>
          <w:spacing w:val="3"/>
          <w:sz w:val="20"/>
          <w:szCs w:val="20"/>
        </w:rPr>
        <w:t>a)  应明确数据收集的目的、规模、方式、范围、频度、类型、存储期限、存储地点等，</w:t>
      </w:r>
      <w:r>
        <w:rPr>
          <w:rFonts w:ascii="SimSun" w:eastAsia="SimSun" w:hAnsi="SimSun" w:cs="SimSun"/>
          <w:spacing w:val="5"/>
          <w:sz w:val="20"/>
          <w:szCs w:val="20"/>
        </w:rPr>
        <w:t xml:space="preserve"> </w:t>
      </w:r>
      <w:r>
        <w:rPr>
          <w:rFonts w:ascii="SimSun" w:eastAsia="SimSun" w:hAnsi="SimSun" w:cs="SimSun"/>
          <w:spacing w:val="9"/>
          <w:sz w:val="20"/>
          <w:szCs w:val="20"/>
        </w:rPr>
        <w:t>并在收集前进行安全评估，确保数据收集的合法合规</w:t>
      </w:r>
      <w:r>
        <w:rPr>
          <w:rFonts w:ascii="SimSun" w:eastAsia="SimSun" w:hAnsi="SimSun" w:cs="SimSun"/>
          <w:spacing w:val="8"/>
          <w:sz w:val="20"/>
          <w:szCs w:val="20"/>
        </w:rPr>
        <w:t>性；</w:t>
      </w:r>
    </w:p>
    <w:p>
      <w:pPr>
        <w:spacing w:before="67" w:line="257" w:lineRule="auto"/>
        <w:ind w:left="445" w:right="1377" w:hanging="7"/>
        <w:rPr>
          <w:rFonts w:ascii="SimSun" w:eastAsia="SimSun" w:hAnsi="SimSun" w:cs="SimSun"/>
          <w:sz w:val="20"/>
          <w:szCs w:val="20"/>
        </w:rPr>
      </w:pPr>
      <w:r>
        <w:rPr>
          <w:rFonts w:ascii="SimSun" w:eastAsia="SimSun" w:hAnsi="SimSun" w:cs="SimSun"/>
          <w:spacing w:val="8"/>
          <w:sz w:val="20"/>
          <w:szCs w:val="20"/>
        </w:rPr>
        <w:t>b)  应遵循最小必要原则，收集的数据应</w:t>
      </w:r>
      <w:r>
        <w:rPr>
          <w:rFonts w:ascii="SimSun" w:eastAsia="SimSun" w:hAnsi="SimSun" w:cs="SimSun"/>
          <w:spacing w:val="7"/>
          <w:sz w:val="20"/>
          <w:szCs w:val="20"/>
        </w:rPr>
        <w:t>为满足业务所必需的最少数量；</w:t>
      </w:r>
      <w:r>
        <w:rPr>
          <w:rFonts w:ascii="SimSun" w:eastAsia="SimSun" w:hAnsi="SimSun" w:cs="SimSun"/>
          <w:sz w:val="20"/>
          <w:szCs w:val="20"/>
        </w:rPr>
        <w:t xml:space="preserve"> </w:t>
      </w:r>
      <w:r>
        <w:rPr>
          <w:rFonts w:ascii="SimSun" w:eastAsia="SimSun" w:hAnsi="SimSun" w:cs="SimSun"/>
          <w:spacing w:val="7"/>
          <w:sz w:val="20"/>
          <w:szCs w:val="20"/>
        </w:rPr>
        <w:t>c)  应采取合法、正当的方式收集数据；</w:t>
      </w:r>
    </w:p>
    <w:p>
      <w:pPr>
        <w:spacing w:before="65" w:line="228" w:lineRule="auto"/>
        <w:ind w:left="446"/>
        <w:rPr>
          <w:rFonts w:ascii="SimSun" w:eastAsia="SimSun" w:hAnsi="SimSun" w:cs="SimSun"/>
          <w:sz w:val="20"/>
          <w:szCs w:val="20"/>
        </w:rPr>
      </w:pPr>
      <w:r>
        <w:rPr>
          <w:rFonts w:ascii="SimSun" w:eastAsia="SimSun" w:hAnsi="SimSun" w:cs="SimSun"/>
          <w:spacing w:val="9"/>
          <w:sz w:val="20"/>
          <w:szCs w:val="20"/>
        </w:rPr>
        <w:t>d)  宜优先通过水利部统一数据交换平台、国家</w:t>
      </w:r>
      <w:r>
        <w:rPr>
          <w:rFonts w:ascii="SimSun" w:eastAsia="SimSun" w:hAnsi="SimSun" w:cs="SimSun"/>
          <w:spacing w:val="8"/>
          <w:sz w:val="20"/>
          <w:szCs w:val="20"/>
        </w:rPr>
        <w:t>数据共享平台收集数据；</w:t>
      </w:r>
    </w:p>
    <w:p>
      <w:pPr>
        <w:spacing w:before="65" w:line="258" w:lineRule="auto"/>
        <w:ind w:left="861" w:right="157" w:hanging="414"/>
        <w:rPr>
          <w:rFonts w:ascii="SimSun" w:eastAsia="SimSun" w:hAnsi="SimSun" w:cs="SimSun"/>
          <w:sz w:val="20"/>
          <w:szCs w:val="20"/>
        </w:rPr>
      </w:pPr>
      <w:r>
        <w:rPr>
          <w:rFonts w:ascii="SimSun" w:eastAsia="SimSun" w:hAnsi="SimSun" w:cs="SimSun"/>
          <w:spacing w:val="7"/>
          <w:sz w:val="20"/>
          <w:szCs w:val="20"/>
        </w:rPr>
        <w:t>e)  应对数据收集过程进行跟踪和记录，记录收集时间、类型</w:t>
      </w:r>
      <w:r>
        <w:rPr>
          <w:rFonts w:ascii="SimSun" w:eastAsia="SimSun" w:hAnsi="SimSun" w:cs="SimSun"/>
          <w:spacing w:val="6"/>
          <w:sz w:val="20"/>
          <w:szCs w:val="20"/>
        </w:rPr>
        <w:t>、规模、流向等，保证数</w:t>
      </w:r>
      <w:r>
        <w:rPr>
          <w:rFonts w:ascii="SimSun" w:eastAsia="SimSun" w:hAnsi="SimSun" w:cs="SimSun"/>
          <w:sz w:val="20"/>
          <w:szCs w:val="20"/>
        </w:rPr>
        <w:t xml:space="preserve"> </w:t>
      </w:r>
      <w:r>
        <w:rPr>
          <w:rFonts w:ascii="SimSun" w:eastAsia="SimSun" w:hAnsi="SimSun" w:cs="SimSun"/>
          <w:spacing w:val="8"/>
          <w:sz w:val="20"/>
          <w:szCs w:val="20"/>
        </w:rPr>
        <w:t>据收集活动的可追溯性；</w:t>
      </w:r>
    </w:p>
    <w:p>
      <w:pPr>
        <w:spacing w:before="65" w:line="255" w:lineRule="auto"/>
        <w:ind w:left="445"/>
        <w:rPr>
          <w:rFonts w:ascii="SimSun" w:eastAsia="SimSun" w:hAnsi="SimSun" w:cs="SimSun"/>
          <w:sz w:val="20"/>
          <w:szCs w:val="20"/>
        </w:rPr>
      </w:pPr>
      <w:r>
        <w:rPr>
          <w:rFonts w:ascii="SimSun" w:eastAsia="SimSun" w:hAnsi="SimSun" w:cs="SimSun"/>
          <w:spacing w:val="6"/>
          <w:sz w:val="20"/>
          <w:szCs w:val="20"/>
        </w:rPr>
        <w:t>f)  宜利用密码技术对数据收集的原始数据进行加</w:t>
      </w:r>
      <w:r>
        <w:rPr>
          <w:rFonts w:ascii="SimSun" w:eastAsia="SimSun" w:hAnsi="SimSun" w:cs="SimSun"/>
          <w:spacing w:val="5"/>
          <w:sz w:val="20"/>
          <w:szCs w:val="20"/>
        </w:rPr>
        <w:t>密保护，对数据收集源进行身份验证；</w:t>
      </w:r>
      <w:r>
        <w:rPr>
          <w:rFonts w:ascii="SimSun" w:eastAsia="SimSun" w:hAnsi="SimSun" w:cs="SimSun"/>
          <w:sz w:val="20"/>
          <w:szCs w:val="20"/>
        </w:rPr>
        <w:t xml:space="preserve"> </w:t>
      </w:r>
      <w:r>
        <w:rPr>
          <w:rFonts w:ascii="SimSun" w:eastAsia="SimSun" w:hAnsi="SimSun" w:cs="SimSun"/>
          <w:spacing w:val="9"/>
          <w:sz w:val="20"/>
          <w:szCs w:val="20"/>
        </w:rPr>
        <w:t>g)  应对收集数据的质量进行分析和监控，及时对异</w:t>
      </w:r>
      <w:r>
        <w:rPr>
          <w:rFonts w:ascii="SimSun" w:eastAsia="SimSun" w:hAnsi="SimSun" w:cs="SimSun"/>
          <w:spacing w:val="8"/>
          <w:sz w:val="20"/>
          <w:szCs w:val="20"/>
        </w:rPr>
        <w:t>常数据进行告警、修正。</w:t>
      </w:r>
    </w:p>
    <w:p>
      <w:pPr>
        <w:pStyle w:val="BodyText"/>
        <w:spacing w:before="240" w:line="231" w:lineRule="auto"/>
        <w:ind w:left="23"/>
        <w:outlineLvl w:val="2"/>
      </w:pPr>
      <w:r>
        <w:rPr>
          <w:spacing w:val="4"/>
        </w:rPr>
        <w:t>7.1.2</w:t>
      </w:r>
      <w:r>
        <w:rPr>
          <w:spacing w:val="13"/>
        </w:rPr>
        <w:t xml:space="preserve">  </w:t>
      </w:r>
      <w:r>
        <w:rPr>
          <w:spacing w:val="4"/>
        </w:rPr>
        <w:t>人工填报</w:t>
      </w:r>
    </w:p>
    <w:p>
      <w:pPr>
        <w:spacing w:before="230" w:line="227" w:lineRule="auto"/>
        <w:ind w:left="441"/>
        <w:rPr>
          <w:rFonts w:ascii="SimSun" w:eastAsia="SimSun" w:hAnsi="SimSun" w:cs="SimSun"/>
          <w:sz w:val="20"/>
          <w:szCs w:val="20"/>
        </w:rPr>
      </w:pPr>
      <w:r>
        <w:rPr>
          <w:rFonts w:ascii="SimSun" w:eastAsia="SimSun" w:hAnsi="SimSun" w:cs="SimSun"/>
          <w:spacing w:val="9"/>
          <w:sz w:val="20"/>
          <w:szCs w:val="20"/>
        </w:rPr>
        <w:t>采用人工填报方式收集重要数据，还应满足以下要求：</w:t>
      </w:r>
    </w:p>
    <w:p>
      <w:pPr>
        <w:spacing w:before="65" w:line="258" w:lineRule="auto"/>
        <w:ind w:left="876" w:right="157" w:hanging="433"/>
        <w:rPr>
          <w:rFonts w:ascii="SimSun" w:eastAsia="SimSun" w:hAnsi="SimSun" w:cs="SimSun"/>
          <w:sz w:val="20"/>
          <w:szCs w:val="20"/>
        </w:rPr>
      </w:pPr>
      <w:r>
        <w:rPr>
          <w:rFonts w:ascii="SimSun" w:eastAsia="SimSun" w:hAnsi="SimSun" w:cs="SimSun"/>
          <w:spacing w:val="7"/>
          <w:sz w:val="20"/>
          <w:szCs w:val="20"/>
        </w:rPr>
        <w:t>a)  应通过身份鉴别、权限控制等措施对使用填报设备、系统的人员进行</w:t>
      </w:r>
      <w:r>
        <w:rPr>
          <w:rFonts w:ascii="SimSun" w:eastAsia="SimSun" w:hAnsi="SimSun" w:cs="SimSun"/>
          <w:spacing w:val="6"/>
          <w:sz w:val="20"/>
          <w:szCs w:val="20"/>
        </w:rPr>
        <w:t>身份鉴别和权</w:t>
      </w:r>
      <w:r>
        <w:rPr>
          <w:rFonts w:ascii="SimSun" w:eastAsia="SimSun" w:hAnsi="SimSun" w:cs="SimSun"/>
          <w:sz w:val="20"/>
          <w:szCs w:val="20"/>
        </w:rPr>
        <w:t xml:space="preserve"> </w:t>
      </w:r>
      <w:r>
        <w:rPr>
          <w:rFonts w:ascii="SimSun" w:eastAsia="SimSun" w:hAnsi="SimSun" w:cs="SimSun"/>
          <w:spacing w:val="7"/>
          <w:sz w:val="20"/>
          <w:szCs w:val="20"/>
        </w:rPr>
        <w:t>限控制，保证数据收集的真实性；</w:t>
      </w:r>
    </w:p>
    <w:p>
      <w:pPr>
        <w:spacing w:before="66" w:line="227" w:lineRule="auto"/>
        <w:ind w:left="438"/>
        <w:rPr>
          <w:rFonts w:ascii="SimSun" w:eastAsia="SimSun" w:hAnsi="SimSun" w:cs="SimSun"/>
          <w:sz w:val="20"/>
          <w:szCs w:val="20"/>
        </w:rPr>
      </w:pPr>
      <w:r>
        <w:rPr>
          <w:rFonts w:ascii="SimSun" w:eastAsia="SimSun" w:hAnsi="SimSun" w:cs="SimSun"/>
          <w:spacing w:val="9"/>
          <w:sz w:val="20"/>
          <w:szCs w:val="20"/>
        </w:rPr>
        <w:t>b)  涉及敏感操作时宜采用双因子认证、实人校验等认证手段加</w:t>
      </w:r>
      <w:r>
        <w:rPr>
          <w:rFonts w:ascii="SimSun" w:eastAsia="SimSun" w:hAnsi="SimSun" w:cs="SimSun"/>
          <w:spacing w:val="8"/>
          <w:sz w:val="20"/>
          <w:szCs w:val="20"/>
        </w:rPr>
        <w:t>强保护；</w:t>
      </w:r>
    </w:p>
    <w:p>
      <w:pPr>
        <w:spacing w:before="66" w:line="227" w:lineRule="auto"/>
        <w:ind w:left="446"/>
        <w:rPr>
          <w:rFonts w:ascii="SimSun" w:eastAsia="SimSun" w:hAnsi="SimSun" w:cs="SimSun"/>
          <w:sz w:val="20"/>
          <w:szCs w:val="20"/>
        </w:rPr>
      </w:pPr>
      <w:r>
        <w:rPr>
          <w:rFonts w:ascii="SimSun" w:eastAsia="SimSun" w:hAnsi="SimSun" w:cs="SimSun"/>
          <w:spacing w:val="9"/>
          <w:sz w:val="20"/>
          <w:szCs w:val="20"/>
        </w:rPr>
        <w:t>c)  应对数据的内容、格式进行鉴别，防止</w:t>
      </w:r>
      <w:r>
        <w:rPr>
          <w:rFonts w:ascii="SimSun" w:eastAsia="SimSun" w:hAnsi="SimSun" w:cs="SimSun"/>
          <w:spacing w:val="-38"/>
          <w:sz w:val="20"/>
          <w:szCs w:val="20"/>
        </w:rPr>
        <w:t xml:space="preserve"> </w:t>
      </w:r>
      <w:r>
        <w:rPr>
          <w:rFonts w:ascii="SimSun" w:eastAsia="SimSun" w:hAnsi="SimSun" w:cs="SimSun"/>
          <w:sz w:val="20"/>
          <w:szCs w:val="20"/>
        </w:rPr>
        <w:t>SQL</w:t>
      </w:r>
      <w:r>
        <w:rPr>
          <w:rFonts w:ascii="SimSun" w:eastAsia="SimSun" w:hAnsi="SimSun" w:cs="SimSun"/>
          <w:spacing w:val="-38"/>
          <w:sz w:val="20"/>
          <w:szCs w:val="20"/>
        </w:rPr>
        <w:t xml:space="preserve"> </w:t>
      </w:r>
      <w:r>
        <w:rPr>
          <w:rFonts w:ascii="SimSun" w:eastAsia="SimSun" w:hAnsi="SimSun" w:cs="SimSun"/>
          <w:spacing w:val="8"/>
          <w:sz w:val="20"/>
          <w:szCs w:val="20"/>
        </w:rPr>
        <w:t>注入、恶意文件上传等网络攻击；</w:t>
      </w:r>
    </w:p>
    <w:p>
      <w:pPr>
        <w:spacing w:before="66" w:line="258" w:lineRule="auto"/>
        <w:ind w:left="860" w:right="220" w:hanging="414"/>
        <w:rPr>
          <w:rFonts w:ascii="SimSun" w:eastAsia="SimSun" w:hAnsi="SimSun" w:cs="SimSun"/>
          <w:sz w:val="20"/>
          <w:szCs w:val="20"/>
        </w:rPr>
      </w:pPr>
      <w:r>
        <w:rPr>
          <w:rFonts w:ascii="SimSun" w:eastAsia="SimSun" w:hAnsi="SimSun" w:cs="SimSun"/>
          <w:spacing w:val="10"/>
          <w:sz w:val="20"/>
          <w:szCs w:val="20"/>
        </w:rPr>
        <w:t xml:space="preserve">d)  </w:t>
      </w:r>
      <w:r>
        <w:rPr>
          <w:rFonts w:ascii="SimSun" w:eastAsia="SimSun" w:hAnsi="SimSun" w:cs="SimSun"/>
          <w:sz w:val="20"/>
          <w:szCs w:val="20"/>
        </w:rPr>
        <w:t>APP</w:t>
      </w:r>
      <w:r>
        <w:rPr>
          <w:rFonts w:ascii="SimSun" w:eastAsia="SimSun" w:hAnsi="SimSun" w:cs="SimSun"/>
          <w:spacing w:val="10"/>
          <w:sz w:val="20"/>
          <w:szCs w:val="20"/>
        </w:rPr>
        <w:t>、</w:t>
      </w:r>
      <w:r>
        <w:rPr>
          <w:rFonts w:ascii="SimSun" w:eastAsia="SimSun" w:hAnsi="SimSun" w:cs="SimSun"/>
          <w:sz w:val="20"/>
          <w:szCs w:val="20"/>
        </w:rPr>
        <w:t>WEB</w:t>
      </w:r>
      <w:r>
        <w:rPr>
          <w:rFonts w:ascii="SimSun" w:eastAsia="SimSun" w:hAnsi="SimSun" w:cs="SimSun"/>
          <w:spacing w:val="-38"/>
          <w:sz w:val="20"/>
          <w:szCs w:val="20"/>
        </w:rPr>
        <w:t xml:space="preserve"> </w:t>
      </w:r>
      <w:r>
        <w:rPr>
          <w:rFonts w:ascii="SimSun" w:eastAsia="SimSun" w:hAnsi="SimSun" w:cs="SimSun"/>
          <w:spacing w:val="10"/>
          <w:sz w:val="20"/>
          <w:szCs w:val="20"/>
        </w:rPr>
        <w:t>应用等客户端相关业务完成后应及时对</w:t>
      </w:r>
      <w:r>
        <w:rPr>
          <w:rFonts w:ascii="SimSun" w:eastAsia="SimSun" w:hAnsi="SimSun" w:cs="SimSun"/>
          <w:spacing w:val="9"/>
          <w:sz w:val="20"/>
          <w:szCs w:val="20"/>
        </w:rPr>
        <w:t>缓存进行清理，不应留存相关数</w:t>
      </w:r>
      <w:r>
        <w:rPr>
          <w:rFonts w:ascii="SimSun" w:eastAsia="SimSun" w:hAnsi="SimSun" w:cs="SimSun"/>
          <w:sz w:val="20"/>
          <w:szCs w:val="20"/>
        </w:rPr>
        <w:t xml:space="preserve"> </w:t>
      </w:r>
      <w:r>
        <w:rPr>
          <w:rFonts w:ascii="SimSun" w:eastAsia="SimSun" w:hAnsi="SimSun" w:cs="SimSun"/>
          <w:sz w:val="20"/>
          <w:szCs w:val="20"/>
        </w:rPr>
        <w:t>据。</w:t>
      </w:r>
    </w:p>
    <w:p>
      <w:pPr>
        <w:pStyle w:val="BodyText"/>
        <w:spacing w:before="233" w:line="231" w:lineRule="auto"/>
        <w:ind w:left="23"/>
        <w:outlineLvl w:val="2"/>
      </w:pPr>
      <w:r>
        <w:rPr>
          <w:spacing w:val="5"/>
        </w:rPr>
        <w:t>7.1.3</w:t>
      </w:r>
      <w:r>
        <w:rPr>
          <w:spacing w:val="5"/>
        </w:rPr>
        <w:t xml:space="preserve">  </w:t>
      </w:r>
      <w:r>
        <w:rPr>
          <w:spacing w:val="5"/>
        </w:rPr>
        <w:t>接口对接</w:t>
      </w:r>
    </w:p>
    <w:p>
      <w:pPr>
        <w:spacing w:before="230" w:line="227" w:lineRule="auto"/>
        <w:ind w:left="441"/>
        <w:rPr>
          <w:rFonts w:ascii="SimSun" w:eastAsia="SimSun" w:hAnsi="SimSun" w:cs="SimSun"/>
          <w:sz w:val="20"/>
          <w:szCs w:val="20"/>
        </w:rPr>
      </w:pPr>
      <w:r>
        <w:rPr>
          <w:rFonts w:ascii="SimSun" w:eastAsia="SimSun" w:hAnsi="SimSun" w:cs="SimSun"/>
          <w:spacing w:val="9"/>
          <w:sz w:val="20"/>
          <w:szCs w:val="20"/>
        </w:rPr>
        <w:t>采用接口对接方式收集重要数据，还应满足以下要求：</w:t>
      </w:r>
    </w:p>
    <w:p>
      <w:pPr>
        <w:spacing w:before="66" w:line="227" w:lineRule="auto"/>
        <w:ind w:left="443"/>
        <w:rPr>
          <w:rFonts w:ascii="SimSun" w:eastAsia="SimSun" w:hAnsi="SimSun" w:cs="SimSun"/>
          <w:sz w:val="20"/>
          <w:szCs w:val="20"/>
        </w:rPr>
      </w:pPr>
      <w:r>
        <w:rPr>
          <w:rFonts w:ascii="SimSun" w:eastAsia="SimSun" w:hAnsi="SimSun" w:cs="SimSun"/>
          <w:spacing w:val="9"/>
          <w:sz w:val="20"/>
          <w:szCs w:val="20"/>
        </w:rPr>
        <w:t>a)  应在数据收集前，与数据提供方协商确定数据收集规模、范围、类型、</w:t>
      </w:r>
      <w:r>
        <w:rPr>
          <w:rFonts w:ascii="SimSun" w:eastAsia="SimSun" w:hAnsi="SimSun" w:cs="SimSun"/>
          <w:spacing w:val="8"/>
          <w:sz w:val="20"/>
          <w:szCs w:val="20"/>
        </w:rPr>
        <w:t>频度等；</w:t>
      </w:r>
    </w:p>
    <w:p>
      <w:pPr>
        <w:spacing w:before="66" w:line="258" w:lineRule="auto"/>
        <w:ind w:left="862" w:right="157" w:hanging="424"/>
        <w:rPr>
          <w:rFonts w:ascii="SimSun" w:eastAsia="SimSun" w:hAnsi="SimSun" w:cs="SimSun"/>
          <w:sz w:val="20"/>
          <w:szCs w:val="20"/>
        </w:rPr>
      </w:pPr>
      <w:r>
        <w:rPr>
          <w:rFonts w:ascii="SimSun" w:eastAsia="SimSun" w:hAnsi="SimSun" w:cs="SimSun"/>
          <w:spacing w:val="8"/>
          <w:sz w:val="20"/>
          <w:szCs w:val="20"/>
        </w:rPr>
        <w:t>b)  应验证接口的真实性，宜采用绑定</w:t>
      </w:r>
      <w:r>
        <w:rPr>
          <w:rFonts w:ascii="SimSun" w:eastAsia="SimSun" w:hAnsi="SimSun" w:cs="SimSun"/>
          <w:spacing w:val="-10"/>
          <w:sz w:val="20"/>
          <w:szCs w:val="20"/>
        </w:rPr>
        <w:t xml:space="preserve"> </w:t>
      </w:r>
      <w:r>
        <w:rPr>
          <w:rFonts w:ascii="SimSun" w:eastAsia="SimSun" w:hAnsi="SimSun" w:cs="SimSun"/>
          <w:sz w:val="20"/>
          <w:szCs w:val="20"/>
        </w:rPr>
        <w:t>IP</w:t>
      </w:r>
      <w:r>
        <w:rPr>
          <w:rFonts w:ascii="SimSun" w:eastAsia="SimSun" w:hAnsi="SimSun" w:cs="SimSun"/>
          <w:spacing w:val="8"/>
          <w:sz w:val="20"/>
          <w:szCs w:val="20"/>
        </w:rPr>
        <w:t>、</w:t>
      </w:r>
      <w:r>
        <w:rPr>
          <w:rFonts w:ascii="SimSun" w:eastAsia="SimSun" w:hAnsi="SimSun" w:cs="SimSun"/>
          <w:sz w:val="20"/>
          <w:szCs w:val="20"/>
        </w:rPr>
        <w:t>token</w:t>
      </w:r>
      <w:r>
        <w:rPr>
          <w:rFonts w:ascii="SimSun" w:eastAsia="SimSun" w:hAnsi="SimSun" w:cs="SimSun"/>
          <w:spacing w:val="8"/>
          <w:sz w:val="20"/>
          <w:szCs w:val="20"/>
        </w:rPr>
        <w:t>（令牌）认证、数字证书等技术进行</w:t>
      </w:r>
      <w:r>
        <w:rPr>
          <w:rFonts w:ascii="SimSun" w:eastAsia="SimSun" w:hAnsi="SimSun" w:cs="SimSun"/>
          <w:sz w:val="20"/>
          <w:szCs w:val="20"/>
        </w:rPr>
        <w:t xml:space="preserve"> </w:t>
      </w:r>
      <w:r>
        <w:rPr>
          <w:rFonts w:ascii="SimSun" w:eastAsia="SimSun" w:hAnsi="SimSun" w:cs="SimSun"/>
          <w:spacing w:val="2"/>
          <w:sz w:val="20"/>
          <w:szCs w:val="20"/>
        </w:rPr>
        <w:t>校验；</w:t>
      </w:r>
    </w:p>
    <w:p>
      <w:pPr>
        <w:spacing w:before="65" w:line="227" w:lineRule="auto"/>
        <w:ind w:left="446"/>
        <w:rPr>
          <w:rFonts w:ascii="SimSun" w:eastAsia="SimSun" w:hAnsi="SimSun" w:cs="SimSun"/>
          <w:sz w:val="20"/>
          <w:szCs w:val="20"/>
        </w:rPr>
      </w:pPr>
      <w:r>
        <w:rPr>
          <w:rFonts w:ascii="SimSun" w:eastAsia="SimSun" w:hAnsi="SimSun" w:cs="SimSun"/>
          <w:spacing w:val="9"/>
          <w:sz w:val="20"/>
          <w:szCs w:val="20"/>
        </w:rPr>
        <w:t>c)  应采用消息摘要、消息校验码、数字签名等技术，保证收集过程</w:t>
      </w:r>
      <w:r>
        <w:rPr>
          <w:rFonts w:ascii="SimSun" w:eastAsia="SimSun" w:hAnsi="SimSun" w:cs="SimSun"/>
          <w:spacing w:val="8"/>
          <w:sz w:val="20"/>
          <w:szCs w:val="20"/>
        </w:rPr>
        <w:t>数据的完整性。</w:t>
      </w:r>
    </w:p>
    <w:p>
      <w:pPr>
        <w:pStyle w:val="BodyText"/>
        <w:spacing w:before="234" w:line="229" w:lineRule="auto"/>
        <w:ind w:left="23"/>
        <w:outlineLvl w:val="2"/>
      </w:pPr>
      <w:r>
        <w:rPr>
          <w:spacing w:val="6"/>
        </w:rPr>
        <w:t>7.1.4</w:t>
      </w:r>
      <w:r>
        <w:rPr>
          <w:spacing w:val="6"/>
        </w:rPr>
        <w:t xml:space="preserve">  </w:t>
      </w:r>
      <w:r>
        <w:rPr>
          <w:spacing w:val="6"/>
        </w:rPr>
        <w:t>感知终端采集</w:t>
      </w:r>
    </w:p>
    <w:p>
      <w:pPr>
        <w:spacing w:before="234" w:line="312" w:lineRule="exact"/>
        <w:ind w:left="442"/>
        <w:rPr>
          <w:rFonts w:ascii="SimSun" w:eastAsia="SimSun" w:hAnsi="SimSun" w:cs="SimSun"/>
          <w:sz w:val="20"/>
          <w:szCs w:val="20"/>
        </w:rPr>
      </w:pPr>
      <w:r>
        <w:rPr>
          <w:rFonts w:ascii="SimSun" w:eastAsia="SimSun" w:hAnsi="SimSun" w:cs="SimSun"/>
          <w:spacing w:val="9"/>
          <w:position w:val="7"/>
          <w:sz w:val="20"/>
          <w:szCs w:val="20"/>
        </w:rPr>
        <w:t>通过感知终端采集方式收集重要数据，还应满足以下要求：</w:t>
      </w:r>
    </w:p>
    <w:p>
      <w:pPr>
        <w:spacing w:before="1" w:line="227" w:lineRule="auto"/>
        <w:ind w:left="443"/>
        <w:rPr>
          <w:rFonts w:ascii="SimSun" w:eastAsia="SimSun" w:hAnsi="SimSun" w:cs="SimSun"/>
          <w:sz w:val="20"/>
          <w:szCs w:val="20"/>
        </w:rPr>
      </w:pPr>
      <w:r>
        <w:rPr>
          <w:rFonts w:ascii="SimSun" w:eastAsia="SimSun" w:hAnsi="SimSun" w:cs="SimSun"/>
          <w:spacing w:val="7"/>
          <w:sz w:val="20"/>
          <w:szCs w:val="20"/>
        </w:rPr>
        <w:t>a)  感知终端应用安全宜符合</w:t>
      </w:r>
      <w:r>
        <w:rPr>
          <w:rFonts w:ascii="SimSun" w:eastAsia="SimSun" w:hAnsi="SimSun" w:cs="SimSun"/>
          <w:spacing w:val="-41"/>
          <w:sz w:val="20"/>
          <w:szCs w:val="20"/>
        </w:rPr>
        <w:t xml:space="preserve"> </w:t>
      </w:r>
      <w:r>
        <w:rPr>
          <w:rFonts w:ascii="SimSun" w:eastAsia="SimSun" w:hAnsi="SimSun" w:cs="SimSun"/>
          <w:sz w:val="20"/>
          <w:szCs w:val="20"/>
        </w:rPr>
        <w:t>GB</w:t>
      </w:r>
      <w:r>
        <w:rPr>
          <w:rFonts w:ascii="SimSun" w:eastAsia="SimSun" w:hAnsi="SimSun" w:cs="SimSun"/>
          <w:spacing w:val="7"/>
          <w:sz w:val="20"/>
          <w:szCs w:val="20"/>
        </w:rPr>
        <w:t>/T 369</w:t>
      </w:r>
      <w:r>
        <w:rPr>
          <w:rFonts w:ascii="SimSun" w:eastAsia="SimSun" w:hAnsi="SimSun" w:cs="SimSun"/>
          <w:spacing w:val="6"/>
          <w:sz w:val="20"/>
          <w:szCs w:val="20"/>
        </w:rPr>
        <w:t>51</w:t>
      </w:r>
      <w:r>
        <w:rPr>
          <w:rFonts w:ascii="SimSun" w:eastAsia="SimSun" w:hAnsi="SimSun" w:cs="SimSun"/>
          <w:spacing w:val="-35"/>
          <w:sz w:val="20"/>
          <w:szCs w:val="20"/>
        </w:rPr>
        <w:t xml:space="preserve"> </w:t>
      </w:r>
      <w:r>
        <w:rPr>
          <w:rFonts w:ascii="SimSun" w:eastAsia="SimSun" w:hAnsi="SimSun" w:cs="SimSun"/>
          <w:spacing w:val="6"/>
          <w:sz w:val="20"/>
          <w:szCs w:val="20"/>
        </w:rPr>
        <w:t>有关要求；</w:t>
      </w:r>
    </w:p>
    <w:p>
      <w:pPr>
        <w:spacing w:before="65" w:line="258" w:lineRule="auto"/>
        <w:ind w:left="860" w:right="157" w:hanging="422"/>
        <w:rPr>
          <w:rFonts w:ascii="SimSun" w:eastAsia="SimSun" w:hAnsi="SimSun" w:cs="SimSun"/>
          <w:sz w:val="20"/>
          <w:szCs w:val="20"/>
        </w:rPr>
      </w:pPr>
      <w:r>
        <w:rPr>
          <w:rFonts w:ascii="SimSun" w:eastAsia="SimSun" w:hAnsi="SimSun" w:cs="SimSun"/>
          <w:spacing w:val="7"/>
          <w:sz w:val="20"/>
          <w:szCs w:val="20"/>
        </w:rPr>
        <w:t>b)  应对感知终端的身份进行鉴别，宜结合数字证书、设备指纹、设备物理位置、</w:t>
      </w:r>
      <w:r>
        <w:rPr>
          <w:rFonts w:ascii="SimSun" w:eastAsia="SimSun" w:hAnsi="SimSun" w:cs="SimSun"/>
          <w:spacing w:val="6"/>
          <w:sz w:val="20"/>
          <w:szCs w:val="20"/>
        </w:rPr>
        <w:t>网络</w:t>
      </w:r>
      <w:r>
        <w:rPr>
          <w:rFonts w:ascii="SimSun" w:eastAsia="SimSun" w:hAnsi="SimSun" w:cs="SimSun"/>
          <w:sz w:val="20"/>
          <w:szCs w:val="20"/>
        </w:rPr>
        <w:t xml:space="preserve"> </w:t>
      </w:r>
      <w:r>
        <w:rPr>
          <w:rFonts w:ascii="SimSun" w:eastAsia="SimSun" w:hAnsi="SimSun" w:cs="SimSun"/>
          <w:spacing w:val="8"/>
          <w:sz w:val="20"/>
          <w:szCs w:val="20"/>
        </w:rPr>
        <w:t>接入方式多种因素进行终端身份验证；</w:t>
      </w:r>
    </w:p>
    <w:p>
      <w:pPr>
        <w:spacing w:before="65" w:line="227" w:lineRule="auto"/>
        <w:ind w:left="446"/>
        <w:rPr>
          <w:rFonts w:ascii="SimSun" w:eastAsia="SimSun" w:hAnsi="SimSun" w:cs="SimSun"/>
          <w:sz w:val="20"/>
          <w:szCs w:val="20"/>
        </w:rPr>
      </w:pPr>
      <w:r>
        <w:rPr>
          <w:rFonts w:ascii="SimSun" w:eastAsia="SimSun" w:hAnsi="SimSun" w:cs="SimSun"/>
          <w:spacing w:val="9"/>
          <w:sz w:val="20"/>
          <w:szCs w:val="20"/>
        </w:rPr>
        <w:t>c)  应采用消息摘要、消息校验码、数字签名等技术，保证收集过程</w:t>
      </w:r>
      <w:r>
        <w:rPr>
          <w:rFonts w:ascii="SimSun" w:eastAsia="SimSun" w:hAnsi="SimSun" w:cs="SimSun"/>
          <w:spacing w:val="8"/>
          <w:sz w:val="20"/>
          <w:szCs w:val="20"/>
        </w:rPr>
        <w:t>数据的完整性。</w:t>
      </w:r>
    </w:p>
    <w:p>
      <w:pPr>
        <w:pStyle w:val="BodyText"/>
        <w:spacing w:before="234" w:line="230" w:lineRule="auto"/>
        <w:ind w:left="23"/>
        <w:outlineLvl w:val="1"/>
      </w:pPr>
      <w:r>
        <w:rPr>
          <w:spacing w:val="4"/>
        </w:rPr>
        <w:t>7.2</w:t>
      </w:r>
      <w:r>
        <w:rPr>
          <w:spacing w:val="12"/>
        </w:rPr>
        <w:t xml:space="preserve">  </w:t>
      </w:r>
      <w:r>
        <w:rPr>
          <w:spacing w:val="4"/>
        </w:rPr>
        <w:t>数据存储</w:t>
      </w:r>
    </w:p>
    <w:p>
      <w:pPr>
        <w:pStyle w:val="BodyText"/>
        <w:spacing w:before="243" w:line="230" w:lineRule="auto"/>
        <w:ind w:left="23"/>
        <w:outlineLvl w:val="2"/>
      </w:pPr>
      <w:r>
        <w:rPr>
          <w:spacing w:val="4"/>
        </w:rPr>
        <w:t>7.2.1</w:t>
      </w:r>
      <w:r>
        <w:rPr>
          <w:spacing w:val="13"/>
        </w:rPr>
        <w:t xml:space="preserve">  </w:t>
      </w:r>
      <w:r>
        <w:rPr>
          <w:spacing w:val="4"/>
        </w:rPr>
        <w:t>存储保护</w:t>
      </w:r>
    </w:p>
    <w:p>
      <w:pPr>
        <w:spacing w:before="231" w:line="228" w:lineRule="auto"/>
        <w:ind w:left="441"/>
        <w:rPr>
          <w:rFonts w:ascii="SimSun" w:eastAsia="SimSun" w:hAnsi="SimSun" w:cs="SimSun"/>
          <w:sz w:val="20"/>
          <w:szCs w:val="20"/>
        </w:rPr>
      </w:pPr>
      <w:r>
        <w:rPr>
          <w:rFonts w:ascii="SimSun" w:eastAsia="SimSun" w:hAnsi="SimSun" w:cs="SimSun"/>
          <w:spacing w:val="8"/>
          <w:sz w:val="20"/>
          <w:szCs w:val="20"/>
        </w:rPr>
        <w:t>存储保护应满足以下要求：</w:t>
      </w:r>
    </w:p>
    <w:p>
      <w:pPr>
        <w:spacing w:before="66" w:line="257" w:lineRule="auto"/>
        <w:ind w:left="438" w:right="326" w:firstLine="4"/>
        <w:rPr>
          <w:rFonts w:ascii="SimSun" w:eastAsia="SimSun" w:hAnsi="SimSun" w:cs="SimSun"/>
          <w:sz w:val="20"/>
          <w:szCs w:val="20"/>
        </w:rPr>
        <w:sectPr>
          <w:footerReference w:type="default" r:id="rId13"/>
          <w:pgSz w:w="11906" w:h="16839"/>
          <w:pgMar w:top="1431" w:right="1644" w:bottom="1324" w:left="1785" w:header="0" w:footer="1164" w:gutter="0"/>
          <w:pgNumType w:start="9"/>
          <w:cols w:space="708"/>
        </w:sectPr>
      </w:pPr>
      <w:r>
        <w:rPr>
          <w:rFonts w:ascii="SimSun" w:eastAsia="SimSun" w:hAnsi="SimSun" w:cs="SimSun"/>
          <w:spacing w:val="8"/>
          <w:sz w:val="20"/>
          <w:szCs w:val="20"/>
        </w:rPr>
        <w:t>a)  应制定存储管理制度，对安全保护措施、网络区域划分、权限管</w:t>
      </w:r>
      <w:r>
        <w:rPr>
          <w:rFonts w:ascii="SimSun" w:eastAsia="SimSun" w:hAnsi="SimSun" w:cs="SimSun"/>
          <w:spacing w:val="7"/>
          <w:sz w:val="20"/>
          <w:szCs w:val="20"/>
        </w:rPr>
        <w:t>理等作出规定；</w:t>
      </w:r>
      <w:r>
        <w:rPr>
          <w:rFonts w:ascii="SimSun" w:eastAsia="SimSun" w:hAnsi="SimSun" w:cs="SimSun"/>
          <w:sz w:val="20"/>
          <w:szCs w:val="20"/>
        </w:rPr>
        <w:t xml:space="preserve"> </w:t>
      </w:r>
      <w:r>
        <w:rPr>
          <w:rFonts w:ascii="SimSun" w:eastAsia="SimSun" w:hAnsi="SimSun" w:cs="SimSun"/>
          <w:spacing w:val="8"/>
          <w:sz w:val="20"/>
          <w:szCs w:val="20"/>
        </w:rPr>
        <w:t>b)  应采用密码技术保证数据存储的保密性和完整性，宜建设统一的密码服务</w:t>
      </w:r>
      <w:r>
        <w:rPr>
          <w:rFonts w:ascii="SimSun" w:eastAsia="SimSun" w:hAnsi="SimSun" w:cs="SimSun"/>
          <w:spacing w:val="7"/>
          <w:sz w:val="20"/>
          <w:szCs w:val="20"/>
        </w:rPr>
        <w:t>资源；</w:t>
      </w:r>
    </w:p>
    <w:p>
      <w:pPr>
        <w:spacing w:before="66" w:line="258" w:lineRule="auto"/>
        <w:ind w:left="865" w:right="157" w:hanging="419"/>
        <w:rPr>
          <w:rFonts w:ascii="SimSun" w:eastAsia="SimSun" w:hAnsi="SimSun" w:cs="SimSun"/>
          <w:sz w:val="20"/>
          <w:szCs w:val="20"/>
        </w:rPr>
      </w:pPr>
      <w:r>
        <w:rPr>
          <w:rFonts w:ascii="SimSun" w:eastAsia="SimSun" w:hAnsi="SimSun" w:cs="SimSun"/>
          <w:spacing w:val="7"/>
          <w:sz w:val="20"/>
          <w:szCs w:val="20"/>
        </w:rPr>
        <w:t>c)  宜采用同态加密、隐私计算等技术手段减少重要数据复制存</w:t>
      </w:r>
      <w:r>
        <w:rPr>
          <w:rFonts w:ascii="SimSun" w:eastAsia="SimSun" w:hAnsi="SimSun" w:cs="SimSun"/>
          <w:spacing w:val="6"/>
          <w:sz w:val="20"/>
          <w:szCs w:val="20"/>
        </w:rPr>
        <w:t>储，保障重要数据可用</w:t>
      </w:r>
      <w:r>
        <w:rPr>
          <w:rFonts w:ascii="SimSun" w:eastAsia="SimSun" w:hAnsi="SimSun" w:cs="SimSun"/>
          <w:sz w:val="20"/>
          <w:szCs w:val="20"/>
        </w:rPr>
        <w:t xml:space="preserve"> </w:t>
      </w:r>
      <w:r>
        <w:rPr>
          <w:rFonts w:ascii="SimSun" w:eastAsia="SimSun" w:hAnsi="SimSun" w:cs="SimSun"/>
          <w:spacing w:val="4"/>
          <w:sz w:val="20"/>
          <w:szCs w:val="20"/>
        </w:rPr>
        <w:t>不可见。</w:t>
      </w:r>
    </w:p>
    <w:p>
      <w:pPr>
        <w:spacing w:before="65" w:line="258" w:lineRule="auto"/>
        <w:ind w:left="862" w:right="157" w:hanging="416"/>
        <w:rPr>
          <w:rFonts w:ascii="SimSun" w:eastAsia="SimSun" w:hAnsi="SimSun" w:cs="SimSun"/>
          <w:sz w:val="20"/>
          <w:szCs w:val="20"/>
        </w:rPr>
      </w:pPr>
      <w:r>
        <w:rPr>
          <w:rFonts w:ascii="SimSun" w:eastAsia="SimSun" w:hAnsi="SimSun" w:cs="SimSun"/>
          <w:spacing w:val="7"/>
          <w:sz w:val="20"/>
          <w:szCs w:val="20"/>
        </w:rPr>
        <w:t>d)  应对运维人员访问重要数据所在网络区域进行身份鉴别和权</w:t>
      </w:r>
      <w:r>
        <w:rPr>
          <w:rFonts w:ascii="SimSun" w:eastAsia="SimSun" w:hAnsi="SimSun" w:cs="SimSun"/>
          <w:spacing w:val="6"/>
          <w:sz w:val="20"/>
          <w:szCs w:val="20"/>
        </w:rPr>
        <w:t>限控制，可采用固定终</w:t>
      </w:r>
      <w:r>
        <w:rPr>
          <w:rFonts w:ascii="SimSun" w:eastAsia="SimSun" w:hAnsi="SimSun" w:cs="SimSun"/>
          <w:sz w:val="20"/>
          <w:szCs w:val="20"/>
        </w:rPr>
        <w:t xml:space="preserve"> </w:t>
      </w:r>
      <w:r>
        <w:rPr>
          <w:rFonts w:ascii="SimSun" w:eastAsia="SimSun" w:hAnsi="SimSun" w:cs="SimSun"/>
          <w:spacing w:val="8"/>
          <w:sz w:val="20"/>
          <w:szCs w:val="20"/>
        </w:rPr>
        <w:t>端、运维审计系统等方式实现访问。</w:t>
      </w:r>
    </w:p>
    <w:p>
      <w:pPr>
        <w:pStyle w:val="BodyText"/>
        <w:spacing w:before="236" w:line="230" w:lineRule="auto"/>
        <w:ind w:left="23"/>
        <w:outlineLvl w:val="2"/>
      </w:pPr>
      <w:r>
        <w:rPr>
          <w:spacing w:val="5"/>
        </w:rPr>
        <w:t>7.2.2</w:t>
      </w:r>
      <w:r>
        <w:rPr>
          <w:spacing w:val="5"/>
        </w:rPr>
        <w:t xml:space="preserve">  </w:t>
      </w:r>
      <w:r>
        <w:rPr>
          <w:spacing w:val="5"/>
        </w:rPr>
        <w:t>存储位置</w:t>
      </w:r>
    </w:p>
    <w:p>
      <w:pPr>
        <w:spacing w:line="230" w:lineRule="auto"/>
        <w:sectPr>
          <w:footerReference w:type="default" r:id="rId14"/>
          <w:type w:val="nextPage"/>
          <w:pgSz w:w="11906" w:h="16839"/>
          <w:pgMar w:top="1431" w:right="1644" w:bottom="1324" w:left="1785" w:header="0" w:footer="1164" w:gutter="0"/>
          <w:pgNumType w:start="10"/>
          <w:cols w:space="708"/>
          <w:titlePg w:val="0"/>
        </w:sectPr>
      </w:pPr>
    </w:p>
    <w:p>
      <w:pPr>
        <w:spacing w:before="60" w:line="228" w:lineRule="auto"/>
        <w:ind w:left="441"/>
        <w:rPr>
          <w:rFonts w:ascii="SimSun" w:eastAsia="SimSun" w:hAnsi="SimSun" w:cs="SimSun"/>
          <w:sz w:val="20"/>
          <w:szCs w:val="20"/>
        </w:rPr>
      </w:pPr>
      <w:r>
        <w:rPr>
          <w:rFonts w:ascii="SimSun" w:eastAsia="SimSun" w:hAnsi="SimSun" w:cs="SimSun"/>
          <w:spacing w:val="8"/>
          <w:sz w:val="20"/>
          <w:szCs w:val="20"/>
        </w:rPr>
        <w:t>存储位置应满足以下要求：</w:t>
      </w:r>
    </w:p>
    <w:p>
      <w:pPr>
        <w:spacing w:before="64" w:line="228" w:lineRule="auto"/>
        <w:ind w:left="443"/>
        <w:rPr>
          <w:rFonts w:ascii="SimSun" w:eastAsia="SimSun" w:hAnsi="SimSun" w:cs="SimSun"/>
          <w:sz w:val="20"/>
          <w:szCs w:val="20"/>
        </w:rPr>
      </w:pPr>
      <w:r>
        <w:rPr>
          <w:rFonts w:ascii="SimSun" w:eastAsia="SimSun" w:hAnsi="SimSun" w:cs="SimSun"/>
          <w:spacing w:val="8"/>
          <w:sz w:val="20"/>
          <w:szCs w:val="20"/>
        </w:rPr>
        <w:t>a)  在中国境内收集和产生的重要数据应在境内存储；</w:t>
      </w:r>
    </w:p>
    <w:p>
      <w:pPr>
        <w:spacing w:before="65" w:line="258" w:lineRule="auto"/>
        <w:ind w:left="861" w:right="70" w:hanging="423"/>
        <w:rPr>
          <w:rFonts w:ascii="SimSun" w:eastAsia="SimSun" w:hAnsi="SimSun" w:cs="SimSun"/>
          <w:sz w:val="20"/>
          <w:szCs w:val="20"/>
        </w:rPr>
      </w:pPr>
      <w:r>
        <w:rPr>
          <w:rFonts w:ascii="SimSun" w:eastAsia="SimSun" w:hAnsi="SimSun" w:cs="SimSun"/>
          <w:spacing w:val="7"/>
          <w:sz w:val="20"/>
          <w:szCs w:val="20"/>
        </w:rPr>
        <w:t>b)  应为重要数据存储划分专门的网络区域，存储重要数据的区域与其他网络区域</w:t>
      </w:r>
      <w:r>
        <w:rPr>
          <w:rFonts w:ascii="SimSun" w:eastAsia="SimSun" w:hAnsi="SimSun" w:cs="SimSun"/>
          <w:spacing w:val="6"/>
          <w:sz w:val="20"/>
          <w:szCs w:val="20"/>
        </w:rPr>
        <w:t>间应</w:t>
      </w:r>
      <w:r>
        <w:rPr>
          <w:rFonts w:ascii="SimSun" w:eastAsia="SimSun" w:hAnsi="SimSun" w:cs="SimSun"/>
          <w:sz w:val="20"/>
          <w:szCs w:val="20"/>
        </w:rPr>
        <w:t xml:space="preserve"> </w:t>
      </w:r>
      <w:r>
        <w:rPr>
          <w:rFonts w:ascii="SimSun" w:eastAsia="SimSun" w:hAnsi="SimSun" w:cs="SimSun"/>
          <w:spacing w:val="9"/>
          <w:sz w:val="20"/>
          <w:szCs w:val="20"/>
        </w:rPr>
        <w:t>配置有效的边界防护措施，重要数据存储区域不应部署在网络边界处；</w:t>
      </w:r>
    </w:p>
    <w:p>
      <w:pPr>
        <w:spacing w:before="64" w:line="228" w:lineRule="auto"/>
        <w:ind w:left="446"/>
        <w:rPr>
          <w:rFonts w:ascii="SimSun" w:eastAsia="SimSun" w:hAnsi="SimSun" w:cs="SimSun"/>
          <w:sz w:val="20"/>
          <w:szCs w:val="20"/>
        </w:rPr>
      </w:pPr>
      <w:r>
        <w:rPr>
          <w:rFonts w:ascii="SimSun" w:eastAsia="SimSun" w:hAnsi="SimSun" w:cs="SimSun"/>
          <w:spacing w:val="8"/>
          <w:sz w:val="20"/>
          <w:szCs w:val="20"/>
        </w:rPr>
        <w:t>c)  重要数据存储的服务器等设备应严格与互联网隔离；</w:t>
      </w:r>
    </w:p>
    <w:p>
      <w:pPr>
        <w:spacing w:before="65" w:line="227" w:lineRule="auto"/>
        <w:ind w:left="446"/>
        <w:rPr>
          <w:rFonts w:ascii="SimSun" w:eastAsia="SimSun" w:hAnsi="SimSun" w:cs="SimSun"/>
          <w:sz w:val="20"/>
          <w:szCs w:val="20"/>
        </w:rPr>
      </w:pPr>
      <w:r>
        <w:rPr>
          <w:rFonts w:ascii="SimSun" w:eastAsia="SimSun" w:hAnsi="SimSun" w:cs="SimSun"/>
          <w:spacing w:val="9"/>
          <w:sz w:val="20"/>
          <w:szCs w:val="20"/>
        </w:rPr>
        <w:t>d)  应采取流量监控等手段，对不同区域</w:t>
      </w:r>
      <w:r>
        <w:rPr>
          <w:rFonts w:ascii="SimSun" w:eastAsia="SimSun" w:hAnsi="SimSun" w:cs="SimSun"/>
          <w:spacing w:val="8"/>
          <w:sz w:val="20"/>
          <w:szCs w:val="20"/>
        </w:rPr>
        <w:t>间的数据流动进行监测管控。</w:t>
      </w:r>
    </w:p>
    <w:p>
      <w:pPr>
        <w:pStyle w:val="BodyText"/>
        <w:spacing w:before="234" w:line="230" w:lineRule="auto"/>
        <w:ind w:left="23"/>
        <w:outlineLvl w:val="2"/>
      </w:pPr>
      <w:r>
        <w:rPr>
          <w:spacing w:val="4"/>
        </w:rPr>
        <w:t>7.2.3</w:t>
      </w:r>
      <w:r>
        <w:rPr>
          <w:spacing w:val="13"/>
        </w:rPr>
        <w:t xml:space="preserve">  </w:t>
      </w:r>
      <w:r>
        <w:rPr>
          <w:spacing w:val="4"/>
        </w:rPr>
        <w:t>存储期限</w:t>
      </w:r>
    </w:p>
    <w:p>
      <w:pPr>
        <w:spacing w:before="233" w:line="228" w:lineRule="auto"/>
        <w:ind w:left="441"/>
        <w:rPr>
          <w:rFonts w:ascii="SimSun" w:eastAsia="SimSun" w:hAnsi="SimSun" w:cs="SimSun"/>
          <w:sz w:val="20"/>
          <w:szCs w:val="20"/>
        </w:rPr>
      </w:pPr>
      <w:r>
        <w:rPr>
          <w:rFonts w:ascii="SimSun" w:eastAsia="SimSun" w:hAnsi="SimSun" w:cs="SimSun"/>
          <w:spacing w:val="8"/>
          <w:sz w:val="20"/>
          <w:szCs w:val="20"/>
        </w:rPr>
        <w:t>存储期限应满足以下要求：</w:t>
      </w:r>
    </w:p>
    <w:p>
      <w:pPr>
        <w:spacing w:before="65" w:line="258" w:lineRule="auto"/>
        <w:ind w:left="863" w:right="70" w:hanging="420"/>
        <w:rPr>
          <w:rFonts w:ascii="SimSun" w:eastAsia="SimSun" w:hAnsi="SimSun" w:cs="SimSun"/>
          <w:sz w:val="20"/>
          <w:szCs w:val="20"/>
        </w:rPr>
      </w:pPr>
      <w:r>
        <w:rPr>
          <w:rFonts w:ascii="SimSun" w:eastAsia="SimSun" w:hAnsi="SimSun" w:cs="SimSun"/>
          <w:spacing w:val="7"/>
          <w:sz w:val="20"/>
          <w:szCs w:val="20"/>
        </w:rPr>
        <w:t>a)  数据存储时间应为业务必需的最短时间，在存储期限到期前，宜以自</w:t>
      </w:r>
      <w:r>
        <w:rPr>
          <w:rFonts w:ascii="SimSun" w:eastAsia="SimSun" w:hAnsi="SimSun" w:cs="SimSun"/>
          <w:spacing w:val="6"/>
          <w:sz w:val="20"/>
          <w:szCs w:val="20"/>
        </w:rPr>
        <w:t>动化方式提示</w:t>
      </w:r>
      <w:r>
        <w:rPr>
          <w:rFonts w:ascii="SimSun" w:eastAsia="SimSun" w:hAnsi="SimSun" w:cs="SimSun"/>
          <w:sz w:val="20"/>
          <w:szCs w:val="20"/>
        </w:rPr>
        <w:t xml:space="preserve"> </w:t>
      </w:r>
      <w:r>
        <w:rPr>
          <w:rFonts w:ascii="SimSun" w:eastAsia="SimSun" w:hAnsi="SimSun" w:cs="SimSun"/>
          <w:spacing w:val="6"/>
          <w:sz w:val="20"/>
          <w:szCs w:val="20"/>
        </w:rPr>
        <w:t>数据处理者；</w:t>
      </w:r>
    </w:p>
    <w:p>
      <w:pPr>
        <w:spacing w:before="65" w:line="228" w:lineRule="auto"/>
        <w:ind w:left="438"/>
        <w:rPr>
          <w:rFonts w:ascii="SimSun" w:eastAsia="SimSun" w:hAnsi="SimSun" w:cs="SimSun"/>
          <w:sz w:val="20"/>
          <w:szCs w:val="20"/>
        </w:rPr>
      </w:pPr>
      <w:r>
        <w:rPr>
          <w:rFonts w:ascii="SimSun" w:eastAsia="SimSun" w:hAnsi="SimSun" w:cs="SimSun"/>
          <w:spacing w:val="8"/>
          <w:sz w:val="20"/>
          <w:szCs w:val="20"/>
        </w:rPr>
        <w:t>b)  应及时销毁超过存储期限或已不需要的数据。</w:t>
      </w:r>
    </w:p>
    <w:p>
      <w:pPr>
        <w:pStyle w:val="BodyText"/>
        <w:spacing w:before="233" w:line="230" w:lineRule="auto"/>
        <w:ind w:left="23"/>
        <w:outlineLvl w:val="2"/>
      </w:pPr>
      <w:r>
        <w:rPr>
          <w:spacing w:val="6"/>
        </w:rPr>
        <w:t>7.2.4</w:t>
      </w:r>
      <w:r>
        <w:rPr>
          <w:spacing w:val="6"/>
        </w:rPr>
        <w:t xml:space="preserve">  </w:t>
      </w:r>
      <w:r>
        <w:rPr>
          <w:spacing w:val="6"/>
        </w:rPr>
        <w:t>备份与恢复</w:t>
      </w:r>
    </w:p>
    <w:p>
      <w:pPr>
        <w:spacing w:before="231" w:line="228" w:lineRule="auto"/>
        <w:ind w:left="444"/>
        <w:rPr>
          <w:rFonts w:ascii="SimSun" w:eastAsia="SimSun" w:hAnsi="SimSun" w:cs="SimSun"/>
          <w:sz w:val="20"/>
          <w:szCs w:val="20"/>
        </w:rPr>
      </w:pPr>
      <w:r>
        <w:rPr>
          <w:rFonts w:ascii="SimSun" w:eastAsia="SimSun" w:hAnsi="SimSun" w:cs="SimSun"/>
          <w:spacing w:val="8"/>
          <w:sz w:val="20"/>
          <w:szCs w:val="20"/>
        </w:rPr>
        <w:t>备份与恢复应满足以下要求：</w:t>
      </w:r>
    </w:p>
    <w:p>
      <w:pPr>
        <w:spacing w:before="65" w:line="258" w:lineRule="auto"/>
        <w:ind w:left="863" w:right="70" w:hanging="420"/>
        <w:rPr>
          <w:rFonts w:ascii="SimSun" w:eastAsia="SimSun" w:hAnsi="SimSun" w:cs="SimSun"/>
          <w:sz w:val="20"/>
          <w:szCs w:val="20"/>
        </w:rPr>
      </w:pPr>
      <w:r>
        <w:rPr>
          <w:rFonts w:ascii="SimSun" w:eastAsia="SimSun" w:hAnsi="SimSun" w:cs="SimSun"/>
          <w:spacing w:val="7"/>
          <w:sz w:val="20"/>
          <w:szCs w:val="20"/>
        </w:rPr>
        <w:t>a)  应建立完备的数据备份策略，备份策略中应至少说明备份数据放置场</w:t>
      </w:r>
      <w:r>
        <w:rPr>
          <w:rFonts w:ascii="SimSun" w:eastAsia="SimSun" w:hAnsi="SimSun" w:cs="SimSun"/>
          <w:spacing w:val="6"/>
          <w:sz w:val="20"/>
          <w:szCs w:val="20"/>
        </w:rPr>
        <w:t>所、数据传递</w:t>
      </w:r>
      <w:r>
        <w:rPr>
          <w:rFonts w:ascii="SimSun" w:eastAsia="SimSun" w:hAnsi="SimSun" w:cs="SimSun"/>
          <w:sz w:val="20"/>
          <w:szCs w:val="20"/>
        </w:rPr>
        <w:t xml:space="preserve"> </w:t>
      </w:r>
      <w:r>
        <w:rPr>
          <w:rFonts w:ascii="SimSun" w:eastAsia="SimSun" w:hAnsi="SimSun" w:cs="SimSun"/>
          <w:spacing w:val="9"/>
          <w:sz w:val="20"/>
          <w:szCs w:val="20"/>
        </w:rPr>
        <w:t>方式、备份方式、备份周期或备份频率、备份数据范围等；</w:t>
      </w:r>
    </w:p>
    <w:p>
      <w:pPr>
        <w:spacing w:before="66" w:line="258" w:lineRule="auto"/>
        <w:ind w:left="860" w:right="70" w:hanging="422"/>
        <w:rPr>
          <w:rFonts w:ascii="SimSun" w:eastAsia="SimSun" w:hAnsi="SimSun" w:cs="SimSun"/>
          <w:sz w:val="20"/>
          <w:szCs w:val="20"/>
        </w:rPr>
      </w:pPr>
      <w:r>
        <w:rPr>
          <w:rFonts w:ascii="SimSun" w:eastAsia="SimSun" w:hAnsi="SimSun" w:cs="SimSun"/>
          <w:spacing w:val="7"/>
          <w:sz w:val="20"/>
          <w:szCs w:val="20"/>
        </w:rPr>
        <w:t>b)  应建立同城或异地数据备份中心，利用通信网络定时、定期将重要数据备份至</w:t>
      </w:r>
      <w:r>
        <w:rPr>
          <w:rFonts w:ascii="SimSun" w:eastAsia="SimSun" w:hAnsi="SimSun" w:cs="SimSun"/>
          <w:spacing w:val="6"/>
          <w:sz w:val="20"/>
          <w:szCs w:val="20"/>
        </w:rPr>
        <w:t>备份</w:t>
      </w:r>
      <w:r>
        <w:rPr>
          <w:rFonts w:ascii="SimSun" w:eastAsia="SimSun" w:hAnsi="SimSun" w:cs="SimSun"/>
          <w:sz w:val="20"/>
          <w:szCs w:val="20"/>
        </w:rPr>
        <w:t xml:space="preserve"> </w:t>
      </w:r>
      <w:r>
        <w:rPr>
          <w:rFonts w:ascii="SimSun" w:eastAsia="SimSun" w:hAnsi="SimSun" w:cs="SimSun"/>
          <w:spacing w:val="3"/>
          <w:sz w:val="20"/>
          <w:szCs w:val="20"/>
        </w:rPr>
        <w:t>场地；</w:t>
      </w:r>
    </w:p>
    <w:p>
      <w:pPr>
        <w:spacing w:before="64" w:line="258" w:lineRule="auto"/>
        <w:ind w:left="863" w:hanging="417"/>
        <w:rPr>
          <w:rFonts w:ascii="SimSun" w:eastAsia="SimSun" w:hAnsi="SimSun" w:cs="SimSun"/>
          <w:sz w:val="20"/>
          <w:szCs w:val="20"/>
        </w:rPr>
      </w:pPr>
      <w:r>
        <w:rPr>
          <w:rFonts w:ascii="SimSun" w:eastAsia="SimSun" w:hAnsi="SimSun" w:cs="SimSun"/>
          <w:spacing w:val="3"/>
          <w:sz w:val="20"/>
          <w:szCs w:val="20"/>
        </w:rPr>
        <w:t>c)  实时数据宜采用数据库双活、远程镜像、多副本等方式备份，历史数据可采用磁带、</w:t>
      </w:r>
      <w:r>
        <w:rPr>
          <w:rFonts w:ascii="SimSun" w:eastAsia="SimSun" w:hAnsi="SimSun" w:cs="SimSun"/>
          <w:spacing w:val="18"/>
          <w:sz w:val="20"/>
          <w:szCs w:val="20"/>
        </w:rPr>
        <w:t xml:space="preserve"> </w:t>
      </w:r>
      <w:r>
        <w:rPr>
          <w:rFonts w:ascii="SimSun" w:eastAsia="SimSun" w:hAnsi="SimSun" w:cs="SimSun"/>
          <w:spacing w:val="7"/>
          <w:sz w:val="20"/>
          <w:szCs w:val="20"/>
        </w:rPr>
        <w:t>冷备等方式备份；</w:t>
      </w:r>
    </w:p>
    <w:p>
      <w:pPr>
        <w:spacing w:before="65" w:line="268" w:lineRule="auto"/>
        <w:ind w:left="862" w:right="70" w:hanging="416"/>
        <w:rPr>
          <w:rFonts w:ascii="SimSun" w:eastAsia="SimSun" w:hAnsi="SimSun" w:cs="SimSun"/>
          <w:sz w:val="20"/>
          <w:szCs w:val="20"/>
        </w:rPr>
      </w:pPr>
      <w:r>
        <w:rPr>
          <w:rFonts w:ascii="SimSun" w:eastAsia="SimSun" w:hAnsi="SimSun" w:cs="SimSun"/>
          <w:spacing w:val="7"/>
          <w:sz w:val="20"/>
          <w:szCs w:val="20"/>
        </w:rPr>
        <w:t>d)  应制定数据恢复策略，结构化数据可采用数据库回滚和数据</w:t>
      </w:r>
      <w:r>
        <w:rPr>
          <w:rFonts w:ascii="SimSun" w:eastAsia="SimSun" w:hAnsi="SimSun" w:cs="SimSun"/>
          <w:spacing w:val="6"/>
          <w:sz w:val="20"/>
          <w:szCs w:val="20"/>
        </w:rPr>
        <w:t>文件备份恢复相结合的</w:t>
      </w:r>
      <w:r>
        <w:rPr>
          <w:rFonts w:ascii="SimSun" w:eastAsia="SimSun" w:hAnsi="SimSun" w:cs="SimSun"/>
          <w:sz w:val="20"/>
          <w:szCs w:val="20"/>
        </w:rPr>
        <w:t xml:space="preserve"> </w:t>
      </w:r>
      <w:r>
        <w:rPr>
          <w:rFonts w:ascii="SimSun" w:eastAsia="SimSun" w:hAnsi="SimSun" w:cs="SimSun"/>
          <w:spacing w:val="7"/>
          <w:sz w:val="20"/>
          <w:szCs w:val="20"/>
        </w:rPr>
        <w:t>方式进行数据恢复，非结构化数据可采用日志备份恢复和文件系统备份恢复相结合</w:t>
      </w:r>
      <w:r>
        <w:rPr>
          <w:rFonts w:ascii="SimSun" w:eastAsia="SimSun" w:hAnsi="SimSun" w:cs="SimSun"/>
          <w:spacing w:val="1"/>
          <w:sz w:val="20"/>
          <w:szCs w:val="20"/>
        </w:rPr>
        <w:t xml:space="preserve"> </w:t>
      </w:r>
      <w:r>
        <w:rPr>
          <w:rFonts w:ascii="SimSun" w:eastAsia="SimSun" w:hAnsi="SimSun" w:cs="SimSun"/>
          <w:spacing w:val="7"/>
          <w:sz w:val="20"/>
          <w:szCs w:val="20"/>
        </w:rPr>
        <w:t>的方式进行数据恢复；</w:t>
      </w:r>
    </w:p>
    <w:p>
      <w:pPr>
        <w:spacing w:before="65" w:line="227" w:lineRule="auto"/>
        <w:ind w:left="447"/>
        <w:rPr>
          <w:rFonts w:ascii="SimSun" w:eastAsia="SimSun" w:hAnsi="SimSun" w:cs="SimSun"/>
          <w:sz w:val="20"/>
          <w:szCs w:val="20"/>
        </w:rPr>
      </w:pPr>
      <w:r>
        <w:rPr>
          <w:rFonts w:ascii="SimSun" w:eastAsia="SimSun" w:hAnsi="SimSun" w:cs="SimSun"/>
          <w:spacing w:val="9"/>
          <w:sz w:val="20"/>
          <w:szCs w:val="20"/>
        </w:rPr>
        <w:t>e)  数据恢复应在安全环境下进行，确保恢复过程中不会造成泄</w:t>
      </w:r>
      <w:r>
        <w:rPr>
          <w:rFonts w:ascii="SimSun" w:eastAsia="SimSun" w:hAnsi="SimSun" w:cs="SimSun"/>
          <w:spacing w:val="8"/>
          <w:sz w:val="20"/>
          <w:szCs w:val="20"/>
        </w:rPr>
        <w:t>露、破坏等问题；</w:t>
      </w:r>
    </w:p>
    <w:p>
      <w:pPr>
        <w:spacing w:before="67" w:line="257" w:lineRule="auto"/>
        <w:ind w:left="861" w:right="28" w:hanging="416"/>
        <w:rPr>
          <w:rFonts w:ascii="SimSun" w:eastAsia="SimSun" w:hAnsi="SimSun" w:cs="SimSun"/>
          <w:sz w:val="20"/>
          <w:szCs w:val="20"/>
        </w:rPr>
      </w:pPr>
      <w:r>
        <w:rPr>
          <w:rFonts w:ascii="SimSun" w:eastAsia="SimSun" w:hAnsi="SimSun" w:cs="SimSun"/>
          <w:spacing w:val="8"/>
          <w:sz w:val="19"/>
          <w:szCs w:val="19"/>
        </w:rPr>
        <w:t xml:space="preserve">f)  </w:t>
      </w:r>
      <w:r>
        <w:rPr>
          <w:rFonts w:ascii="SimSun" w:eastAsia="SimSun" w:hAnsi="SimSun" w:cs="SimSun"/>
          <w:spacing w:val="8"/>
          <w:sz w:val="20"/>
          <w:szCs w:val="20"/>
        </w:rPr>
        <w:t>应定期评审备份数据的可用性、完整性和一致性，定期对备份数据进行恢复测试，</w:t>
      </w:r>
      <w:r>
        <w:rPr>
          <w:rFonts w:ascii="SimSun" w:eastAsia="SimSun" w:hAnsi="SimSun" w:cs="SimSun"/>
          <w:spacing w:val="14"/>
          <w:sz w:val="20"/>
          <w:szCs w:val="20"/>
        </w:rPr>
        <w:t xml:space="preserve"> </w:t>
      </w:r>
      <w:r>
        <w:rPr>
          <w:rFonts w:ascii="SimSun" w:eastAsia="SimSun" w:hAnsi="SimSun" w:cs="SimSun"/>
          <w:spacing w:val="8"/>
          <w:sz w:val="20"/>
          <w:szCs w:val="20"/>
        </w:rPr>
        <w:t>评估数据恢复质量并采取处理措施；</w:t>
      </w:r>
    </w:p>
    <w:p>
      <w:pPr>
        <w:spacing w:before="67" w:line="223" w:lineRule="auto"/>
        <w:ind w:left="445"/>
        <w:rPr>
          <w:rFonts w:ascii="SimSun" w:eastAsia="SimSun" w:hAnsi="SimSun" w:cs="SimSun"/>
          <w:sz w:val="20"/>
          <w:szCs w:val="20"/>
        </w:rPr>
      </w:pPr>
      <w:r>
        <w:rPr>
          <w:rFonts w:ascii="SimSun" w:eastAsia="SimSun" w:hAnsi="SimSun" w:cs="SimSun"/>
          <w:spacing w:val="9"/>
          <w:sz w:val="19"/>
          <w:szCs w:val="19"/>
        </w:rPr>
        <w:t xml:space="preserve">g)  </w:t>
      </w:r>
      <w:r>
        <w:rPr>
          <w:rFonts w:ascii="SimSun" w:eastAsia="SimSun" w:hAnsi="SimSun" w:cs="SimSun"/>
          <w:spacing w:val="9"/>
          <w:sz w:val="20"/>
          <w:szCs w:val="20"/>
        </w:rPr>
        <w:t>宜建立容灾备份中心实现数据级容灾和应用级容灾。</w:t>
      </w:r>
    </w:p>
    <w:p>
      <w:pPr>
        <w:pStyle w:val="BodyText"/>
        <w:spacing w:before="238" w:line="230" w:lineRule="auto"/>
        <w:ind w:left="23"/>
        <w:outlineLvl w:val="1"/>
      </w:pPr>
      <w:r>
        <w:rPr>
          <w:spacing w:val="4"/>
        </w:rPr>
        <w:t>7.3</w:t>
      </w:r>
      <w:r>
        <w:rPr>
          <w:spacing w:val="12"/>
        </w:rPr>
        <w:t xml:space="preserve">  </w:t>
      </w:r>
      <w:r>
        <w:rPr>
          <w:spacing w:val="4"/>
        </w:rPr>
        <w:t>数据使用</w:t>
      </w:r>
    </w:p>
    <w:p>
      <w:pPr>
        <w:pStyle w:val="BodyText"/>
        <w:spacing w:before="243" w:line="229" w:lineRule="auto"/>
        <w:ind w:left="23"/>
        <w:outlineLvl w:val="2"/>
      </w:pPr>
      <w:r>
        <w:rPr>
          <w:spacing w:val="4"/>
        </w:rPr>
        <w:t>7.3.1</w:t>
      </w:r>
      <w:r>
        <w:rPr>
          <w:spacing w:val="13"/>
        </w:rPr>
        <w:t xml:space="preserve">  </w:t>
      </w:r>
      <w:r>
        <w:rPr>
          <w:spacing w:val="4"/>
        </w:rPr>
        <w:t>系统访问</w:t>
      </w:r>
    </w:p>
    <w:p>
      <w:pPr>
        <w:spacing w:before="234" w:line="228" w:lineRule="auto"/>
        <w:ind w:left="446"/>
        <w:rPr>
          <w:rFonts w:ascii="SimSun" w:eastAsia="SimSun" w:hAnsi="SimSun" w:cs="SimSun"/>
          <w:sz w:val="20"/>
          <w:szCs w:val="20"/>
        </w:rPr>
      </w:pPr>
      <w:r>
        <w:rPr>
          <w:rFonts w:ascii="SimSun" w:eastAsia="SimSun" w:hAnsi="SimSun" w:cs="SimSun"/>
          <w:spacing w:val="8"/>
          <w:sz w:val="20"/>
          <w:szCs w:val="20"/>
        </w:rPr>
        <w:t>系统访问应满足以下要求：</w:t>
      </w:r>
    </w:p>
    <w:p>
      <w:pPr>
        <w:spacing w:before="65" w:line="258" w:lineRule="auto"/>
        <w:ind w:left="878" w:right="70" w:hanging="435"/>
        <w:rPr>
          <w:rFonts w:ascii="SimSun" w:eastAsia="SimSun" w:hAnsi="SimSun" w:cs="SimSun"/>
          <w:sz w:val="20"/>
          <w:szCs w:val="20"/>
        </w:rPr>
      </w:pPr>
      <w:r>
        <w:rPr>
          <w:rFonts w:ascii="SimSun" w:eastAsia="SimSun" w:hAnsi="SimSun" w:cs="SimSun"/>
          <w:spacing w:val="7"/>
          <w:sz w:val="20"/>
          <w:szCs w:val="20"/>
        </w:rPr>
        <w:t>a)  应对数据使用过程进行细粒度权限管控，综合考虑主体角色、业务需</w:t>
      </w:r>
      <w:r>
        <w:rPr>
          <w:rFonts w:ascii="SimSun" w:eastAsia="SimSun" w:hAnsi="SimSun" w:cs="SimSun"/>
          <w:spacing w:val="6"/>
          <w:sz w:val="20"/>
          <w:szCs w:val="20"/>
        </w:rPr>
        <w:t>要、时效性等</w:t>
      </w:r>
      <w:r>
        <w:rPr>
          <w:rFonts w:ascii="SimSun" w:eastAsia="SimSun" w:hAnsi="SimSun" w:cs="SimSun"/>
          <w:sz w:val="20"/>
          <w:szCs w:val="20"/>
        </w:rPr>
        <w:t xml:space="preserve"> </w:t>
      </w:r>
      <w:r>
        <w:rPr>
          <w:rFonts w:ascii="SimSun" w:eastAsia="SimSun" w:hAnsi="SimSun" w:cs="SimSun"/>
          <w:spacing w:val="8"/>
          <w:sz w:val="20"/>
          <w:szCs w:val="20"/>
        </w:rPr>
        <w:t>因素，将数据使用范围限制在最小的范围内；</w:t>
      </w:r>
    </w:p>
    <w:p>
      <w:pPr>
        <w:spacing w:before="65" w:line="268" w:lineRule="auto"/>
        <w:ind w:left="862" w:right="12" w:hanging="424"/>
        <w:rPr>
          <w:rFonts w:ascii="SimSun" w:eastAsia="SimSun" w:hAnsi="SimSun" w:cs="SimSun"/>
          <w:sz w:val="20"/>
          <w:szCs w:val="20"/>
        </w:rPr>
      </w:pPr>
      <w:r>
        <w:rPr>
          <w:rFonts w:ascii="SimSun" w:eastAsia="SimSun" w:hAnsi="SimSun" w:cs="SimSun"/>
          <w:spacing w:val="6"/>
          <w:sz w:val="20"/>
          <w:szCs w:val="20"/>
        </w:rPr>
        <w:t>b)  应建立数据使用权限申请与审核机制，</w:t>
      </w:r>
      <w:r>
        <w:rPr>
          <w:rFonts w:ascii="SimSun" w:eastAsia="SimSun" w:hAnsi="SimSun" w:cs="SimSun"/>
          <w:spacing w:val="-45"/>
          <w:sz w:val="20"/>
          <w:szCs w:val="20"/>
        </w:rPr>
        <w:t xml:space="preserve"> </w:t>
      </w:r>
      <w:r>
        <w:rPr>
          <w:rFonts w:ascii="SimSun" w:eastAsia="SimSun" w:hAnsi="SimSun" w:cs="SimSun"/>
          <w:spacing w:val="6"/>
          <w:sz w:val="20"/>
          <w:szCs w:val="20"/>
        </w:rPr>
        <w:t>申请中应明确数据使用目的、</w:t>
      </w:r>
      <w:r>
        <w:rPr>
          <w:rFonts w:ascii="SimSun" w:eastAsia="SimSun" w:hAnsi="SimSun" w:cs="SimSun"/>
          <w:spacing w:val="-58"/>
          <w:sz w:val="20"/>
          <w:szCs w:val="20"/>
        </w:rPr>
        <w:t xml:space="preserve"> </w:t>
      </w:r>
      <w:r>
        <w:rPr>
          <w:rFonts w:ascii="SimSun" w:eastAsia="SimSun" w:hAnsi="SimSun" w:cs="SimSun"/>
          <w:spacing w:val="6"/>
          <w:sz w:val="20"/>
          <w:szCs w:val="20"/>
        </w:rPr>
        <w:t>内容、时间、</w:t>
      </w:r>
      <w:r>
        <w:rPr>
          <w:rFonts w:ascii="SimSun" w:eastAsia="SimSun" w:hAnsi="SimSun" w:cs="SimSun"/>
          <w:sz w:val="20"/>
          <w:szCs w:val="20"/>
        </w:rPr>
        <w:t xml:space="preserve"> </w:t>
      </w:r>
      <w:r>
        <w:rPr>
          <w:rFonts w:ascii="SimSun" w:eastAsia="SimSun" w:hAnsi="SimSun" w:cs="SimSun"/>
          <w:spacing w:val="7"/>
          <w:sz w:val="20"/>
          <w:szCs w:val="20"/>
        </w:rPr>
        <w:t>技术防护措施、数据使用后的处置方式等，申请通过后方可授予相应的数据使用权</w:t>
      </w:r>
      <w:r>
        <w:rPr>
          <w:rFonts w:ascii="SimSun" w:eastAsia="SimSun" w:hAnsi="SimSun" w:cs="SimSun"/>
          <w:spacing w:val="2"/>
          <w:sz w:val="20"/>
          <w:szCs w:val="20"/>
        </w:rPr>
        <w:t xml:space="preserve"> </w:t>
      </w:r>
      <w:r>
        <w:rPr>
          <w:rFonts w:ascii="SimSun" w:eastAsia="SimSun" w:hAnsi="SimSun" w:cs="SimSun"/>
          <w:spacing w:val="8"/>
          <w:sz w:val="20"/>
          <w:szCs w:val="20"/>
        </w:rPr>
        <w:t>限，并将审批记录留存3年以上；</w:t>
      </w:r>
    </w:p>
    <w:p>
      <w:pPr>
        <w:spacing w:before="65" w:line="258" w:lineRule="auto"/>
        <w:ind w:left="863" w:right="70" w:hanging="417"/>
        <w:rPr>
          <w:rFonts w:ascii="SimSun" w:eastAsia="SimSun" w:hAnsi="SimSun" w:cs="SimSun"/>
          <w:sz w:val="20"/>
          <w:szCs w:val="20"/>
        </w:rPr>
        <w:sectPr>
          <w:footerReference w:type="default" r:id="rId15"/>
          <w:pgSz w:w="11906" w:h="16839"/>
          <w:pgMar w:top="1431" w:right="1731" w:bottom="1326" w:left="1785" w:header="0" w:footer="1164" w:gutter="0"/>
          <w:pgNumType w:start="11"/>
          <w:cols w:space="708"/>
        </w:sectPr>
      </w:pPr>
      <w:r>
        <w:rPr>
          <w:rFonts w:ascii="SimSun" w:eastAsia="SimSun" w:hAnsi="SimSun" w:cs="SimSun"/>
          <w:spacing w:val="7"/>
          <w:sz w:val="20"/>
          <w:szCs w:val="20"/>
        </w:rPr>
        <w:t>c)  对数据批量查询、批量修改、批量下载等高风险操作宜采取</w:t>
      </w:r>
      <w:r>
        <w:rPr>
          <w:rFonts w:ascii="SimSun" w:eastAsia="SimSun" w:hAnsi="SimSun" w:cs="SimSun"/>
          <w:spacing w:val="6"/>
          <w:sz w:val="20"/>
          <w:szCs w:val="20"/>
        </w:rPr>
        <w:t>双因子认证、实人认证</w:t>
      </w:r>
      <w:r>
        <w:rPr>
          <w:rFonts w:ascii="SimSun" w:eastAsia="SimSun" w:hAnsi="SimSun" w:cs="SimSun"/>
          <w:sz w:val="20"/>
          <w:szCs w:val="20"/>
        </w:rPr>
        <w:t xml:space="preserve"> </w:t>
      </w:r>
      <w:r>
        <w:rPr>
          <w:rFonts w:ascii="SimSun" w:eastAsia="SimSun" w:hAnsi="SimSun" w:cs="SimSun"/>
          <w:spacing w:val="8"/>
          <w:sz w:val="20"/>
          <w:szCs w:val="20"/>
        </w:rPr>
        <w:t>等鉴别方式，宜建设统一的身份认证平台；</w:t>
      </w:r>
    </w:p>
    <w:p>
      <w:pPr>
        <w:spacing w:before="65" w:line="228" w:lineRule="auto"/>
        <w:ind w:left="446"/>
        <w:rPr>
          <w:rFonts w:ascii="SimSun" w:eastAsia="SimSun" w:hAnsi="SimSun" w:cs="SimSun"/>
          <w:sz w:val="20"/>
          <w:szCs w:val="20"/>
        </w:rPr>
      </w:pPr>
      <w:r>
        <w:rPr>
          <w:rFonts w:ascii="SimSun" w:eastAsia="SimSun" w:hAnsi="SimSun" w:cs="SimSun"/>
          <w:spacing w:val="9"/>
          <w:sz w:val="20"/>
          <w:szCs w:val="20"/>
        </w:rPr>
        <w:t>d)  应定期对数据的访问权限进行梳理，及时清理过期账号、</w:t>
      </w:r>
      <w:r>
        <w:rPr>
          <w:rFonts w:ascii="SimSun" w:eastAsia="SimSun" w:hAnsi="SimSun" w:cs="SimSun"/>
          <w:spacing w:val="8"/>
          <w:sz w:val="20"/>
          <w:szCs w:val="20"/>
        </w:rPr>
        <w:t>闲置账号及其授权；</w:t>
      </w:r>
    </w:p>
    <w:p>
      <w:pPr>
        <w:spacing w:before="65" w:line="258" w:lineRule="auto"/>
        <w:ind w:left="896" w:right="70" w:hanging="449"/>
        <w:rPr>
          <w:rFonts w:ascii="SimSun" w:eastAsia="SimSun" w:hAnsi="SimSun" w:cs="SimSun"/>
          <w:sz w:val="20"/>
          <w:szCs w:val="20"/>
        </w:rPr>
      </w:pPr>
      <w:r>
        <w:rPr>
          <w:rFonts w:ascii="SimSun" w:eastAsia="SimSun" w:hAnsi="SimSun" w:cs="SimSun"/>
          <w:spacing w:val="7"/>
          <w:sz w:val="20"/>
          <w:szCs w:val="20"/>
        </w:rPr>
        <w:t>e)  应能够限制数据访问频率，宜对数据的频繁查询、下载等</w:t>
      </w:r>
      <w:r>
        <w:rPr>
          <w:rFonts w:ascii="SimSun" w:eastAsia="SimSun" w:hAnsi="SimSun" w:cs="SimSun"/>
          <w:spacing w:val="6"/>
          <w:sz w:val="20"/>
          <w:szCs w:val="20"/>
        </w:rPr>
        <w:t>可疑操作进行监控预警和</w:t>
      </w:r>
      <w:r>
        <w:rPr>
          <w:rFonts w:ascii="SimSun" w:eastAsia="SimSun" w:hAnsi="SimSun" w:cs="SimSun"/>
          <w:sz w:val="20"/>
          <w:szCs w:val="20"/>
        </w:rPr>
        <w:t xml:space="preserve"> </w:t>
      </w:r>
      <w:r>
        <w:rPr>
          <w:rFonts w:ascii="SimSun" w:eastAsia="SimSun" w:hAnsi="SimSun" w:cs="SimSun"/>
          <w:spacing w:val="-1"/>
          <w:sz w:val="20"/>
          <w:szCs w:val="20"/>
        </w:rPr>
        <w:t>自动阻断；</w:t>
      </w:r>
    </w:p>
    <w:p>
      <w:pPr>
        <w:spacing w:before="65" w:line="227" w:lineRule="auto"/>
        <w:ind w:left="445"/>
        <w:rPr>
          <w:rFonts w:ascii="SimSun" w:eastAsia="SimSun" w:hAnsi="SimSun" w:cs="SimSun"/>
          <w:sz w:val="20"/>
          <w:szCs w:val="20"/>
        </w:rPr>
      </w:pPr>
      <w:r>
        <w:rPr>
          <w:rFonts w:ascii="SimSun" w:eastAsia="SimSun" w:hAnsi="SimSun" w:cs="SimSun"/>
          <w:spacing w:val="7"/>
          <w:sz w:val="20"/>
          <w:szCs w:val="20"/>
        </w:rPr>
        <w:t>f)  数据展示应采用脱敏、水印、限制复制、去标识化等技术措施</w:t>
      </w:r>
      <w:r>
        <w:rPr>
          <w:rFonts w:ascii="SimSun" w:eastAsia="SimSun" w:hAnsi="SimSun" w:cs="SimSun"/>
          <w:spacing w:val="6"/>
          <w:sz w:val="20"/>
          <w:szCs w:val="20"/>
        </w:rPr>
        <w:t>，确保展示数据的安</w:t>
      </w:r>
    </w:p>
    <w:p>
      <w:pPr>
        <w:spacing w:line="227" w:lineRule="auto"/>
        <w:rPr>
          <w:rFonts w:ascii="SimSun" w:eastAsia="SimSun" w:hAnsi="SimSun" w:cs="SimSun"/>
          <w:sz w:val="20"/>
          <w:szCs w:val="20"/>
        </w:rPr>
      </w:pPr>
      <w:r>
        <w:rPr>
          <w:rFonts w:ascii="SimSun" w:eastAsia="SimSun" w:hAnsi="SimSun" w:cs="SimSun"/>
          <w:sz w:val="20"/>
          <w:szCs w:val="20"/>
        </w:rPr>
        <w:br/>
      </w:r>
      <w:r>
        <w:rPr>
          <w:rFonts w:ascii="SimSun" w:eastAsia="SimSun" w:hAnsi="SimSun" w:cs="SimSu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kern w:val="0"/>
            <w:sz w:val="30"/>
            <w:szCs w:val="30"/>
            <w:u w:val="single" w:color="0000EE"/>
          </w:rPr>
          <w:t>https://d.book118.com/505200041221011113</w:t>
        </w:r>
      </w:hyperlink>
    </w:p>
    <w:p>
      <w:pPr>
        <w:spacing w:line="227" w:lineRule="auto"/>
        <w:rPr>
          <w:rFonts w:ascii="SimSun" w:eastAsia="SimSun" w:hAnsi="SimSun" w:cs="SimSun"/>
          <w:sz w:val="20"/>
          <w:szCs w:val="20"/>
        </w:rPr>
      </w:pPr>
    </w:p>
    <w:sectPr>
      <w:footerReference w:type="default" r:id="rId17"/>
      <w:type w:val="nextPage"/>
      <w:pgSz w:w="11906" w:h="16839"/>
      <w:pgMar w:top="1431" w:right="1731" w:bottom="1326" w:left="1785" w:header="0" w:footer="1164"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0"/>
      <w:szCs w:val="20"/>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hyperlink" Target="https://d.book118.com/505200041221011113" TargetMode="External" /><Relationship Id="rId17" Type="http://schemas.openxmlformats.org/officeDocument/2006/relationships/footer" Target="footer12.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zouxi1</dc:creator>
  <cp:revision>0</cp:revision>
  <dcterms:created xsi:type="dcterms:W3CDTF">2024-03-01T21:12:58Z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2024-03-01T21:51:33Z</vt:filetime>
  </property>
  <property fmtid="{D5CDD505-2E9C-101B-9397-08002B2CF9AE}" pid="3" name="CRO">
    <vt:lpwstr>wqlLaW5nc29mdCBQREYgdG8gV1BTIDkw</vt:lpwstr>
  </property>
</Properties>
</file>