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百里香酚项目规划设计纲要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84" w:history="1">
        <w:r>
          <w:rPr>
            <w:rFonts w:ascii="仿宋" w:eastAsia="仿宋" w:hAnsi="仿宋" w:cs="仿宋" w:hint="eastAsia"/>
            <w:lang w:eastAsia="zh-CN"/>
          </w:rPr>
          <w:t>序言</w:t>
        </w:r>
        <w:r>
          <w:tab/>
        </w:r>
        <w:r>
          <w:fldChar w:fldCharType="begin"/>
        </w:r>
        <w:r>
          <w:instrText xml:space="preserve"> PAGEREF _Toc22084 \h </w:instrText>
        </w:r>
        <w:r>
          <w:fldChar w:fldCharType="separate"/>
        </w:r>
        <w:r>
          <w:t>3</w:t>
        </w:r>
        <w:r>
          <w:fldChar w:fldCharType="end"/>
        </w:r>
      </w:hyperlink>
    </w:p>
    <w:p>
      <w:pPr>
        <w:pStyle w:val="TOC1"/>
        <w:tabs>
          <w:tab w:val="right" w:leader="dot" w:pos="8306"/>
        </w:tabs>
      </w:pPr>
      <w:hyperlink w:anchor="_Toc24286" w:history="1">
        <w:r>
          <w:rPr>
            <w:rFonts w:ascii="仿宋" w:eastAsia="仿宋" w:hAnsi="仿宋" w:cs="仿宋" w:hint="eastAsia"/>
            <w:lang w:eastAsia="zh-CN"/>
          </w:rPr>
          <w:t>一、百里香酚项目建设背景及必要性分析</w:t>
        </w:r>
        <w:r>
          <w:tab/>
        </w:r>
        <w:r>
          <w:fldChar w:fldCharType="begin"/>
        </w:r>
        <w:r>
          <w:instrText xml:space="preserve"> PAGEREF _Toc24286 \h </w:instrText>
        </w:r>
        <w:r>
          <w:fldChar w:fldCharType="separate"/>
        </w:r>
        <w:r>
          <w:t>3</w:t>
        </w:r>
        <w:r>
          <w:fldChar w:fldCharType="end"/>
        </w:r>
      </w:hyperlink>
    </w:p>
    <w:p>
      <w:pPr>
        <w:pStyle w:val="TOC2"/>
        <w:tabs>
          <w:tab w:val="right" w:leader="dot" w:pos="8306"/>
        </w:tabs>
      </w:pPr>
      <w:hyperlink w:anchor="_Toc16672" w:history="1">
        <w:r>
          <w:rPr>
            <w:rFonts w:ascii="仿宋" w:eastAsia="仿宋" w:hAnsi="仿宋" w:cs="仿宋" w:hint="eastAsia"/>
            <w:lang w:eastAsia="zh-CN"/>
          </w:rPr>
          <w:t>(一)、百里香酚项目背景分析</w:t>
        </w:r>
        <w:r>
          <w:tab/>
        </w:r>
        <w:r>
          <w:fldChar w:fldCharType="begin"/>
        </w:r>
        <w:r>
          <w:instrText xml:space="preserve"> PAGEREF _Toc16672 \h </w:instrText>
        </w:r>
        <w:r>
          <w:fldChar w:fldCharType="separate"/>
        </w:r>
        <w:r>
          <w:t>3</w:t>
        </w:r>
        <w:r>
          <w:fldChar w:fldCharType="end"/>
        </w:r>
      </w:hyperlink>
    </w:p>
    <w:p>
      <w:pPr>
        <w:pStyle w:val="TOC2"/>
        <w:tabs>
          <w:tab w:val="right" w:leader="dot" w:pos="8306"/>
        </w:tabs>
      </w:pPr>
      <w:hyperlink w:anchor="_Toc16795" w:history="1">
        <w:r>
          <w:rPr>
            <w:rFonts w:ascii="仿宋" w:eastAsia="仿宋" w:hAnsi="仿宋" w:cs="仿宋" w:hint="eastAsia"/>
            <w:lang w:eastAsia="zh-CN"/>
          </w:rPr>
          <w:t>(二)、百里香酚项目建设必要性分析</w:t>
        </w:r>
        <w:r>
          <w:tab/>
        </w:r>
        <w:r>
          <w:fldChar w:fldCharType="begin"/>
        </w:r>
        <w:r>
          <w:instrText xml:space="preserve"> PAGEREF _Toc16795 \h </w:instrText>
        </w:r>
        <w:r>
          <w:fldChar w:fldCharType="separate"/>
        </w:r>
        <w:r>
          <w:t>5</w:t>
        </w:r>
        <w:r>
          <w:fldChar w:fldCharType="end"/>
        </w:r>
      </w:hyperlink>
    </w:p>
    <w:p>
      <w:pPr>
        <w:pStyle w:val="TOC1"/>
        <w:tabs>
          <w:tab w:val="right" w:leader="dot" w:pos="8306"/>
        </w:tabs>
      </w:pPr>
      <w:hyperlink w:anchor="_Toc14363" w:history="1">
        <w:r>
          <w:rPr>
            <w:rFonts w:ascii="仿宋" w:eastAsia="仿宋" w:hAnsi="仿宋" w:cs="仿宋" w:hint="eastAsia"/>
            <w:lang w:eastAsia="zh-CN"/>
          </w:rPr>
          <w:t>二、百里香酚项目绩效评估</w:t>
        </w:r>
        <w:r>
          <w:tab/>
        </w:r>
        <w:r>
          <w:fldChar w:fldCharType="begin"/>
        </w:r>
        <w:r>
          <w:instrText xml:space="preserve"> PAGEREF _Toc14363 \h </w:instrText>
        </w:r>
        <w:r>
          <w:fldChar w:fldCharType="separate"/>
        </w:r>
        <w:r>
          <w:t>6</w:t>
        </w:r>
        <w:r>
          <w:fldChar w:fldCharType="end"/>
        </w:r>
      </w:hyperlink>
    </w:p>
    <w:p>
      <w:pPr>
        <w:pStyle w:val="TOC2"/>
        <w:tabs>
          <w:tab w:val="right" w:leader="dot" w:pos="8306"/>
        </w:tabs>
      </w:pPr>
      <w:hyperlink w:anchor="_Toc25527" w:history="1">
        <w:r>
          <w:rPr>
            <w:rFonts w:ascii="仿宋" w:eastAsia="仿宋" w:hAnsi="仿宋" w:cs="仿宋" w:hint="eastAsia"/>
            <w:lang w:eastAsia="zh-CN"/>
          </w:rPr>
          <w:t>(一)、绩效评估指标</w:t>
        </w:r>
        <w:r>
          <w:tab/>
        </w:r>
        <w:r>
          <w:fldChar w:fldCharType="begin"/>
        </w:r>
        <w:r>
          <w:instrText xml:space="preserve"> PAGEREF _Toc25527 \h </w:instrText>
        </w:r>
        <w:r>
          <w:fldChar w:fldCharType="separate"/>
        </w:r>
        <w:r>
          <w:t>6</w:t>
        </w:r>
        <w:r>
          <w:fldChar w:fldCharType="end"/>
        </w:r>
      </w:hyperlink>
    </w:p>
    <w:p>
      <w:pPr>
        <w:pStyle w:val="TOC2"/>
        <w:tabs>
          <w:tab w:val="right" w:leader="dot" w:pos="8306"/>
        </w:tabs>
      </w:pPr>
      <w:hyperlink w:anchor="_Toc3771" w:history="1">
        <w:r>
          <w:rPr>
            <w:rFonts w:ascii="仿宋" w:eastAsia="仿宋" w:hAnsi="仿宋" w:cs="仿宋" w:hint="eastAsia"/>
            <w:lang w:eastAsia="zh-CN"/>
          </w:rPr>
          <w:t>(二)、绩效评估方法</w:t>
        </w:r>
        <w:r>
          <w:tab/>
        </w:r>
        <w:r>
          <w:fldChar w:fldCharType="begin"/>
        </w:r>
        <w:r>
          <w:instrText xml:space="preserve"> PAGEREF _Toc3771 \h </w:instrText>
        </w:r>
        <w:r>
          <w:fldChar w:fldCharType="separate"/>
        </w:r>
        <w:r>
          <w:t>7</w:t>
        </w:r>
        <w:r>
          <w:fldChar w:fldCharType="end"/>
        </w:r>
      </w:hyperlink>
    </w:p>
    <w:p>
      <w:pPr>
        <w:pStyle w:val="TOC2"/>
        <w:tabs>
          <w:tab w:val="right" w:leader="dot" w:pos="8306"/>
        </w:tabs>
      </w:pPr>
      <w:hyperlink w:anchor="_Toc12950" w:history="1">
        <w:r>
          <w:rPr>
            <w:rFonts w:ascii="仿宋" w:eastAsia="仿宋" w:hAnsi="仿宋" w:cs="仿宋" w:hint="eastAsia"/>
            <w:lang w:eastAsia="zh-CN"/>
          </w:rPr>
          <w:t>(三)、绩效评估周期</w:t>
        </w:r>
        <w:r>
          <w:tab/>
        </w:r>
        <w:r>
          <w:fldChar w:fldCharType="begin"/>
        </w:r>
        <w:r>
          <w:instrText xml:space="preserve"> PAGEREF _Toc12950 \h </w:instrText>
        </w:r>
        <w:r>
          <w:fldChar w:fldCharType="separate"/>
        </w:r>
        <w:r>
          <w:t>8</w:t>
        </w:r>
        <w:r>
          <w:fldChar w:fldCharType="end"/>
        </w:r>
      </w:hyperlink>
    </w:p>
    <w:p>
      <w:pPr>
        <w:pStyle w:val="TOC1"/>
        <w:tabs>
          <w:tab w:val="right" w:leader="dot" w:pos="8306"/>
        </w:tabs>
      </w:pPr>
      <w:hyperlink w:anchor="_Toc3331" w:history="1">
        <w:r>
          <w:rPr>
            <w:rFonts w:ascii="仿宋" w:eastAsia="仿宋" w:hAnsi="仿宋" w:cs="仿宋" w:hint="eastAsia"/>
            <w:lang w:eastAsia="zh-CN"/>
          </w:rPr>
          <w:t>三、百里香酚项目土建工程</w:t>
        </w:r>
        <w:r>
          <w:tab/>
        </w:r>
        <w:r>
          <w:fldChar w:fldCharType="begin"/>
        </w:r>
        <w:r>
          <w:instrText xml:space="preserve"> PAGEREF _Toc3331 \h </w:instrText>
        </w:r>
        <w:r>
          <w:fldChar w:fldCharType="separate"/>
        </w:r>
        <w:r>
          <w:t>9</w:t>
        </w:r>
        <w:r>
          <w:fldChar w:fldCharType="end"/>
        </w:r>
      </w:hyperlink>
    </w:p>
    <w:p>
      <w:pPr>
        <w:pStyle w:val="TOC2"/>
        <w:tabs>
          <w:tab w:val="right" w:leader="dot" w:pos="8306"/>
        </w:tabs>
      </w:pPr>
      <w:hyperlink w:anchor="_Toc19885" w:history="1">
        <w:r>
          <w:rPr>
            <w:rFonts w:ascii="仿宋" w:eastAsia="仿宋" w:hAnsi="仿宋" w:cs="仿宋" w:hint="eastAsia"/>
            <w:lang w:eastAsia="zh-CN"/>
          </w:rPr>
          <w:t>(一)、建筑工程设计原则</w:t>
        </w:r>
        <w:r>
          <w:tab/>
        </w:r>
        <w:r>
          <w:fldChar w:fldCharType="begin"/>
        </w:r>
        <w:r>
          <w:instrText xml:space="preserve"> PAGEREF _Toc19885 \h </w:instrText>
        </w:r>
        <w:r>
          <w:fldChar w:fldCharType="separate"/>
        </w:r>
        <w:r>
          <w:t>9</w:t>
        </w:r>
        <w:r>
          <w:fldChar w:fldCharType="end"/>
        </w:r>
      </w:hyperlink>
    </w:p>
    <w:p>
      <w:pPr>
        <w:pStyle w:val="TOC2"/>
        <w:tabs>
          <w:tab w:val="right" w:leader="dot" w:pos="8306"/>
        </w:tabs>
      </w:pPr>
      <w:hyperlink w:anchor="_Toc30220" w:history="1">
        <w:r>
          <w:rPr>
            <w:rFonts w:ascii="仿宋" w:eastAsia="仿宋" w:hAnsi="仿宋" w:cs="仿宋" w:hint="eastAsia"/>
            <w:lang w:eastAsia="zh-CN"/>
          </w:rPr>
          <w:t>(二)、土建工程设计年限及安全等级</w:t>
        </w:r>
        <w:r>
          <w:tab/>
        </w:r>
        <w:r>
          <w:fldChar w:fldCharType="begin"/>
        </w:r>
        <w:r>
          <w:instrText xml:space="preserve"> PAGEREF _Toc30220 \h </w:instrText>
        </w:r>
        <w:r>
          <w:fldChar w:fldCharType="separate"/>
        </w:r>
        <w:r>
          <w:t>10</w:t>
        </w:r>
        <w:r>
          <w:fldChar w:fldCharType="end"/>
        </w:r>
      </w:hyperlink>
    </w:p>
    <w:p>
      <w:pPr>
        <w:pStyle w:val="TOC2"/>
        <w:tabs>
          <w:tab w:val="right" w:leader="dot" w:pos="8306"/>
        </w:tabs>
      </w:pPr>
      <w:hyperlink w:anchor="_Toc28488" w:history="1">
        <w:r>
          <w:rPr>
            <w:rFonts w:ascii="仿宋" w:eastAsia="仿宋" w:hAnsi="仿宋" w:cs="仿宋" w:hint="eastAsia"/>
            <w:lang w:eastAsia="zh-CN"/>
          </w:rPr>
          <w:t>(三)、建筑工程设计总体要求</w:t>
        </w:r>
        <w:r>
          <w:tab/>
        </w:r>
        <w:r>
          <w:fldChar w:fldCharType="begin"/>
        </w:r>
        <w:r>
          <w:instrText xml:space="preserve"> PAGEREF _Toc28488 \h </w:instrText>
        </w:r>
        <w:r>
          <w:fldChar w:fldCharType="separate"/>
        </w:r>
        <w:r>
          <w:t>11</w:t>
        </w:r>
        <w:r>
          <w:fldChar w:fldCharType="end"/>
        </w:r>
      </w:hyperlink>
    </w:p>
    <w:p>
      <w:pPr>
        <w:pStyle w:val="TOC2"/>
        <w:tabs>
          <w:tab w:val="right" w:leader="dot" w:pos="8306"/>
        </w:tabs>
      </w:pPr>
      <w:hyperlink w:anchor="_Toc22591" w:history="1">
        <w:r>
          <w:rPr>
            <w:rFonts w:ascii="仿宋" w:eastAsia="仿宋" w:hAnsi="仿宋" w:cs="仿宋" w:hint="eastAsia"/>
            <w:lang w:eastAsia="zh-CN"/>
          </w:rPr>
          <w:t>(四)、土建工程建设指标</w:t>
        </w:r>
        <w:r>
          <w:tab/>
        </w:r>
        <w:r>
          <w:fldChar w:fldCharType="begin"/>
        </w:r>
        <w:r>
          <w:instrText xml:space="preserve"> PAGEREF _Toc22591 \h </w:instrText>
        </w:r>
        <w:r>
          <w:fldChar w:fldCharType="separate"/>
        </w:r>
        <w:r>
          <w:t>12</w:t>
        </w:r>
        <w:r>
          <w:fldChar w:fldCharType="end"/>
        </w:r>
      </w:hyperlink>
    </w:p>
    <w:p>
      <w:pPr>
        <w:pStyle w:val="TOC1"/>
        <w:tabs>
          <w:tab w:val="right" w:leader="dot" w:pos="8306"/>
        </w:tabs>
      </w:pPr>
      <w:hyperlink w:anchor="_Toc23626" w:history="1">
        <w:r>
          <w:rPr>
            <w:rFonts w:ascii="仿宋" w:eastAsia="仿宋" w:hAnsi="仿宋" w:cs="仿宋" w:hint="eastAsia"/>
            <w:lang w:eastAsia="zh-CN"/>
          </w:rPr>
          <w:t>四、百里香酚项目建设单位说明</w:t>
        </w:r>
        <w:r>
          <w:tab/>
        </w:r>
        <w:r>
          <w:fldChar w:fldCharType="begin"/>
        </w:r>
        <w:r>
          <w:instrText xml:space="preserve"> PAGEREF _Toc23626 \h </w:instrText>
        </w:r>
        <w:r>
          <w:fldChar w:fldCharType="separate"/>
        </w:r>
        <w:r>
          <w:t>12</w:t>
        </w:r>
        <w:r>
          <w:fldChar w:fldCharType="end"/>
        </w:r>
      </w:hyperlink>
    </w:p>
    <w:p>
      <w:pPr>
        <w:pStyle w:val="TOC2"/>
        <w:tabs>
          <w:tab w:val="right" w:leader="dot" w:pos="8306"/>
        </w:tabs>
      </w:pPr>
      <w:hyperlink w:anchor="_Toc7302" w:history="1">
        <w:r>
          <w:rPr>
            <w:rFonts w:ascii="仿宋" w:eastAsia="仿宋" w:hAnsi="仿宋" w:cs="仿宋" w:hint="eastAsia"/>
            <w:lang w:eastAsia="zh-CN"/>
          </w:rPr>
          <w:t>(一)、百里香酚项目承办单位基本情况</w:t>
        </w:r>
        <w:r>
          <w:tab/>
        </w:r>
        <w:r>
          <w:fldChar w:fldCharType="begin"/>
        </w:r>
        <w:r>
          <w:instrText xml:space="preserve"> PAGEREF _Toc7302 \h </w:instrText>
        </w:r>
        <w:r>
          <w:fldChar w:fldCharType="separate"/>
        </w:r>
        <w:r>
          <w:t>12</w:t>
        </w:r>
        <w:r>
          <w:fldChar w:fldCharType="end"/>
        </w:r>
      </w:hyperlink>
    </w:p>
    <w:p>
      <w:pPr>
        <w:pStyle w:val="TOC2"/>
        <w:tabs>
          <w:tab w:val="right" w:leader="dot" w:pos="8306"/>
        </w:tabs>
      </w:pPr>
      <w:hyperlink w:anchor="_Toc6951" w:history="1">
        <w:r>
          <w:rPr>
            <w:rFonts w:ascii="仿宋" w:eastAsia="仿宋" w:hAnsi="仿宋" w:cs="仿宋" w:hint="eastAsia"/>
            <w:lang w:eastAsia="zh-CN"/>
          </w:rPr>
          <w:t>(二)、公司经济效益分析</w:t>
        </w:r>
        <w:r>
          <w:tab/>
        </w:r>
        <w:r>
          <w:fldChar w:fldCharType="begin"/>
        </w:r>
        <w:r>
          <w:instrText xml:space="preserve"> PAGEREF _Toc6951 \h </w:instrText>
        </w:r>
        <w:r>
          <w:fldChar w:fldCharType="separate"/>
        </w:r>
        <w:r>
          <w:t>13</w:t>
        </w:r>
        <w:r>
          <w:fldChar w:fldCharType="end"/>
        </w:r>
      </w:hyperlink>
    </w:p>
    <w:p>
      <w:pPr>
        <w:pStyle w:val="TOC1"/>
        <w:tabs>
          <w:tab w:val="right" w:leader="dot" w:pos="8306"/>
        </w:tabs>
      </w:pPr>
      <w:hyperlink w:anchor="_Toc13302" w:history="1">
        <w:r>
          <w:rPr>
            <w:rFonts w:ascii="仿宋" w:eastAsia="仿宋" w:hAnsi="仿宋" w:cs="仿宋" w:hint="eastAsia"/>
            <w:lang w:eastAsia="zh-CN"/>
          </w:rPr>
          <w:t>五、百里香酚项目文档管理</w:t>
        </w:r>
        <w:r>
          <w:tab/>
        </w:r>
        <w:r>
          <w:fldChar w:fldCharType="begin"/>
        </w:r>
        <w:r>
          <w:instrText xml:space="preserve"> PAGEREF _Toc13302 \h </w:instrText>
        </w:r>
        <w:r>
          <w:fldChar w:fldCharType="separate"/>
        </w:r>
        <w:r>
          <w:t>14</w:t>
        </w:r>
        <w:r>
          <w:fldChar w:fldCharType="end"/>
        </w:r>
      </w:hyperlink>
    </w:p>
    <w:p>
      <w:pPr>
        <w:pStyle w:val="TOC2"/>
        <w:tabs>
          <w:tab w:val="right" w:leader="dot" w:pos="8306"/>
        </w:tabs>
      </w:pPr>
      <w:hyperlink w:anchor="_Toc29541" w:history="1">
        <w:r>
          <w:rPr>
            <w:rFonts w:ascii="仿宋" w:eastAsia="仿宋" w:hAnsi="仿宋" w:cs="仿宋" w:hint="eastAsia"/>
            <w:lang w:eastAsia="zh-CN"/>
          </w:rPr>
          <w:t>(一)、文档编制与审查</w:t>
        </w:r>
        <w:r>
          <w:tab/>
        </w:r>
        <w:r>
          <w:fldChar w:fldCharType="begin"/>
        </w:r>
        <w:r>
          <w:instrText xml:space="preserve"> PAGEREF _Toc29541 \h </w:instrText>
        </w:r>
        <w:r>
          <w:fldChar w:fldCharType="separate"/>
        </w:r>
        <w:r>
          <w:t>14</w:t>
        </w:r>
        <w:r>
          <w:fldChar w:fldCharType="end"/>
        </w:r>
      </w:hyperlink>
    </w:p>
    <w:p>
      <w:pPr>
        <w:pStyle w:val="TOC2"/>
        <w:tabs>
          <w:tab w:val="right" w:leader="dot" w:pos="8306"/>
        </w:tabs>
      </w:pPr>
      <w:hyperlink w:anchor="_Toc32693" w:history="1">
        <w:r>
          <w:rPr>
            <w:rFonts w:ascii="仿宋" w:eastAsia="仿宋" w:hAnsi="仿宋" w:cs="仿宋" w:hint="eastAsia"/>
            <w:lang w:eastAsia="zh-CN"/>
          </w:rPr>
          <w:t>(二)、文档发布与分发</w:t>
        </w:r>
        <w:r>
          <w:tab/>
        </w:r>
        <w:r>
          <w:fldChar w:fldCharType="begin"/>
        </w:r>
        <w:r>
          <w:instrText xml:space="preserve"> PAGEREF _Toc32693 \h </w:instrText>
        </w:r>
        <w:r>
          <w:fldChar w:fldCharType="separate"/>
        </w:r>
        <w:r>
          <w:t>15</w:t>
        </w:r>
        <w:r>
          <w:fldChar w:fldCharType="end"/>
        </w:r>
      </w:hyperlink>
    </w:p>
    <w:p>
      <w:pPr>
        <w:pStyle w:val="TOC2"/>
        <w:tabs>
          <w:tab w:val="right" w:leader="dot" w:pos="8306"/>
        </w:tabs>
      </w:pPr>
      <w:hyperlink w:anchor="_Toc611" w:history="1">
        <w:r>
          <w:rPr>
            <w:rFonts w:ascii="仿宋" w:eastAsia="仿宋" w:hAnsi="仿宋" w:cs="仿宋" w:hint="eastAsia"/>
            <w:lang w:eastAsia="zh-CN"/>
          </w:rPr>
          <w:t>(三)、文档存档与归档</w:t>
        </w:r>
        <w:r>
          <w:tab/>
        </w:r>
        <w:r>
          <w:fldChar w:fldCharType="begin"/>
        </w:r>
        <w:r>
          <w:instrText xml:space="preserve"> PAGEREF _Toc611 \h </w:instrText>
        </w:r>
        <w:r>
          <w:fldChar w:fldCharType="separate"/>
        </w:r>
        <w:r>
          <w:t>16</w:t>
        </w:r>
        <w:r>
          <w:fldChar w:fldCharType="end"/>
        </w:r>
      </w:hyperlink>
    </w:p>
    <w:p>
      <w:pPr>
        <w:pStyle w:val="TOC1"/>
        <w:tabs>
          <w:tab w:val="right" w:leader="dot" w:pos="8306"/>
        </w:tabs>
      </w:pPr>
      <w:hyperlink w:anchor="_Toc11564" w:history="1">
        <w:r>
          <w:rPr>
            <w:rFonts w:ascii="仿宋" w:eastAsia="仿宋" w:hAnsi="仿宋" w:cs="仿宋" w:hint="eastAsia"/>
            <w:lang w:eastAsia="zh-CN"/>
          </w:rPr>
          <w:t>六、工艺说明</w:t>
        </w:r>
        <w:r>
          <w:tab/>
        </w:r>
        <w:r>
          <w:fldChar w:fldCharType="begin"/>
        </w:r>
        <w:r>
          <w:instrText xml:space="preserve"> PAGEREF _Toc11564 \h </w:instrText>
        </w:r>
        <w:r>
          <w:fldChar w:fldCharType="separate"/>
        </w:r>
        <w:r>
          <w:t>17</w:t>
        </w:r>
        <w:r>
          <w:fldChar w:fldCharType="end"/>
        </w:r>
      </w:hyperlink>
    </w:p>
    <w:p>
      <w:pPr>
        <w:pStyle w:val="TOC2"/>
        <w:tabs>
          <w:tab w:val="right" w:leader="dot" w:pos="8306"/>
        </w:tabs>
      </w:pPr>
      <w:hyperlink w:anchor="_Toc22341" w:history="1">
        <w:r>
          <w:rPr>
            <w:rFonts w:ascii="仿宋" w:eastAsia="仿宋" w:hAnsi="仿宋" w:cs="仿宋" w:hint="eastAsia"/>
            <w:lang w:eastAsia="zh-CN"/>
          </w:rPr>
          <w:t>(一)、技术管理特点</w:t>
        </w:r>
        <w:r>
          <w:tab/>
        </w:r>
        <w:r>
          <w:fldChar w:fldCharType="begin"/>
        </w:r>
        <w:r>
          <w:instrText xml:space="preserve"> PAGEREF _Toc22341 \h </w:instrText>
        </w:r>
        <w:r>
          <w:fldChar w:fldCharType="separate"/>
        </w:r>
        <w:r>
          <w:t>17</w:t>
        </w:r>
        <w:r>
          <w:fldChar w:fldCharType="end"/>
        </w:r>
      </w:hyperlink>
    </w:p>
    <w:p>
      <w:pPr>
        <w:pStyle w:val="TOC2"/>
        <w:tabs>
          <w:tab w:val="right" w:leader="dot" w:pos="8306"/>
        </w:tabs>
      </w:pPr>
      <w:hyperlink w:anchor="_Toc20686" w:history="1">
        <w:r>
          <w:rPr>
            <w:rFonts w:ascii="仿宋" w:eastAsia="仿宋" w:hAnsi="仿宋" w:cs="仿宋" w:hint="eastAsia"/>
            <w:lang w:eastAsia="zh-CN"/>
          </w:rPr>
          <w:t>(二)、百里香酚项目工艺技术设计方案</w:t>
        </w:r>
        <w:r>
          <w:tab/>
        </w:r>
        <w:r>
          <w:fldChar w:fldCharType="begin"/>
        </w:r>
        <w:r>
          <w:instrText xml:space="preserve"> PAGEREF _Toc20686 \h </w:instrText>
        </w:r>
        <w:r>
          <w:fldChar w:fldCharType="separate"/>
        </w:r>
        <w:r>
          <w:t>18</w:t>
        </w:r>
        <w:r>
          <w:fldChar w:fldCharType="end"/>
        </w:r>
      </w:hyperlink>
    </w:p>
    <w:p>
      <w:pPr>
        <w:pStyle w:val="TOC2"/>
        <w:tabs>
          <w:tab w:val="right" w:leader="dot" w:pos="8306"/>
        </w:tabs>
      </w:pPr>
      <w:hyperlink w:anchor="_Toc22310" w:history="1">
        <w:r>
          <w:rPr>
            <w:rFonts w:ascii="仿宋" w:eastAsia="仿宋" w:hAnsi="仿宋" w:cs="仿宋" w:hint="eastAsia"/>
            <w:lang w:eastAsia="zh-CN"/>
          </w:rPr>
          <w:t>(三)、设备选型方案</w:t>
        </w:r>
        <w:r>
          <w:tab/>
        </w:r>
        <w:r>
          <w:fldChar w:fldCharType="begin"/>
        </w:r>
        <w:r>
          <w:instrText xml:space="preserve"> PAGEREF _Toc22310 \h </w:instrText>
        </w:r>
        <w:r>
          <w:fldChar w:fldCharType="separate"/>
        </w:r>
        <w:r>
          <w:t>20</w:t>
        </w:r>
        <w:r>
          <w:fldChar w:fldCharType="end"/>
        </w:r>
      </w:hyperlink>
    </w:p>
    <w:p>
      <w:pPr>
        <w:pStyle w:val="TOC1"/>
        <w:tabs>
          <w:tab w:val="right" w:leader="dot" w:pos="8306"/>
        </w:tabs>
      </w:pPr>
      <w:hyperlink w:anchor="_Toc7153" w:history="1">
        <w:r>
          <w:rPr>
            <w:rFonts w:ascii="仿宋" w:eastAsia="仿宋" w:hAnsi="仿宋" w:cs="仿宋" w:hint="eastAsia"/>
            <w:lang w:eastAsia="zh-CN"/>
          </w:rPr>
          <w:t>七、百里香酚项目人力资源培养与发展</w:t>
        </w:r>
        <w:r>
          <w:tab/>
        </w:r>
        <w:r>
          <w:fldChar w:fldCharType="begin"/>
        </w:r>
        <w:r>
          <w:instrText xml:space="preserve"> PAGEREF _Toc7153 \h </w:instrText>
        </w:r>
        <w:r>
          <w:fldChar w:fldCharType="separate"/>
        </w:r>
        <w:r>
          <w:t>21</w:t>
        </w:r>
        <w:r>
          <w:fldChar w:fldCharType="end"/>
        </w:r>
      </w:hyperlink>
    </w:p>
    <w:p>
      <w:pPr>
        <w:pStyle w:val="TOC2"/>
        <w:tabs>
          <w:tab w:val="right" w:leader="dot" w:pos="8306"/>
        </w:tabs>
      </w:pPr>
      <w:hyperlink w:anchor="_Toc29705" w:history="1">
        <w:r>
          <w:rPr>
            <w:rFonts w:ascii="仿宋" w:eastAsia="仿宋" w:hAnsi="仿宋" w:cs="仿宋" w:hint="eastAsia"/>
            <w:lang w:eastAsia="zh-CN"/>
          </w:rPr>
          <w:t>(一)、人才需求与规划</w:t>
        </w:r>
        <w:r>
          <w:tab/>
        </w:r>
        <w:r>
          <w:fldChar w:fldCharType="begin"/>
        </w:r>
        <w:r>
          <w:instrText xml:space="preserve"> PAGEREF _Toc29705 \h </w:instrText>
        </w:r>
        <w:r>
          <w:fldChar w:fldCharType="separate"/>
        </w:r>
        <w:r>
          <w:t>21</w:t>
        </w:r>
        <w:r>
          <w:fldChar w:fldCharType="end"/>
        </w:r>
      </w:hyperlink>
    </w:p>
    <w:p>
      <w:pPr>
        <w:pStyle w:val="TOC2"/>
        <w:tabs>
          <w:tab w:val="right" w:leader="dot" w:pos="8306"/>
        </w:tabs>
      </w:pPr>
      <w:hyperlink w:anchor="_Toc11915" w:history="1">
        <w:r>
          <w:rPr>
            <w:rFonts w:ascii="仿宋" w:eastAsia="仿宋" w:hAnsi="仿宋" w:cs="仿宋" w:hint="eastAsia"/>
            <w:lang w:eastAsia="zh-CN"/>
          </w:rPr>
          <w:t>(二)、培训与发展计划</w:t>
        </w:r>
        <w:r>
          <w:tab/>
        </w:r>
        <w:r>
          <w:fldChar w:fldCharType="begin"/>
        </w:r>
        <w:r>
          <w:instrText xml:space="preserve"> PAGEREF _Toc11915 \h </w:instrText>
        </w:r>
        <w:r>
          <w:fldChar w:fldCharType="separate"/>
        </w:r>
        <w:r>
          <w:t>21</w:t>
        </w:r>
        <w:r>
          <w:fldChar w:fldCharType="end"/>
        </w:r>
      </w:hyperlink>
    </w:p>
    <w:p>
      <w:pPr>
        <w:pStyle w:val="TOC1"/>
        <w:tabs>
          <w:tab w:val="right" w:leader="dot" w:pos="8306"/>
        </w:tabs>
      </w:pPr>
      <w:hyperlink w:anchor="_Toc21531" w:history="1">
        <w:r>
          <w:rPr>
            <w:rFonts w:ascii="仿宋" w:eastAsia="仿宋" w:hAnsi="仿宋" w:cs="仿宋" w:hint="eastAsia"/>
            <w:lang w:eastAsia="zh-CN"/>
          </w:rPr>
          <w:t>八、生产安全保护</w:t>
        </w:r>
        <w:r>
          <w:tab/>
        </w:r>
        <w:r>
          <w:fldChar w:fldCharType="begin"/>
        </w:r>
        <w:r>
          <w:instrText xml:space="preserve"> PAGEREF _Toc21531 \h </w:instrText>
        </w:r>
        <w:r>
          <w:fldChar w:fldCharType="separate"/>
        </w:r>
        <w:r>
          <w:t>22</w:t>
        </w:r>
        <w:r>
          <w:fldChar w:fldCharType="end"/>
        </w:r>
      </w:hyperlink>
    </w:p>
    <w:p>
      <w:pPr>
        <w:pStyle w:val="TOC2"/>
        <w:tabs>
          <w:tab w:val="right" w:leader="dot" w:pos="8306"/>
        </w:tabs>
      </w:pPr>
      <w:hyperlink w:anchor="_Toc19416" w:history="1">
        <w:r>
          <w:rPr>
            <w:rFonts w:ascii="仿宋" w:eastAsia="仿宋" w:hAnsi="仿宋" w:cs="仿宋" w:hint="eastAsia"/>
            <w:lang w:eastAsia="zh-CN"/>
          </w:rPr>
          <w:t>(一)、消防安全</w:t>
        </w:r>
        <w:r>
          <w:tab/>
        </w:r>
        <w:r>
          <w:fldChar w:fldCharType="begin"/>
        </w:r>
        <w:r>
          <w:instrText xml:space="preserve"> PAGEREF _Toc19416 \h </w:instrText>
        </w:r>
        <w:r>
          <w:fldChar w:fldCharType="separate"/>
        </w:r>
        <w:r>
          <w:t>22</w:t>
        </w:r>
        <w:r>
          <w:fldChar w:fldCharType="end"/>
        </w:r>
      </w:hyperlink>
    </w:p>
    <w:p>
      <w:pPr>
        <w:pStyle w:val="TOC2"/>
        <w:tabs>
          <w:tab w:val="right" w:leader="dot" w:pos="8306"/>
        </w:tabs>
      </w:pPr>
      <w:hyperlink w:anchor="_Toc13382" w:history="1">
        <w:r>
          <w:rPr>
            <w:rFonts w:ascii="仿宋" w:eastAsia="仿宋" w:hAnsi="仿宋" w:cs="仿宋" w:hint="eastAsia"/>
            <w:lang w:eastAsia="zh-CN"/>
          </w:rPr>
          <w:t>(二)、防火防爆总图布置措施</w:t>
        </w:r>
        <w:r>
          <w:tab/>
        </w:r>
        <w:r>
          <w:fldChar w:fldCharType="begin"/>
        </w:r>
        <w:r>
          <w:instrText xml:space="preserve"> PAGEREF _Toc13382 \h </w:instrText>
        </w:r>
        <w:r>
          <w:fldChar w:fldCharType="separate"/>
        </w:r>
        <w:r>
          <w:t>23</w:t>
        </w:r>
        <w:r>
          <w:fldChar w:fldCharType="end"/>
        </w:r>
      </w:hyperlink>
    </w:p>
    <w:p>
      <w:pPr>
        <w:pStyle w:val="TOC2"/>
        <w:tabs>
          <w:tab w:val="right" w:leader="dot" w:pos="8306"/>
        </w:tabs>
      </w:pPr>
      <w:hyperlink w:anchor="_Toc12597" w:history="1">
        <w:r>
          <w:rPr>
            <w:rFonts w:ascii="仿宋" w:eastAsia="仿宋" w:hAnsi="仿宋" w:cs="仿宋" w:hint="eastAsia"/>
            <w:lang w:eastAsia="zh-CN"/>
          </w:rPr>
          <w:t>(三)、自然灾害防范措施</w:t>
        </w:r>
        <w:r>
          <w:tab/>
        </w:r>
        <w:r>
          <w:fldChar w:fldCharType="begin"/>
        </w:r>
        <w:r>
          <w:instrText xml:space="preserve"> PAGEREF _Toc12597 \h </w:instrText>
        </w:r>
        <w:r>
          <w:fldChar w:fldCharType="separate"/>
        </w:r>
        <w:r>
          <w:t>24</w:t>
        </w:r>
        <w:r>
          <w:fldChar w:fldCharType="end"/>
        </w:r>
      </w:hyperlink>
    </w:p>
    <w:p>
      <w:pPr>
        <w:pStyle w:val="TOC2"/>
        <w:tabs>
          <w:tab w:val="right" w:leader="dot" w:pos="8306"/>
        </w:tabs>
      </w:pPr>
      <w:hyperlink w:anchor="_Toc26669" w:history="1">
        <w:r>
          <w:rPr>
            <w:rFonts w:ascii="仿宋" w:eastAsia="仿宋" w:hAnsi="仿宋" w:cs="仿宋" w:hint="eastAsia"/>
            <w:lang w:eastAsia="zh-CN"/>
          </w:rPr>
          <w:t>(四)、安全色及安全标志使用要求</w:t>
        </w:r>
        <w:r>
          <w:tab/>
        </w:r>
        <w:r>
          <w:fldChar w:fldCharType="begin"/>
        </w:r>
        <w:r>
          <w:instrText xml:space="preserve"> PAGEREF _Toc26669 \h </w:instrText>
        </w:r>
        <w:r>
          <w:fldChar w:fldCharType="separate"/>
        </w:r>
        <w:r>
          <w:t>25</w:t>
        </w:r>
        <w:r>
          <w:fldChar w:fldCharType="end"/>
        </w:r>
      </w:hyperlink>
    </w:p>
    <w:p>
      <w:pPr>
        <w:pStyle w:val="TOC2"/>
        <w:tabs>
          <w:tab w:val="right" w:leader="dot" w:pos="8306"/>
        </w:tabs>
      </w:pPr>
      <w:hyperlink w:anchor="_Toc2219" w:history="1">
        <w:r>
          <w:rPr>
            <w:rFonts w:ascii="仿宋" w:eastAsia="仿宋" w:hAnsi="仿宋" w:cs="仿宋" w:hint="eastAsia"/>
            <w:lang w:eastAsia="zh-CN"/>
          </w:rPr>
          <w:t>(五)、防尘防毒措施</w:t>
        </w:r>
        <w:r>
          <w:tab/>
        </w:r>
        <w:r>
          <w:fldChar w:fldCharType="begin"/>
        </w:r>
        <w:r>
          <w:instrText xml:space="preserve"> PAGEREF _Toc2219 \h </w:instrText>
        </w:r>
        <w:r>
          <w:fldChar w:fldCharType="separate"/>
        </w:r>
        <w:r>
          <w:t>26</w:t>
        </w:r>
        <w:r>
          <w:fldChar w:fldCharType="end"/>
        </w:r>
      </w:hyperlink>
    </w:p>
    <w:p>
      <w:pPr>
        <w:pStyle w:val="TOC2"/>
        <w:tabs>
          <w:tab w:val="right" w:leader="dot" w:pos="8306"/>
        </w:tabs>
      </w:pPr>
      <w:hyperlink w:anchor="_Toc10995" w:history="1">
        <w:r>
          <w:rPr>
            <w:rFonts w:ascii="仿宋" w:eastAsia="仿宋" w:hAnsi="仿宋" w:cs="仿宋" w:hint="eastAsia"/>
            <w:lang w:eastAsia="zh-CN"/>
          </w:rPr>
          <w:t>(六)、防静电、触电防护及防雷措施</w:t>
        </w:r>
        <w:r>
          <w:tab/>
        </w:r>
        <w:r>
          <w:fldChar w:fldCharType="begin"/>
        </w:r>
        <w:r>
          <w:instrText xml:space="preserve"> PAGEREF _Toc10995 \h </w:instrText>
        </w:r>
        <w:r>
          <w:fldChar w:fldCharType="separate"/>
        </w:r>
        <w:r>
          <w:t>27</w:t>
        </w:r>
        <w:r>
          <w:fldChar w:fldCharType="end"/>
        </w:r>
      </w:hyperlink>
    </w:p>
    <w:p>
      <w:pPr>
        <w:pStyle w:val="TOC2"/>
        <w:tabs>
          <w:tab w:val="right" w:leader="dot" w:pos="8306"/>
        </w:tabs>
      </w:pPr>
      <w:hyperlink w:anchor="_Toc32002" w:history="1">
        <w:r>
          <w:rPr>
            <w:rFonts w:ascii="仿宋" w:eastAsia="仿宋" w:hAnsi="仿宋" w:cs="仿宋" w:hint="eastAsia"/>
            <w:lang w:eastAsia="zh-CN"/>
          </w:rPr>
          <w:t>(七)、机械设备安全保障措施</w:t>
        </w:r>
        <w:r>
          <w:tab/>
        </w:r>
        <w:r>
          <w:fldChar w:fldCharType="begin"/>
        </w:r>
        <w:r>
          <w:instrText xml:space="preserve"> PAGEREF _Toc32002 \h </w:instrText>
        </w:r>
        <w:r>
          <w:fldChar w:fldCharType="separate"/>
        </w:r>
        <w:r>
          <w:t>28</w:t>
        </w:r>
        <w:r>
          <w:fldChar w:fldCharType="end"/>
        </w:r>
      </w:hyperlink>
    </w:p>
    <w:p>
      <w:pPr>
        <w:pStyle w:val="TOC1"/>
        <w:tabs>
          <w:tab w:val="right" w:leader="dot" w:pos="8306"/>
        </w:tabs>
      </w:pPr>
      <w:hyperlink w:anchor="_Toc20369" w:history="1">
        <w:r>
          <w:rPr>
            <w:rFonts w:ascii="仿宋" w:eastAsia="仿宋" w:hAnsi="仿宋" w:cs="仿宋" w:hint="eastAsia"/>
            <w:lang w:eastAsia="zh-CN"/>
          </w:rPr>
          <w:t>九、百里香酚项目财务管理</w:t>
        </w:r>
        <w:r>
          <w:tab/>
        </w:r>
        <w:r>
          <w:fldChar w:fldCharType="begin"/>
        </w:r>
        <w:r>
          <w:instrText xml:space="preserve"> PAGEREF _Toc20369 \h </w:instrText>
        </w:r>
        <w:r>
          <w:fldChar w:fldCharType="separate"/>
        </w:r>
        <w:r>
          <w:t>30</w:t>
        </w:r>
        <w:r>
          <w:fldChar w:fldCharType="end"/>
        </w:r>
      </w:hyperlink>
    </w:p>
    <w:p>
      <w:pPr>
        <w:pStyle w:val="TOC2"/>
        <w:tabs>
          <w:tab w:val="right" w:leader="dot" w:pos="8306"/>
        </w:tabs>
      </w:pPr>
      <w:hyperlink w:anchor="_Toc25437" w:history="1">
        <w:r>
          <w:rPr>
            <w:rFonts w:ascii="仿宋" w:eastAsia="仿宋" w:hAnsi="仿宋" w:cs="仿宋" w:hint="eastAsia"/>
            <w:lang w:eastAsia="zh-CN"/>
          </w:rPr>
          <w:t>(一)、资金需求大</w:t>
        </w:r>
        <w:r>
          <w:tab/>
        </w:r>
        <w:r>
          <w:fldChar w:fldCharType="begin"/>
        </w:r>
        <w:r>
          <w:instrText xml:space="preserve"> PAGEREF _Toc25437 \h </w:instrText>
        </w:r>
        <w:r>
          <w:fldChar w:fldCharType="separate"/>
        </w:r>
        <w:r>
          <w:t>30</w:t>
        </w:r>
        <w:r>
          <w:fldChar w:fldCharType="end"/>
        </w:r>
      </w:hyperlink>
    </w:p>
    <w:p>
      <w:pPr>
        <w:pStyle w:val="TOC2"/>
        <w:tabs>
          <w:tab w:val="right" w:leader="dot" w:pos="8306"/>
        </w:tabs>
      </w:pPr>
      <w:hyperlink w:anchor="_Toc5250" w:history="1">
        <w:r>
          <w:rPr>
            <w:rFonts w:ascii="仿宋" w:eastAsia="仿宋" w:hAnsi="仿宋" w:cs="仿宋" w:hint="eastAsia"/>
            <w:lang w:eastAsia="zh-CN"/>
          </w:rPr>
          <w:t>(二)、研发周期长</w:t>
        </w:r>
        <w:r>
          <w:tab/>
        </w:r>
        <w:r>
          <w:fldChar w:fldCharType="begin"/>
        </w:r>
        <w:r>
          <w:instrText xml:space="preserve"> PAGEREF _Toc5250 \h </w:instrText>
        </w:r>
        <w:r>
          <w:fldChar w:fldCharType="separate"/>
        </w:r>
        <w:r>
          <w:t>31</w:t>
        </w:r>
        <w:r>
          <w:fldChar w:fldCharType="end"/>
        </w:r>
      </w:hyperlink>
    </w:p>
    <w:p>
      <w:pPr>
        <w:pStyle w:val="TOC2"/>
        <w:tabs>
          <w:tab w:val="right" w:leader="dot" w:pos="8306"/>
        </w:tabs>
      </w:pPr>
      <w:hyperlink w:anchor="_Toc20130" w:history="1">
        <w:r>
          <w:rPr>
            <w:rFonts w:ascii="仿宋" w:eastAsia="仿宋" w:hAnsi="仿宋" w:cs="仿宋" w:hint="eastAsia"/>
            <w:lang w:eastAsia="zh-CN"/>
          </w:rPr>
          <w:t>(三)、市场风险大</w:t>
        </w:r>
        <w:r>
          <w:tab/>
        </w:r>
        <w:r>
          <w:fldChar w:fldCharType="begin"/>
        </w:r>
        <w:r>
          <w:instrText xml:space="preserve"> PAGEREF _Toc20130 \h </w:instrText>
        </w:r>
        <w:r>
          <w:fldChar w:fldCharType="separate"/>
        </w:r>
        <w:r>
          <w:t>32</w:t>
        </w:r>
        <w:r>
          <w:fldChar w:fldCharType="end"/>
        </w:r>
      </w:hyperlink>
    </w:p>
    <w:p>
      <w:pPr>
        <w:pStyle w:val="TOC2"/>
        <w:tabs>
          <w:tab w:val="right" w:leader="dot" w:pos="8306"/>
        </w:tabs>
      </w:pPr>
      <w:hyperlink w:anchor="_Toc15878" w:history="1">
        <w:r>
          <w:rPr>
            <w:rFonts w:ascii="仿宋" w:eastAsia="仿宋" w:hAnsi="仿宋" w:cs="仿宋" w:hint="eastAsia"/>
            <w:lang w:eastAsia="zh-CN"/>
          </w:rPr>
          <w:t>(四)、利润率高</w:t>
        </w:r>
        <w:r>
          <w:tab/>
        </w:r>
        <w:r>
          <w:fldChar w:fldCharType="begin"/>
        </w:r>
        <w:r>
          <w:instrText xml:space="preserve"> PAGEREF _Toc15878 \h </w:instrText>
        </w:r>
        <w:r>
          <w:fldChar w:fldCharType="separate"/>
        </w:r>
        <w:r>
          <w:t>35</w:t>
        </w:r>
        <w:r>
          <w:fldChar w:fldCharType="end"/>
        </w:r>
      </w:hyperlink>
    </w:p>
    <w:p>
      <w:pPr>
        <w:pStyle w:val="TOC1"/>
        <w:tabs>
          <w:tab w:val="right" w:leader="dot" w:pos="8306"/>
        </w:tabs>
      </w:pPr>
      <w:hyperlink w:anchor="_Toc17216" w:history="1">
        <w:r>
          <w:rPr>
            <w:rFonts w:ascii="仿宋" w:eastAsia="仿宋" w:hAnsi="仿宋" w:cs="仿宋" w:hint="eastAsia"/>
            <w:lang w:eastAsia="zh-CN"/>
          </w:rPr>
          <w:t>十、百里香酚项目创新与研发</w:t>
        </w:r>
        <w:r>
          <w:tab/>
        </w:r>
        <w:r>
          <w:fldChar w:fldCharType="begin"/>
        </w:r>
        <w:r>
          <w:instrText xml:space="preserve"> PAGEREF _Toc17216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20" w:history="1">
        <w:r>
          <w:rPr>
            <w:rFonts w:ascii="仿宋" w:eastAsia="仿宋" w:hAnsi="仿宋" w:cs="仿宋" w:hint="eastAsia"/>
            <w:lang w:eastAsia="zh-CN"/>
          </w:rPr>
          <w:t>(一)、创新策略与方向</w:t>
        </w:r>
        <w:r>
          <w:tab/>
        </w:r>
        <w:r>
          <w:fldChar w:fldCharType="begin"/>
        </w:r>
        <w:r>
          <w:instrText xml:space="preserve"> PAGEREF _Toc29520 \h </w:instrText>
        </w:r>
        <w:r>
          <w:fldChar w:fldCharType="separate"/>
        </w:r>
        <w:r>
          <w:t>37</w:t>
        </w:r>
        <w:r>
          <w:fldChar w:fldCharType="end"/>
        </w:r>
      </w:hyperlink>
    </w:p>
    <w:p>
      <w:pPr>
        <w:pStyle w:val="TOC2"/>
        <w:tabs>
          <w:tab w:val="right" w:leader="dot" w:pos="8306"/>
        </w:tabs>
      </w:pPr>
      <w:hyperlink w:anchor="_Toc13845" w:history="1">
        <w:r>
          <w:rPr>
            <w:rFonts w:ascii="仿宋" w:eastAsia="仿宋" w:hAnsi="仿宋" w:cs="仿宋" w:hint="eastAsia"/>
            <w:lang w:eastAsia="zh-CN"/>
          </w:rPr>
          <w:t>(二)、研发规划与投入</w:t>
        </w:r>
        <w:r>
          <w:tab/>
        </w:r>
        <w:r>
          <w:fldChar w:fldCharType="begin"/>
        </w:r>
        <w:r>
          <w:instrText xml:space="preserve"> PAGEREF _Toc13845 \h </w:instrText>
        </w:r>
        <w:r>
          <w:fldChar w:fldCharType="separate"/>
        </w:r>
        <w:r>
          <w:t>38</w:t>
        </w:r>
        <w:r>
          <w:fldChar w:fldCharType="end"/>
        </w:r>
      </w:hyperlink>
    </w:p>
    <w:p>
      <w:pPr>
        <w:pStyle w:val="TOC1"/>
        <w:tabs>
          <w:tab w:val="right" w:leader="dot" w:pos="8306"/>
        </w:tabs>
      </w:pPr>
      <w:hyperlink w:anchor="_Toc32347" w:history="1">
        <w:r>
          <w:rPr>
            <w:rFonts w:ascii="仿宋" w:eastAsia="仿宋" w:hAnsi="仿宋" w:cs="仿宋" w:hint="eastAsia"/>
            <w:lang w:eastAsia="zh-CN"/>
          </w:rPr>
          <w:t>十一、百里香酚项目环境影响分析</w:t>
        </w:r>
        <w:r>
          <w:tab/>
        </w:r>
        <w:r>
          <w:fldChar w:fldCharType="begin"/>
        </w:r>
        <w:r>
          <w:instrText xml:space="preserve"> PAGEREF _Toc32347 \h </w:instrText>
        </w:r>
        <w:r>
          <w:fldChar w:fldCharType="separate"/>
        </w:r>
        <w:r>
          <w:t>40</w:t>
        </w:r>
        <w:r>
          <w:fldChar w:fldCharType="end"/>
        </w:r>
      </w:hyperlink>
    </w:p>
    <w:p>
      <w:pPr>
        <w:pStyle w:val="TOC2"/>
        <w:tabs>
          <w:tab w:val="right" w:leader="dot" w:pos="8306"/>
        </w:tabs>
      </w:pPr>
      <w:hyperlink w:anchor="_Toc6008" w:history="1">
        <w:r>
          <w:rPr>
            <w:rFonts w:ascii="仿宋" w:eastAsia="仿宋" w:hAnsi="仿宋" w:cs="仿宋" w:hint="eastAsia"/>
            <w:lang w:eastAsia="zh-CN"/>
          </w:rPr>
          <w:t>(一)、建设区域环境质量现状</w:t>
        </w:r>
        <w:r>
          <w:tab/>
        </w:r>
        <w:r>
          <w:fldChar w:fldCharType="begin"/>
        </w:r>
        <w:r>
          <w:instrText xml:space="preserve"> PAGEREF _Toc6008 \h </w:instrText>
        </w:r>
        <w:r>
          <w:fldChar w:fldCharType="separate"/>
        </w:r>
        <w:r>
          <w:t>40</w:t>
        </w:r>
        <w:r>
          <w:fldChar w:fldCharType="end"/>
        </w:r>
      </w:hyperlink>
    </w:p>
    <w:p>
      <w:pPr>
        <w:pStyle w:val="TOC2"/>
        <w:tabs>
          <w:tab w:val="right" w:leader="dot" w:pos="8306"/>
        </w:tabs>
      </w:pPr>
      <w:hyperlink w:anchor="_Toc19263" w:history="1">
        <w:r>
          <w:rPr>
            <w:rFonts w:ascii="仿宋" w:eastAsia="仿宋" w:hAnsi="仿宋" w:cs="仿宋" w:hint="eastAsia"/>
            <w:lang w:eastAsia="zh-CN"/>
          </w:rPr>
          <w:t>(二)、建设期环境保护</w:t>
        </w:r>
        <w:r>
          <w:tab/>
        </w:r>
        <w:r>
          <w:fldChar w:fldCharType="begin"/>
        </w:r>
        <w:r>
          <w:instrText xml:space="preserve"> PAGEREF _Toc19263 \h </w:instrText>
        </w:r>
        <w:r>
          <w:fldChar w:fldCharType="separate"/>
        </w:r>
        <w:r>
          <w:t>41</w:t>
        </w:r>
        <w:r>
          <w:fldChar w:fldCharType="end"/>
        </w:r>
      </w:hyperlink>
    </w:p>
    <w:p>
      <w:pPr>
        <w:pStyle w:val="TOC2"/>
        <w:tabs>
          <w:tab w:val="right" w:leader="dot" w:pos="8306"/>
        </w:tabs>
      </w:pPr>
      <w:hyperlink w:anchor="_Toc29631" w:history="1">
        <w:r>
          <w:rPr>
            <w:rFonts w:ascii="仿宋" w:eastAsia="仿宋" w:hAnsi="仿宋" w:cs="仿宋" w:hint="eastAsia"/>
            <w:lang w:eastAsia="zh-CN"/>
          </w:rPr>
          <w:t>(三)、运营期环境保护</w:t>
        </w:r>
        <w:r>
          <w:tab/>
        </w:r>
        <w:r>
          <w:fldChar w:fldCharType="begin"/>
        </w:r>
        <w:r>
          <w:instrText xml:space="preserve"> PAGEREF _Toc29631 \h </w:instrText>
        </w:r>
        <w:r>
          <w:fldChar w:fldCharType="separate"/>
        </w:r>
        <w:r>
          <w:t>43</w:t>
        </w:r>
        <w:r>
          <w:fldChar w:fldCharType="end"/>
        </w:r>
      </w:hyperlink>
    </w:p>
    <w:p>
      <w:pPr>
        <w:pStyle w:val="TOC2"/>
        <w:tabs>
          <w:tab w:val="right" w:leader="dot" w:pos="8306"/>
        </w:tabs>
      </w:pPr>
      <w:hyperlink w:anchor="_Toc11058" w:history="1">
        <w:r>
          <w:rPr>
            <w:rFonts w:ascii="仿宋" w:eastAsia="仿宋" w:hAnsi="仿宋" w:cs="仿宋" w:hint="eastAsia"/>
            <w:lang w:eastAsia="zh-CN"/>
          </w:rPr>
          <w:t>(四)、百里香酚项目建设对区域经济的影响</w:t>
        </w:r>
        <w:r>
          <w:tab/>
        </w:r>
        <w:r>
          <w:fldChar w:fldCharType="begin"/>
        </w:r>
        <w:r>
          <w:instrText xml:space="preserve"> PAGEREF _Toc11058 \h </w:instrText>
        </w:r>
        <w:r>
          <w:fldChar w:fldCharType="separate"/>
        </w:r>
        <w:r>
          <w:t>44</w:t>
        </w:r>
        <w:r>
          <w:fldChar w:fldCharType="end"/>
        </w:r>
      </w:hyperlink>
    </w:p>
    <w:p>
      <w:pPr>
        <w:pStyle w:val="TOC2"/>
        <w:tabs>
          <w:tab w:val="right" w:leader="dot" w:pos="8306"/>
        </w:tabs>
      </w:pPr>
      <w:hyperlink w:anchor="_Toc15536" w:history="1">
        <w:r>
          <w:rPr>
            <w:rFonts w:ascii="仿宋" w:eastAsia="仿宋" w:hAnsi="仿宋" w:cs="仿宋" w:hint="eastAsia"/>
            <w:lang w:eastAsia="zh-CN"/>
          </w:rPr>
          <w:t>(五)、废弃物处理</w:t>
        </w:r>
        <w:r>
          <w:tab/>
        </w:r>
        <w:r>
          <w:fldChar w:fldCharType="begin"/>
        </w:r>
        <w:r>
          <w:instrText xml:space="preserve"> PAGEREF _Toc15536 \h </w:instrText>
        </w:r>
        <w:r>
          <w:fldChar w:fldCharType="separate"/>
        </w:r>
        <w:r>
          <w:t>46</w:t>
        </w:r>
        <w:r>
          <w:fldChar w:fldCharType="end"/>
        </w:r>
      </w:hyperlink>
    </w:p>
    <w:p>
      <w:pPr>
        <w:pStyle w:val="TOC2"/>
        <w:tabs>
          <w:tab w:val="right" w:leader="dot" w:pos="8306"/>
        </w:tabs>
      </w:pPr>
      <w:hyperlink w:anchor="_Toc16545" w:history="1">
        <w:r>
          <w:rPr>
            <w:rFonts w:ascii="仿宋" w:eastAsia="仿宋" w:hAnsi="仿宋" w:cs="仿宋" w:hint="eastAsia"/>
            <w:lang w:eastAsia="zh-CN"/>
          </w:rPr>
          <w:t>(六)、特殊环境影响分析</w:t>
        </w:r>
        <w:r>
          <w:tab/>
        </w:r>
        <w:r>
          <w:fldChar w:fldCharType="begin"/>
        </w:r>
        <w:r>
          <w:instrText xml:space="preserve"> PAGEREF _Toc16545 \h </w:instrText>
        </w:r>
        <w:r>
          <w:fldChar w:fldCharType="separate"/>
        </w:r>
        <w:r>
          <w:t>47</w:t>
        </w:r>
        <w:r>
          <w:fldChar w:fldCharType="end"/>
        </w:r>
      </w:hyperlink>
    </w:p>
    <w:p>
      <w:pPr>
        <w:pStyle w:val="TOC2"/>
        <w:tabs>
          <w:tab w:val="right" w:leader="dot" w:pos="8306"/>
        </w:tabs>
      </w:pPr>
      <w:hyperlink w:anchor="_Toc11198" w:history="1">
        <w:r>
          <w:rPr>
            <w:rFonts w:ascii="仿宋" w:eastAsia="仿宋" w:hAnsi="仿宋" w:cs="仿宋" w:hint="eastAsia"/>
            <w:lang w:eastAsia="zh-CN"/>
          </w:rPr>
          <w:t>(七)、清洁生产</w:t>
        </w:r>
        <w:r>
          <w:tab/>
        </w:r>
        <w:r>
          <w:fldChar w:fldCharType="begin"/>
        </w:r>
        <w:r>
          <w:instrText xml:space="preserve"> PAGEREF _Toc11198 \h </w:instrText>
        </w:r>
        <w:r>
          <w:fldChar w:fldCharType="separate"/>
        </w:r>
        <w:r>
          <w:t>48</w:t>
        </w:r>
        <w:r>
          <w:fldChar w:fldCharType="end"/>
        </w:r>
      </w:hyperlink>
    </w:p>
    <w:p>
      <w:pPr>
        <w:pStyle w:val="TOC2"/>
        <w:tabs>
          <w:tab w:val="right" w:leader="dot" w:pos="8306"/>
        </w:tabs>
      </w:pPr>
      <w:hyperlink w:anchor="_Toc25861" w:history="1">
        <w:r>
          <w:rPr>
            <w:rFonts w:ascii="仿宋" w:eastAsia="仿宋" w:hAnsi="仿宋" w:cs="仿宋" w:hint="eastAsia"/>
            <w:lang w:eastAsia="zh-CN"/>
          </w:rPr>
          <w:t>(八)、环境保护综合评价</w:t>
        </w:r>
        <w:r>
          <w:tab/>
        </w:r>
        <w:r>
          <w:fldChar w:fldCharType="begin"/>
        </w:r>
        <w:r>
          <w:instrText xml:space="preserve"> PAGEREF _Toc25861 \h </w:instrText>
        </w:r>
        <w:r>
          <w:fldChar w:fldCharType="separate"/>
        </w:r>
        <w:r>
          <w:t>49</w:t>
        </w:r>
        <w:r>
          <w:fldChar w:fldCharType="end"/>
        </w:r>
      </w:hyperlink>
    </w:p>
    <w:p>
      <w:pPr>
        <w:pStyle w:val="TOC1"/>
        <w:tabs>
          <w:tab w:val="right" w:leader="dot" w:pos="8306"/>
        </w:tabs>
      </w:pPr>
      <w:hyperlink w:anchor="_Toc27404" w:history="1">
        <w:r>
          <w:rPr>
            <w:rFonts w:ascii="仿宋" w:eastAsia="仿宋" w:hAnsi="仿宋" w:cs="仿宋" w:hint="eastAsia"/>
            <w:lang w:eastAsia="zh-CN"/>
          </w:rPr>
          <w:t>十二、百里香酚项目计划安排</w:t>
        </w:r>
        <w:r>
          <w:tab/>
        </w:r>
        <w:r>
          <w:fldChar w:fldCharType="begin"/>
        </w:r>
        <w:r>
          <w:instrText xml:space="preserve"> PAGEREF _Toc27404 \h </w:instrText>
        </w:r>
        <w:r>
          <w:fldChar w:fldCharType="separate"/>
        </w:r>
        <w:r>
          <w:t>50</w:t>
        </w:r>
        <w:r>
          <w:fldChar w:fldCharType="end"/>
        </w:r>
      </w:hyperlink>
    </w:p>
    <w:p>
      <w:pPr>
        <w:pStyle w:val="TOC2"/>
        <w:tabs>
          <w:tab w:val="right" w:leader="dot" w:pos="8306"/>
        </w:tabs>
      </w:pPr>
      <w:hyperlink w:anchor="_Toc7769" w:history="1">
        <w:r>
          <w:rPr>
            <w:rFonts w:ascii="仿宋" w:eastAsia="仿宋" w:hAnsi="仿宋" w:cs="仿宋" w:hint="eastAsia"/>
            <w:lang w:eastAsia="zh-CN"/>
          </w:rPr>
          <w:t>(一)、建设周期</w:t>
        </w:r>
        <w:r>
          <w:tab/>
        </w:r>
        <w:r>
          <w:fldChar w:fldCharType="begin"/>
        </w:r>
        <w:r>
          <w:instrText xml:space="preserve"> PAGEREF _Toc7769 \h </w:instrText>
        </w:r>
        <w:r>
          <w:fldChar w:fldCharType="separate"/>
        </w:r>
        <w:r>
          <w:t>50</w:t>
        </w:r>
        <w:r>
          <w:fldChar w:fldCharType="end"/>
        </w:r>
      </w:hyperlink>
    </w:p>
    <w:p>
      <w:pPr>
        <w:pStyle w:val="TOC2"/>
        <w:tabs>
          <w:tab w:val="right" w:leader="dot" w:pos="8306"/>
        </w:tabs>
      </w:pPr>
      <w:hyperlink w:anchor="_Toc25467" w:history="1">
        <w:r>
          <w:rPr>
            <w:rFonts w:ascii="仿宋" w:eastAsia="仿宋" w:hAnsi="仿宋" w:cs="仿宋" w:hint="eastAsia"/>
            <w:lang w:eastAsia="zh-CN"/>
          </w:rPr>
          <w:t>(二)、建设进度</w:t>
        </w:r>
        <w:r>
          <w:tab/>
        </w:r>
        <w:r>
          <w:fldChar w:fldCharType="begin"/>
        </w:r>
        <w:r>
          <w:instrText xml:space="preserve"> PAGEREF _Toc25467 \h </w:instrText>
        </w:r>
        <w:r>
          <w:fldChar w:fldCharType="separate"/>
        </w:r>
        <w:r>
          <w:t>51</w:t>
        </w:r>
        <w:r>
          <w:fldChar w:fldCharType="end"/>
        </w:r>
      </w:hyperlink>
    </w:p>
    <w:p>
      <w:pPr>
        <w:pStyle w:val="TOC2"/>
        <w:tabs>
          <w:tab w:val="right" w:leader="dot" w:pos="8306"/>
        </w:tabs>
      </w:pPr>
      <w:hyperlink w:anchor="_Toc10598" w:history="1">
        <w:r>
          <w:rPr>
            <w:rFonts w:ascii="仿宋" w:eastAsia="仿宋" w:hAnsi="仿宋" w:cs="仿宋" w:hint="eastAsia"/>
            <w:lang w:eastAsia="zh-CN"/>
          </w:rPr>
          <w:t>(三)、进度安排注意事项</w:t>
        </w:r>
        <w:r>
          <w:tab/>
        </w:r>
        <w:r>
          <w:fldChar w:fldCharType="begin"/>
        </w:r>
        <w:r>
          <w:instrText xml:space="preserve"> PAGEREF _Toc10598 \h </w:instrText>
        </w:r>
        <w:r>
          <w:fldChar w:fldCharType="separate"/>
        </w:r>
        <w:r>
          <w:t>52</w:t>
        </w:r>
        <w:r>
          <w:fldChar w:fldCharType="end"/>
        </w:r>
      </w:hyperlink>
    </w:p>
    <w:p>
      <w:pPr>
        <w:pStyle w:val="TOC2"/>
        <w:tabs>
          <w:tab w:val="right" w:leader="dot" w:pos="8306"/>
        </w:tabs>
      </w:pPr>
      <w:hyperlink w:anchor="_Toc16478" w:history="1">
        <w:r>
          <w:rPr>
            <w:rFonts w:ascii="仿宋" w:eastAsia="仿宋" w:hAnsi="仿宋" w:cs="仿宋" w:hint="eastAsia"/>
            <w:lang w:eastAsia="zh-CN"/>
          </w:rPr>
          <w:t>(四)、人力资源配置</w:t>
        </w:r>
        <w:r>
          <w:tab/>
        </w:r>
        <w:r>
          <w:fldChar w:fldCharType="begin"/>
        </w:r>
        <w:r>
          <w:instrText xml:space="preserve"> PAGEREF _Toc16478 \h </w:instrText>
        </w:r>
        <w:r>
          <w:fldChar w:fldCharType="separate"/>
        </w:r>
        <w:r>
          <w:t>54</w:t>
        </w:r>
        <w:r>
          <w:fldChar w:fldCharType="end"/>
        </w:r>
      </w:hyperlink>
    </w:p>
    <w:p>
      <w:pPr>
        <w:pStyle w:val="TOC1"/>
        <w:tabs>
          <w:tab w:val="right" w:leader="dot" w:pos="8306"/>
        </w:tabs>
      </w:pPr>
      <w:hyperlink w:anchor="_Toc1852" w:history="1">
        <w:r>
          <w:rPr>
            <w:rFonts w:ascii="仿宋" w:eastAsia="仿宋" w:hAnsi="仿宋" w:cs="仿宋" w:hint="eastAsia"/>
            <w:lang w:eastAsia="zh-CN"/>
          </w:rPr>
          <w:t>十三、质量管理体系</w:t>
        </w:r>
        <w:r>
          <w:tab/>
        </w:r>
        <w:r>
          <w:fldChar w:fldCharType="begin"/>
        </w:r>
        <w:r>
          <w:instrText xml:space="preserve"> PAGEREF _Toc1852 \h </w:instrText>
        </w:r>
        <w:r>
          <w:fldChar w:fldCharType="separate"/>
        </w:r>
        <w:r>
          <w:t>55</w:t>
        </w:r>
        <w:r>
          <w:fldChar w:fldCharType="end"/>
        </w:r>
      </w:hyperlink>
    </w:p>
    <w:p>
      <w:pPr>
        <w:pStyle w:val="TOC2"/>
        <w:tabs>
          <w:tab w:val="right" w:leader="dot" w:pos="8306"/>
        </w:tabs>
      </w:pPr>
      <w:hyperlink w:anchor="_Toc32127" w:history="1">
        <w:r>
          <w:rPr>
            <w:rFonts w:ascii="仿宋" w:eastAsia="仿宋" w:hAnsi="仿宋" w:cs="仿宋" w:hint="eastAsia"/>
            <w:lang w:eastAsia="zh-CN"/>
          </w:rPr>
          <w:t>(一)、质量目标与方针</w:t>
        </w:r>
        <w:r>
          <w:tab/>
        </w:r>
        <w:r>
          <w:fldChar w:fldCharType="begin"/>
        </w:r>
        <w:r>
          <w:instrText xml:space="preserve"> PAGEREF _Toc32127 \h </w:instrText>
        </w:r>
        <w:r>
          <w:fldChar w:fldCharType="separate"/>
        </w:r>
        <w:r>
          <w:t>55</w:t>
        </w:r>
        <w:r>
          <w:fldChar w:fldCharType="end"/>
        </w:r>
      </w:hyperlink>
    </w:p>
    <w:p>
      <w:pPr>
        <w:pStyle w:val="TOC2"/>
        <w:tabs>
          <w:tab w:val="right" w:leader="dot" w:pos="8306"/>
        </w:tabs>
      </w:pPr>
      <w:hyperlink w:anchor="_Toc12171" w:history="1">
        <w:r>
          <w:rPr>
            <w:rFonts w:ascii="仿宋" w:eastAsia="仿宋" w:hAnsi="仿宋" w:cs="仿宋" w:hint="eastAsia"/>
            <w:lang w:eastAsia="zh-CN"/>
          </w:rPr>
          <w:t>(二)、质量管理责任</w:t>
        </w:r>
        <w:r>
          <w:tab/>
        </w:r>
        <w:r>
          <w:fldChar w:fldCharType="begin"/>
        </w:r>
        <w:r>
          <w:instrText xml:space="preserve"> PAGEREF _Toc12171 \h </w:instrText>
        </w:r>
        <w:r>
          <w:fldChar w:fldCharType="separate"/>
        </w:r>
        <w:r>
          <w:t>56</w:t>
        </w:r>
        <w:r>
          <w:fldChar w:fldCharType="end"/>
        </w:r>
      </w:hyperlink>
    </w:p>
    <w:p>
      <w:pPr>
        <w:pStyle w:val="TOC2"/>
        <w:tabs>
          <w:tab w:val="right" w:leader="dot" w:pos="8306"/>
        </w:tabs>
      </w:pPr>
      <w:hyperlink w:anchor="_Toc15004" w:history="1">
        <w:r>
          <w:rPr>
            <w:rFonts w:ascii="仿宋" w:eastAsia="仿宋" w:hAnsi="仿宋" w:cs="仿宋" w:hint="eastAsia"/>
            <w:lang w:eastAsia="zh-CN"/>
          </w:rPr>
          <w:t>(三)、质量管理体系文件</w:t>
        </w:r>
        <w:r>
          <w:tab/>
        </w:r>
        <w:r>
          <w:fldChar w:fldCharType="begin"/>
        </w:r>
        <w:r>
          <w:instrText xml:space="preserve"> PAGEREF _Toc15004 \h </w:instrText>
        </w:r>
        <w:r>
          <w:fldChar w:fldCharType="separate"/>
        </w:r>
        <w:r>
          <w:t>57</w:t>
        </w:r>
        <w:r>
          <w:fldChar w:fldCharType="end"/>
        </w:r>
      </w:hyperlink>
    </w:p>
    <w:p>
      <w:pPr>
        <w:pStyle w:val="TOC2"/>
        <w:tabs>
          <w:tab w:val="right" w:leader="dot" w:pos="8306"/>
        </w:tabs>
      </w:pPr>
      <w:hyperlink w:anchor="_Toc22206" w:history="1">
        <w:r>
          <w:rPr>
            <w:rFonts w:ascii="仿宋" w:eastAsia="仿宋" w:hAnsi="仿宋" w:cs="仿宋" w:hint="eastAsia"/>
            <w:lang w:eastAsia="zh-CN"/>
          </w:rPr>
          <w:t>(四)、质量培训与教育</w:t>
        </w:r>
        <w:r>
          <w:tab/>
        </w:r>
        <w:r>
          <w:fldChar w:fldCharType="begin"/>
        </w:r>
        <w:r>
          <w:instrText xml:space="preserve"> PAGEREF _Toc22206 \h </w:instrText>
        </w:r>
        <w:r>
          <w:fldChar w:fldCharType="separate"/>
        </w:r>
        <w:r>
          <w:t>59</w:t>
        </w:r>
        <w:r>
          <w:fldChar w:fldCharType="end"/>
        </w:r>
      </w:hyperlink>
    </w:p>
    <w:p>
      <w:pPr>
        <w:pStyle w:val="TOC2"/>
        <w:tabs>
          <w:tab w:val="right" w:leader="dot" w:pos="8306"/>
        </w:tabs>
      </w:pPr>
      <w:hyperlink w:anchor="_Toc10121" w:history="1">
        <w:r>
          <w:rPr>
            <w:rFonts w:ascii="仿宋" w:eastAsia="仿宋" w:hAnsi="仿宋" w:cs="仿宋" w:hint="eastAsia"/>
            <w:lang w:eastAsia="zh-CN"/>
          </w:rPr>
          <w:t>(五)、质量审核与评价</w:t>
        </w:r>
        <w:r>
          <w:tab/>
        </w:r>
        <w:r>
          <w:fldChar w:fldCharType="begin"/>
        </w:r>
        <w:r>
          <w:instrText xml:space="preserve"> PAGEREF _Toc10121 \h </w:instrText>
        </w:r>
        <w:r>
          <w:fldChar w:fldCharType="separate"/>
        </w:r>
        <w:r>
          <w:t>60</w:t>
        </w:r>
        <w:r>
          <w:fldChar w:fldCharType="end"/>
        </w:r>
      </w:hyperlink>
    </w:p>
    <w:p>
      <w:pPr>
        <w:pStyle w:val="TOC2"/>
        <w:tabs>
          <w:tab w:val="right" w:leader="dot" w:pos="8306"/>
        </w:tabs>
      </w:pPr>
      <w:hyperlink w:anchor="_Toc28169" w:history="1">
        <w:r>
          <w:rPr>
            <w:rFonts w:ascii="仿宋" w:eastAsia="仿宋" w:hAnsi="仿宋" w:cs="仿宋" w:hint="eastAsia"/>
            <w:lang w:eastAsia="zh-CN"/>
          </w:rPr>
          <w:t>(六)、不符合与纠正措施</w:t>
        </w:r>
        <w:r>
          <w:tab/>
        </w:r>
        <w:r>
          <w:fldChar w:fldCharType="begin"/>
        </w:r>
        <w:r>
          <w:instrText xml:space="preserve"> PAGEREF _Toc28169 \h </w:instrText>
        </w:r>
        <w:r>
          <w:fldChar w:fldCharType="separate"/>
        </w:r>
        <w:r>
          <w:t>61</w:t>
        </w:r>
        <w:r>
          <w:fldChar w:fldCharType="end"/>
        </w:r>
      </w:hyperlink>
    </w:p>
    <w:p>
      <w:pPr>
        <w:pStyle w:val="TOC1"/>
        <w:tabs>
          <w:tab w:val="right" w:leader="dot" w:pos="8306"/>
        </w:tabs>
      </w:pPr>
      <w:hyperlink w:anchor="_Toc13970" w:history="1">
        <w:r>
          <w:rPr>
            <w:rFonts w:ascii="仿宋" w:eastAsia="仿宋" w:hAnsi="仿宋" w:cs="仿宋" w:hint="eastAsia"/>
            <w:lang w:eastAsia="zh-CN"/>
          </w:rPr>
          <w:t>十四、营销与推广策略</w:t>
        </w:r>
        <w:r>
          <w:tab/>
        </w:r>
        <w:r>
          <w:fldChar w:fldCharType="begin"/>
        </w:r>
        <w:r>
          <w:instrText xml:space="preserve"> PAGEREF _Toc13970 \h </w:instrText>
        </w:r>
        <w:r>
          <w:fldChar w:fldCharType="separate"/>
        </w:r>
        <w:r>
          <w:t>62</w:t>
        </w:r>
        <w:r>
          <w:fldChar w:fldCharType="end"/>
        </w:r>
      </w:hyperlink>
    </w:p>
    <w:p>
      <w:pPr>
        <w:pStyle w:val="TOC2"/>
        <w:tabs>
          <w:tab w:val="right" w:leader="dot" w:pos="8306"/>
        </w:tabs>
      </w:pPr>
      <w:hyperlink w:anchor="_Toc29898" w:history="1">
        <w:r>
          <w:rPr>
            <w:rFonts w:ascii="仿宋" w:eastAsia="仿宋" w:hAnsi="仿宋" w:cs="仿宋" w:hint="eastAsia"/>
            <w:lang w:eastAsia="zh-CN"/>
          </w:rPr>
          <w:t>(一)、产品/服务定位与特点</w:t>
        </w:r>
        <w:r>
          <w:tab/>
        </w:r>
        <w:r>
          <w:fldChar w:fldCharType="begin"/>
        </w:r>
        <w:r>
          <w:instrText xml:space="preserve"> PAGEREF _Toc29898 \h </w:instrText>
        </w:r>
        <w:r>
          <w:fldChar w:fldCharType="separate"/>
        </w:r>
        <w:r>
          <w:t>62</w:t>
        </w:r>
        <w:r>
          <w:fldChar w:fldCharType="end"/>
        </w:r>
      </w:hyperlink>
    </w:p>
    <w:p>
      <w:pPr>
        <w:pStyle w:val="TOC2"/>
        <w:tabs>
          <w:tab w:val="right" w:leader="dot" w:pos="8306"/>
        </w:tabs>
      </w:pPr>
      <w:hyperlink w:anchor="_Toc28381" w:history="1">
        <w:r>
          <w:rPr>
            <w:rFonts w:ascii="仿宋" w:eastAsia="仿宋" w:hAnsi="仿宋" w:cs="仿宋" w:hint="eastAsia"/>
            <w:lang w:eastAsia="zh-CN"/>
          </w:rPr>
          <w:t>(二)、市场定位与竞争分析</w:t>
        </w:r>
        <w:r>
          <w:tab/>
        </w:r>
        <w:r>
          <w:fldChar w:fldCharType="begin"/>
        </w:r>
        <w:r>
          <w:instrText xml:space="preserve"> PAGEREF _Toc28381 \h </w:instrText>
        </w:r>
        <w:r>
          <w:fldChar w:fldCharType="separate"/>
        </w:r>
        <w:r>
          <w:t>64</w:t>
        </w:r>
        <w:r>
          <w:fldChar w:fldCharType="end"/>
        </w:r>
      </w:hyperlink>
    </w:p>
    <w:p>
      <w:pPr>
        <w:pStyle w:val="TOC2"/>
        <w:tabs>
          <w:tab w:val="right" w:leader="dot" w:pos="8306"/>
        </w:tabs>
      </w:pPr>
      <w:hyperlink w:anchor="_Toc11744" w:history="1">
        <w:r>
          <w:rPr>
            <w:rFonts w:ascii="仿宋" w:eastAsia="仿宋" w:hAnsi="仿宋" w:cs="仿宋" w:hint="eastAsia"/>
            <w:lang w:eastAsia="zh-CN"/>
          </w:rPr>
          <w:t>(三)、营销渠道与策略</w:t>
        </w:r>
        <w:r>
          <w:tab/>
        </w:r>
        <w:r>
          <w:fldChar w:fldCharType="begin"/>
        </w:r>
        <w:r>
          <w:instrText xml:space="preserve"> PAGEREF _Toc11744 \h </w:instrText>
        </w:r>
        <w:r>
          <w:fldChar w:fldCharType="separate"/>
        </w:r>
        <w:r>
          <w:t>65</w:t>
        </w:r>
        <w:r>
          <w:fldChar w:fldCharType="end"/>
        </w:r>
      </w:hyperlink>
    </w:p>
    <w:p>
      <w:pPr>
        <w:pStyle w:val="TOC2"/>
        <w:tabs>
          <w:tab w:val="right" w:leader="dot" w:pos="8306"/>
        </w:tabs>
      </w:pPr>
      <w:hyperlink w:anchor="_Toc18132" w:history="1">
        <w:r>
          <w:rPr>
            <w:rFonts w:ascii="仿宋" w:eastAsia="仿宋" w:hAnsi="仿宋" w:cs="仿宋" w:hint="eastAsia"/>
            <w:lang w:eastAsia="zh-CN"/>
          </w:rPr>
          <w:t>(四)、推广与宣传活动</w:t>
        </w:r>
        <w:r>
          <w:tab/>
        </w:r>
        <w:r>
          <w:fldChar w:fldCharType="begin"/>
        </w:r>
        <w:r>
          <w:instrText xml:space="preserve"> PAGEREF _Toc18132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286"/>
      <w:r>
        <w:rPr>
          <w:rFonts w:ascii="仿宋" w:eastAsia="仿宋" w:hAnsi="仿宋" w:cs="仿宋" w:hint="eastAsia"/>
          <w:sz w:val="28"/>
          <w:lang w:eastAsia="zh-CN"/>
        </w:rPr>
        <w:t>一、百里香酚项目建设背景及必要性分析</w:t>
      </w:r>
      <w:bookmarkEnd w:id="2"/>
    </w:p>
    <w:p>
      <w:pPr>
        <w:pStyle w:val="Heading2"/>
        <w:rPr>
          <w:rFonts w:ascii="仿宋" w:eastAsia="仿宋" w:hAnsi="仿宋" w:cs="仿宋" w:hint="eastAsia"/>
          <w:lang w:eastAsia="zh-CN"/>
        </w:rPr>
      </w:pPr>
      <w:bookmarkStart w:id="3" w:name="_Toc16672"/>
      <w:r>
        <w:rPr>
          <w:rFonts w:ascii="仿宋" w:eastAsia="仿宋" w:hAnsi="仿宋" w:cs="仿宋" w:hint="eastAsia"/>
          <w:lang w:eastAsia="zh-CN"/>
        </w:rPr>
        <w:t>(一)、百里香酚项目背景分析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百里香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百里香酚项目在这个潮流中的定位。同时，我们将关注行业内涌现的新兴机遇，以便百里香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百里香酚项目提供了强大的发展动力。我们将聚焦于行业内最新的技术发展趋势，包括但不限于人工智能、大数据分析、物联网等领域。通过深度的技术研究，我们将确保百里香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百里香酚项目发展的源泉。我们将投入更多的精力对市场需求进行深入剖析，超越表面的需求，深入挖掘潜在的市场痛点和机遇。通过对市场需求的细致了解，百里香酚项目将更有针对性地设计解决方案，满足市场的多样化需求，从而更好地促进百里香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百里香酚项目战略至关重要。我们将对竞争态势进行更为深入的分析，包括但不限于市场份额、产品特点、客户满意度等多个维度。通过深度的竞争分析，百里香酚项目将能够更准确地把握市场脉搏，制定具有竞争力的百里香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百里香酚项目的发展具有直接的影响。我们将进行更为全面的法规和政策分析，了解行业发展中的潜在法律风险和合规挑战。通过充分了解和遵守相关法规，百里香酚项目将确保在法律框架内合法合规运营，为百里香酚项目的稳健发展提供有力支持。</w:t>
      </w:r>
    </w:p>
    <w:p>
      <w:pPr>
        <w:pStyle w:val="Heading2"/>
        <w:ind w:firstLine="560" w:firstLineChars="200"/>
        <w:rPr>
          <w:rFonts w:ascii="仿宋" w:eastAsia="仿宋" w:hAnsi="仿宋" w:cs="仿宋" w:hint="eastAsia"/>
          <w:sz w:val="28"/>
          <w:lang w:eastAsia="zh-CN"/>
        </w:rPr>
      </w:pPr>
      <w:bookmarkStart w:id="4" w:name="_Toc16795"/>
      <w:r>
        <w:rPr>
          <w:rFonts w:ascii="仿宋" w:eastAsia="仿宋" w:hAnsi="仿宋" w:cs="仿宋" w:hint="eastAsia"/>
          <w:sz w:val="28"/>
          <w:lang w:eastAsia="zh-CN"/>
        </w:rPr>
        <w:t>(二)、百里香酚项目建设必要性分析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建设的迫切性源于对行业发展趋势的深刻洞察。我们正处于一个行业变革的时代，科技创新、数字化转型成为企业发展的关键动力。百里香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建设不仅仅是为了跟上潮流，更是为了通过技术创新推动企业的持续发展。通过引入先进的技术和解决方案，百里香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百里香酚项目的建设成为必然选择，通过提高产品质量、拓展服务领域，从而在竞争中获得更多的机会。百里香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百里香酚项目建设的必要性体现在对客户需求更精准的满足。通过百里香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建设的背后是对企业持续创新的追求。只有通过不断创新，企业才能在竞争中立于不败之地。百里香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363"/>
      <w:r>
        <w:rPr>
          <w:rFonts w:ascii="仿宋" w:eastAsia="仿宋" w:hAnsi="仿宋" w:cs="仿宋" w:hint="eastAsia"/>
          <w:sz w:val="28"/>
          <w:lang w:eastAsia="zh-CN"/>
        </w:rPr>
        <w:t>二、百里香酚项目绩效评估</w:t>
      </w:r>
      <w:bookmarkEnd w:id="5"/>
    </w:p>
    <w:p>
      <w:pPr>
        <w:pStyle w:val="Heading2"/>
        <w:rPr>
          <w:rFonts w:ascii="仿宋" w:eastAsia="仿宋" w:hAnsi="仿宋" w:cs="仿宋" w:hint="eastAsia"/>
          <w:lang w:eastAsia="zh-CN"/>
        </w:rPr>
      </w:pPr>
      <w:bookmarkStart w:id="6" w:name="_Toc2552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百里香酚项目中，我们设计了一套全面的绩效评估指标，以确保百里香酚项目的可控和成功交付。这些指标跨足百里香酚项目目标、成本、进度和质量等多个维度，为我们提供了全面洞察百里香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目标达成率是我们关注的首要指标。我们设定了明确的目标，并通过定期监测和评估，迅速发现并应对潜在的目标偏差。这为百里香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成本绩效是另一个核心关注点。通过实际成本与预算成本的对比分析，我们深入了解成本差异的原因，及时调整资源分配，保持百里香酚项目在经济效益方面的合理水平。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进度作为关键的绩效指标之一，得到了精心的关注。我们制定了详细的百里香酚项目进度计划，并设立了进度符合度指标，确保实际进度与计划进度保持一致。这使我们能够快速发现和解决潜在的进度问题，保持百里香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百里香酚项目绩效的不可或缺的一环。我们引入了一系列的质量标准和客户满意度指标，以确保百里香酚项目交付的成果在质量上达到或超越预期水平。通过持续监测这些指标，我们努力提升百里香酚项目整体质量水平，为百里香酚项目的成功交付提供有力保障。通过这些科学且全面的绩效评估，我们能够更好地引导百里香酚项目的持续改进，确保百里香酚项目目标的顺利达成。</w:t>
      </w:r>
    </w:p>
    <w:p>
      <w:pPr>
        <w:pStyle w:val="Heading2"/>
        <w:ind w:firstLine="560" w:firstLineChars="200"/>
        <w:rPr>
          <w:rFonts w:ascii="仿宋" w:eastAsia="仿宋" w:hAnsi="仿宋" w:cs="仿宋" w:hint="eastAsia"/>
          <w:sz w:val="28"/>
          <w:lang w:eastAsia="zh-CN"/>
        </w:rPr>
      </w:pPr>
      <w:bookmarkStart w:id="7" w:name="_Toc377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绩效评估是百里香酚项目中的关键环节，为确保百里香酚项目达到预期目标，我们采用了多层次、多维度的绩效评估方法。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百里香酚项目的战略目标对齐，确保每个决策和行动都与百里香酚项目整体目标保持一致。团队会定期召开战略对齐会议，审视当前工作与百里香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百里香酚项目进度、质量、成本和风险等方面。这些指标通过数据收集和分析，为百里香酚项目管理团队提供了客观的评估依据。例如，我们通过百里香酚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绩效评估不仅仅停留在百里香酚项目内部，还考虑了百里香酚项目对外部环境的影响。我们定期进行干系人满意度调查，以了解各利益相关方对百里香酚项目的期望和满意度，并及时做出调整。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这种多层次、多角度的绩效评估方法，使得我们能够全面了解百里香酚项目的运行状态，及时做出调整，确保百里香酚项目在不断变化的环境中保持稳健前行。</w:t>
      </w:r>
    </w:p>
    <w:p>
      <w:pPr>
        <w:pStyle w:val="Heading2"/>
        <w:ind w:firstLine="560" w:firstLineChars="200"/>
        <w:rPr>
          <w:rFonts w:ascii="仿宋" w:eastAsia="仿宋" w:hAnsi="仿宋" w:cs="仿宋" w:hint="eastAsia"/>
          <w:sz w:val="28"/>
          <w:lang w:eastAsia="zh-CN"/>
        </w:rPr>
      </w:pPr>
      <w:bookmarkStart w:id="8" w:name="_Toc1295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为了确保百里香酚项目的有效管理和不断优化，我们采用了精心设计的绩效评估周期。这个周期旨在实现灵活、实时和全面的评估，以适应百里香酚项目执行中的各种挑战。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百里香酚项目的不同需求，分为短期、中期和长期。短期评估关注每个迭代或工作周期，以及时发现和解决当前任务中的问题。中期评估涵盖几个迭代，深入了解整体百里香酚项目的趋势和性能。长期评估则着眼于整个百里香酚项目阶段，确保百里香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百里香酚项目管理工具和协作平台，团队成员能够随时更新和分享百里香酚项目数据。这种实时性的反馈机制使我们能够及时察觉潜在问题，快速调整，保持百里香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百里香酚项目的决策制定密不可分。每个周期的百里香酚项目回顾会议成为集体总结经验、识别问题深层次原因并找到创新解决方案的平台。这种定期的反思与调整机制使百里香酚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331"/>
      <w:r>
        <w:rPr>
          <w:rFonts w:ascii="仿宋" w:eastAsia="仿宋" w:hAnsi="仿宋" w:cs="仿宋" w:hint="eastAsia"/>
          <w:sz w:val="28"/>
          <w:lang w:eastAsia="zh-CN"/>
        </w:rPr>
        <w:t>三、百里香酚项目土建工程</w:t>
      </w:r>
      <w:bookmarkEnd w:id="9"/>
    </w:p>
    <w:p>
      <w:pPr>
        <w:pStyle w:val="Heading2"/>
        <w:rPr>
          <w:rFonts w:ascii="仿宋" w:eastAsia="仿宋" w:hAnsi="仿宋" w:cs="仿宋" w:hint="eastAsia"/>
          <w:lang w:eastAsia="zh-CN"/>
        </w:rPr>
      </w:pPr>
      <w:bookmarkStart w:id="10" w:name="_Toc1988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在百里香酚项目的建筑工程设计中，我们将秉承一系列重要的设计原则，以确保百里香酚项目建筑在功能、美观、可持续性等方面达到最佳效果。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首要原则是确保建筑的功能性得到最大化的发挥。我们将充分理解百里香酚项目的实际需求，合理布局各个功能区域，保证建筑在满足业务需求的同时，提供高效的工作环境。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在建筑设计中，我们将综合考虑建设和运营成本。通过精细的经济效益分析，确保设计方案在高效利用资源的同时，对百里香酚项目的长期盈利能力有积极的贡献。</w:t>
      </w:r>
    </w:p>
    <w:p>
      <w:pPr>
        <w:pStyle w:val="Heading2"/>
        <w:ind w:firstLine="560" w:firstLineChars="200"/>
        <w:rPr>
          <w:rFonts w:ascii="仿宋" w:eastAsia="仿宋" w:hAnsi="仿宋" w:cs="仿宋" w:hint="eastAsia"/>
          <w:sz w:val="28"/>
          <w:lang w:eastAsia="zh-CN"/>
        </w:rPr>
      </w:pPr>
      <w:bookmarkStart w:id="11" w:name="_Toc3022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百里香酚项目的土建工程设计中，我们将精准设定设计年限，结合百里香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百里香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848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百里香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百里香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百里香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259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本期工程百里香酚项目预计总建筑面积XXX平方米，其中：计容建筑面积XXX平方米，计划建筑工程投资XX万元，占百里香酚项目总投资的XX%。</w:t>
      </w:r>
    </w:p>
    <w:p>
      <w:pPr>
        <w:pStyle w:val="Heading1"/>
        <w:ind w:firstLine="560" w:firstLineChars="200"/>
        <w:rPr>
          <w:rFonts w:ascii="仿宋" w:eastAsia="仿宋" w:hAnsi="仿宋" w:cs="仿宋" w:hint="eastAsia"/>
          <w:sz w:val="28"/>
          <w:lang w:eastAsia="zh-CN"/>
        </w:rPr>
      </w:pPr>
      <w:bookmarkStart w:id="14" w:name="_Toc23626"/>
      <w:r>
        <w:rPr>
          <w:rFonts w:ascii="仿宋" w:eastAsia="仿宋" w:hAnsi="仿宋" w:cs="仿宋" w:hint="eastAsia"/>
          <w:sz w:val="28"/>
          <w:lang w:eastAsia="zh-CN"/>
        </w:rPr>
        <w:t>四、百里香酚项目建设单位说明</w:t>
      </w:r>
      <w:bookmarkEnd w:id="14"/>
    </w:p>
    <w:p>
      <w:pPr>
        <w:pStyle w:val="Heading2"/>
        <w:rPr>
          <w:rFonts w:ascii="仿宋" w:eastAsia="仿宋" w:hAnsi="仿宋" w:cs="仿宋" w:hint="eastAsia"/>
          <w:lang w:eastAsia="zh-CN"/>
        </w:rPr>
      </w:pPr>
      <w:bookmarkStart w:id="15" w:name="_Toc7302"/>
      <w:r>
        <w:rPr>
          <w:rFonts w:ascii="仿宋" w:eastAsia="仿宋" w:hAnsi="仿宋" w:cs="仿宋" w:hint="eastAsia"/>
          <w:lang w:eastAsia="zh-CN"/>
        </w:rPr>
        <w:t>(一)、百里香酚项目承办单位基本情况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695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百里香酚项目承办单位的XXXX，我们着眼于实现可持续的经济效益。通过技术创新和解决方案的提供，公司预计在百里香酚项目执行期间将获得可观的收入增长。这一收入来源主要包括百里香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同时，我们注重成本控制和效率提升，以确保百里香酚项目的可持续盈利。透过精细的管理和资源优化，公司期望实现百里香酚项目利润最大化。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百里香酚项目实施进行全面的投资评估，包括百里香酚项目启动阶段的资金投入和后续运营成本。通过对百里香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百里香酚项目实施过程中具备足够的资金流动性，公司将进行详尽的现金流分析。这包括资金需求的合理预测、百里香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3302"/>
      <w:r>
        <w:rPr>
          <w:rFonts w:ascii="仿宋" w:eastAsia="仿宋" w:hAnsi="仿宋" w:cs="仿宋" w:hint="eastAsia"/>
          <w:sz w:val="28"/>
          <w:lang w:eastAsia="zh-CN"/>
        </w:rPr>
        <w:t>五、百里香酚项目文档管理</w:t>
      </w:r>
      <w:bookmarkEnd w:id="17"/>
    </w:p>
    <w:p>
      <w:pPr>
        <w:pStyle w:val="Heading2"/>
        <w:rPr>
          <w:rFonts w:ascii="仿宋" w:eastAsia="仿宋" w:hAnsi="仿宋" w:cs="仿宋" w:hint="eastAsia"/>
          <w:lang w:eastAsia="zh-CN"/>
        </w:rPr>
      </w:pPr>
      <w:bookmarkStart w:id="18" w:name="_Toc2954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百里香酚项目高度重视文档的质量和准确性，以支持百里香酚项目的各项活动和决策。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文档的编制始于百里香酚项目计划的初期，我们制定了详细的文档编制计划，明确了每个文档的内容、格式和编写责任人。在百里香酚项目启动阶段，我们首先编制了百里香酚项目章程，明确定义了百里香酚项目的目标、范围、风险等关键要素。随后，百里香酚项目团队根据计划陆续编制了需求文档、设计文档、测试文档等各类文档，确保百里香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百里香酚项目管理中的重要环节，旨在确保百里香酚项目文档符合质量标准和百里香酚项目需求。在百里香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除了内部审查，我们还进行了外部审查，邀请百里香酚项目相关利益方和专业领域的专家对文档进行独立审查。这有助于获取更全面、客观的反馈，确保百里香酚项目文档不仅符合内部标准，也满足外部需求。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百里香酚项目在文档编制与审查方面建立了严格的管理机制，通过规范的流程和多维度的审查，确保百里香酚项目文档的质量、准确性和可靠性，为百里香酚项目的顺利推进提供了有力支持。</w:t>
      </w:r>
    </w:p>
    <w:p>
      <w:pPr>
        <w:pStyle w:val="Heading2"/>
        <w:ind w:firstLine="560" w:firstLineChars="200"/>
        <w:rPr>
          <w:rFonts w:ascii="仿宋" w:eastAsia="仿宋" w:hAnsi="仿宋" w:cs="仿宋" w:hint="eastAsia"/>
          <w:sz w:val="28"/>
          <w:lang w:eastAsia="zh-CN"/>
        </w:rPr>
      </w:pPr>
      <w:bookmarkStart w:id="19" w:name="_Toc3269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在百里香酚项目中，我们致力于优化文档发布与分发过程，以确保信息的高效传递和团队间协作的顺畅进行。以下是我们采取的关键优化策略：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我们通过多渠道发布文档，包括电子邮件、百里香酚项目管理平台、内部网站等，以满足不同团队成员的偏好和需求。多渠道发布确保了信息的全面覆盖。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我们采用了精细的权限控制，确保只有授权人员可以访问敏感信息。这种安全措施保护了百里香酚项目文档的机密性，防止了未经授权的信息泄露。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611"/>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文档存档与归档是百里香酚项目生命周期中一个至关重要的环节，直接关系到百里香酚项目信息的长期保存和历史记录的完整性。在百里香酚项目中，我们实施了一系列有效的文档存档与归档管理策略：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https://d.book118.com/505200140240011033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D851BC"/>
    <w:rsid w:val="2DD851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20014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2023-12-31T00:14:00Z</dcterms:created>
  <dcterms:modified xsi:type="dcterms:W3CDTF">2023-12-31T00:15:03Z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BD3A5E171F494C199017634266F90213_11</vt:lpwstr>
  </property>
  <property fmtid="{D5CDD505-2E9C-101B-9397-08002B2CF9AE}" pid="3" name="KSOProductBuildVer">
    <vt:lpwstr>2052-12.1.0.16120</vt:lpwstr>
  </property>
</Properties>
</file>