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环形磁体项目规划设计蓝图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2" w:history="1">
        <w:r>
          <w:rPr>
            <w:rFonts w:ascii="仿宋" w:eastAsia="仿宋" w:hAnsi="仿宋" w:cs="仿宋" w:hint="eastAsia"/>
            <w:lang w:eastAsia="zh-CN"/>
          </w:rPr>
          <w:t>序言</w:t>
        </w:r>
        <w:r>
          <w:tab/>
        </w:r>
        <w:r>
          <w:fldChar w:fldCharType="begin"/>
        </w:r>
        <w:r>
          <w:instrText xml:space="preserve"> PAGEREF _Toc5882 \h </w:instrText>
        </w:r>
        <w:r>
          <w:fldChar w:fldCharType="separate"/>
        </w:r>
        <w:r>
          <w:t>3</w:t>
        </w:r>
        <w:r>
          <w:fldChar w:fldCharType="end"/>
        </w:r>
      </w:hyperlink>
    </w:p>
    <w:p>
      <w:pPr>
        <w:pStyle w:val="TOC1"/>
        <w:tabs>
          <w:tab w:val="right" w:leader="dot" w:pos="8306"/>
        </w:tabs>
      </w:pPr>
      <w:hyperlink w:anchor="_Toc30440" w:history="1">
        <w:r>
          <w:rPr>
            <w:rFonts w:ascii="仿宋" w:eastAsia="仿宋" w:hAnsi="仿宋" w:cs="仿宋" w:hint="eastAsia"/>
            <w:lang w:eastAsia="zh-CN"/>
          </w:rPr>
          <w:t>一、环形磁体项目绩效评估</w:t>
        </w:r>
        <w:r>
          <w:tab/>
        </w:r>
        <w:r>
          <w:fldChar w:fldCharType="begin"/>
        </w:r>
        <w:r>
          <w:instrText xml:space="preserve"> PAGEREF _Toc30440 \h </w:instrText>
        </w:r>
        <w:r>
          <w:fldChar w:fldCharType="separate"/>
        </w:r>
        <w:r>
          <w:t>3</w:t>
        </w:r>
        <w:r>
          <w:fldChar w:fldCharType="end"/>
        </w:r>
      </w:hyperlink>
    </w:p>
    <w:p>
      <w:pPr>
        <w:pStyle w:val="TOC2"/>
        <w:tabs>
          <w:tab w:val="right" w:leader="dot" w:pos="8306"/>
        </w:tabs>
      </w:pPr>
      <w:hyperlink w:anchor="_Toc20843" w:history="1">
        <w:r>
          <w:rPr>
            <w:rFonts w:ascii="仿宋" w:eastAsia="仿宋" w:hAnsi="仿宋" w:cs="仿宋" w:hint="eastAsia"/>
            <w:lang w:eastAsia="zh-CN"/>
          </w:rPr>
          <w:t>(一)、绩效评估指标</w:t>
        </w:r>
        <w:r>
          <w:tab/>
        </w:r>
        <w:r>
          <w:fldChar w:fldCharType="begin"/>
        </w:r>
        <w:r>
          <w:instrText xml:space="preserve"> PAGEREF _Toc20843 \h </w:instrText>
        </w:r>
        <w:r>
          <w:fldChar w:fldCharType="separate"/>
        </w:r>
        <w:r>
          <w:t>3</w:t>
        </w:r>
        <w:r>
          <w:fldChar w:fldCharType="end"/>
        </w:r>
      </w:hyperlink>
    </w:p>
    <w:p>
      <w:pPr>
        <w:pStyle w:val="TOC2"/>
        <w:tabs>
          <w:tab w:val="right" w:leader="dot" w:pos="8306"/>
        </w:tabs>
      </w:pPr>
      <w:hyperlink w:anchor="_Toc4783" w:history="1">
        <w:r>
          <w:rPr>
            <w:rFonts w:ascii="仿宋" w:eastAsia="仿宋" w:hAnsi="仿宋" w:cs="仿宋" w:hint="eastAsia"/>
            <w:lang w:eastAsia="zh-CN"/>
          </w:rPr>
          <w:t>(二)、绩效评估方法</w:t>
        </w:r>
        <w:r>
          <w:tab/>
        </w:r>
        <w:r>
          <w:fldChar w:fldCharType="begin"/>
        </w:r>
        <w:r>
          <w:instrText xml:space="preserve"> PAGEREF _Toc4783 \h </w:instrText>
        </w:r>
        <w:r>
          <w:fldChar w:fldCharType="separate"/>
        </w:r>
        <w:r>
          <w:t>4</w:t>
        </w:r>
        <w:r>
          <w:fldChar w:fldCharType="end"/>
        </w:r>
      </w:hyperlink>
    </w:p>
    <w:p>
      <w:pPr>
        <w:pStyle w:val="TOC2"/>
        <w:tabs>
          <w:tab w:val="right" w:leader="dot" w:pos="8306"/>
        </w:tabs>
      </w:pPr>
      <w:hyperlink w:anchor="_Toc23919" w:history="1">
        <w:r>
          <w:rPr>
            <w:rFonts w:ascii="仿宋" w:eastAsia="仿宋" w:hAnsi="仿宋" w:cs="仿宋" w:hint="eastAsia"/>
            <w:lang w:eastAsia="zh-CN"/>
          </w:rPr>
          <w:t>(三)、绩效评估周期</w:t>
        </w:r>
        <w:r>
          <w:tab/>
        </w:r>
        <w:r>
          <w:fldChar w:fldCharType="begin"/>
        </w:r>
        <w:r>
          <w:instrText xml:space="preserve"> PAGEREF _Toc23919 \h </w:instrText>
        </w:r>
        <w:r>
          <w:fldChar w:fldCharType="separate"/>
        </w:r>
        <w:r>
          <w:t>5</w:t>
        </w:r>
        <w:r>
          <w:fldChar w:fldCharType="end"/>
        </w:r>
      </w:hyperlink>
    </w:p>
    <w:p>
      <w:pPr>
        <w:pStyle w:val="TOC1"/>
        <w:tabs>
          <w:tab w:val="right" w:leader="dot" w:pos="8306"/>
        </w:tabs>
      </w:pPr>
      <w:hyperlink w:anchor="_Toc3765" w:history="1">
        <w:r>
          <w:rPr>
            <w:rFonts w:ascii="仿宋" w:eastAsia="仿宋" w:hAnsi="仿宋" w:cs="仿宋" w:hint="eastAsia"/>
            <w:lang w:eastAsia="zh-CN"/>
          </w:rPr>
          <w:t>二、环形磁体项目文档管理</w:t>
        </w:r>
        <w:r>
          <w:tab/>
        </w:r>
        <w:r>
          <w:fldChar w:fldCharType="begin"/>
        </w:r>
        <w:r>
          <w:instrText xml:space="preserve"> PAGEREF _Toc3765 \h </w:instrText>
        </w:r>
        <w:r>
          <w:fldChar w:fldCharType="separate"/>
        </w:r>
        <w:r>
          <w:t>6</w:t>
        </w:r>
        <w:r>
          <w:fldChar w:fldCharType="end"/>
        </w:r>
      </w:hyperlink>
    </w:p>
    <w:p>
      <w:pPr>
        <w:pStyle w:val="TOC2"/>
        <w:tabs>
          <w:tab w:val="right" w:leader="dot" w:pos="8306"/>
        </w:tabs>
      </w:pPr>
      <w:hyperlink w:anchor="_Toc20158" w:history="1">
        <w:r>
          <w:rPr>
            <w:rFonts w:ascii="仿宋" w:eastAsia="仿宋" w:hAnsi="仿宋" w:cs="仿宋" w:hint="eastAsia"/>
            <w:lang w:eastAsia="zh-CN"/>
          </w:rPr>
          <w:t>(一)、文档编制与审查</w:t>
        </w:r>
        <w:r>
          <w:tab/>
        </w:r>
        <w:r>
          <w:fldChar w:fldCharType="begin"/>
        </w:r>
        <w:r>
          <w:instrText xml:space="preserve"> PAGEREF _Toc20158 \h </w:instrText>
        </w:r>
        <w:r>
          <w:fldChar w:fldCharType="separate"/>
        </w:r>
        <w:r>
          <w:t>6</w:t>
        </w:r>
        <w:r>
          <w:fldChar w:fldCharType="end"/>
        </w:r>
      </w:hyperlink>
    </w:p>
    <w:p>
      <w:pPr>
        <w:pStyle w:val="TOC2"/>
        <w:tabs>
          <w:tab w:val="right" w:leader="dot" w:pos="8306"/>
        </w:tabs>
      </w:pPr>
      <w:hyperlink w:anchor="_Toc14788" w:history="1">
        <w:r>
          <w:rPr>
            <w:rFonts w:ascii="仿宋" w:eastAsia="仿宋" w:hAnsi="仿宋" w:cs="仿宋" w:hint="eastAsia"/>
            <w:lang w:eastAsia="zh-CN"/>
          </w:rPr>
          <w:t>(二)、文档发布与分发</w:t>
        </w:r>
        <w:r>
          <w:tab/>
        </w:r>
        <w:r>
          <w:fldChar w:fldCharType="begin"/>
        </w:r>
        <w:r>
          <w:instrText xml:space="preserve"> PAGEREF _Toc14788 \h </w:instrText>
        </w:r>
        <w:r>
          <w:fldChar w:fldCharType="separate"/>
        </w:r>
        <w:r>
          <w:t>7</w:t>
        </w:r>
        <w:r>
          <w:fldChar w:fldCharType="end"/>
        </w:r>
      </w:hyperlink>
    </w:p>
    <w:p>
      <w:pPr>
        <w:pStyle w:val="TOC2"/>
        <w:tabs>
          <w:tab w:val="right" w:leader="dot" w:pos="8306"/>
        </w:tabs>
      </w:pPr>
      <w:hyperlink w:anchor="_Toc17213" w:history="1">
        <w:r>
          <w:rPr>
            <w:rFonts w:ascii="仿宋" w:eastAsia="仿宋" w:hAnsi="仿宋" w:cs="仿宋" w:hint="eastAsia"/>
            <w:lang w:eastAsia="zh-CN"/>
          </w:rPr>
          <w:t>(三)、文档存档与归档</w:t>
        </w:r>
        <w:r>
          <w:tab/>
        </w:r>
        <w:r>
          <w:fldChar w:fldCharType="begin"/>
        </w:r>
        <w:r>
          <w:instrText xml:space="preserve"> PAGEREF _Toc17213 \h </w:instrText>
        </w:r>
        <w:r>
          <w:fldChar w:fldCharType="separate"/>
        </w:r>
        <w:r>
          <w:t>8</w:t>
        </w:r>
        <w:r>
          <w:fldChar w:fldCharType="end"/>
        </w:r>
      </w:hyperlink>
    </w:p>
    <w:p>
      <w:pPr>
        <w:pStyle w:val="TOC1"/>
        <w:tabs>
          <w:tab w:val="right" w:leader="dot" w:pos="8306"/>
        </w:tabs>
      </w:pPr>
      <w:hyperlink w:anchor="_Toc9063" w:history="1">
        <w:r>
          <w:rPr>
            <w:rFonts w:ascii="仿宋" w:eastAsia="仿宋" w:hAnsi="仿宋" w:cs="仿宋" w:hint="eastAsia"/>
            <w:lang w:eastAsia="zh-CN"/>
          </w:rPr>
          <w:t>三、环形磁体项目建设单位说明</w:t>
        </w:r>
        <w:r>
          <w:tab/>
        </w:r>
        <w:r>
          <w:fldChar w:fldCharType="begin"/>
        </w:r>
        <w:r>
          <w:instrText xml:space="preserve"> PAGEREF _Toc9063 \h </w:instrText>
        </w:r>
        <w:r>
          <w:fldChar w:fldCharType="separate"/>
        </w:r>
        <w:r>
          <w:t>9</w:t>
        </w:r>
        <w:r>
          <w:fldChar w:fldCharType="end"/>
        </w:r>
      </w:hyperlink>
    </w:p>
    <w:p>
      <w:pPr>
        <w:pStyle w:val="TOC2"/>
        <w:tabs>
          <w:tab w:val="right" w:leader="dot" w:pos="8306"/>
        </w:tabs>
      </w:pPr>
      <w:hyperlink w:anchor="_Toc14491" w:history="1">
        <w:r>
          <w:rPr>
            <w:rFonts w:ascii="仿宋" w:eastAsia="仿宋" w:hAnsi="仿宋" w:cs="仿宋" w:hint="eastAsia"/>
            <w:lang w:eastAsia="zh-CN"/>
          </w:rPr>
          <w:t>(一)、环形磁体项目承办单位基本情况</w:t>
        </w:r>
        <w:r>
          <w:tab/>
        </w:r>
        <w:r>
          <w:fldChar w:fldCharType="begin"/>
        </w:r>
        <w:r>
          <w:instrText xml:space="preserve"> PAGEREF _Toc14491 \h </w:instrText>
        </w:r>
        <w:r>
          <w:fldChar w:fldCharType="separate"/>
        </w:r>
        <w:r>
          <w:t>9</w:t>
        </w:r>
        <w:r>
          <w:fldChar w:fldCharType="end"/>
        </w:r>
      </w:hyperlink>
    </w:p>
    <w:p>
      <w:pPr>
        <w:pStyle w:val="TOC2"/>
        <w:tabs>
          <w:tab w:val="right" w:leader="dot" w:pos="8306"/>
        </w:tabs>
      </w:pPr>
      <w:hyperlink w:anchor="_Toc5525" w:history="1">
        <w:r>
          <w:rPr>
            <w:rFonts w:ascii="仿宋" w:eastAsia="仿宋" w:hAnsi="仿宋" w:cs="仿宋" w:hint="eastAsia"/>
            <w:lang w:eastAsia="zh-CN"/>
          </w:rPr>
          <w:t>(二)、公司经济效益分析</w:t>
        </w:r>
        <w:r>
          <w:tab/>
        </w:r>
        <w:r>
          <w:fldChar w:fldCharType="begin"/>
        </w:r>
        <w:r>
          <w:instrText xml:space="preserve"> PAGEREF _Toc5525 \h </w:instrText>
        </w:r>
        <w:r>
          <w:fldChar w:fldCharType="separate"/>
        </w:r>
        <w:r>
          <w:t>10</w:t>
        </w:r>
        <w:r>
          <w:fldChar w:fldCharType="end"/>
        </w:r>
      </w:hyperlink>
    </w:p>
    <w:p>
      <w:pPr>
        <w:pStyle w:val="TOC1"/>
        <w:tabs>
          <w:tab w:val="right" w:leader="dot" w:pos="8306"/>
        </w:tabs>
      </w:pPr>
      <w:hyperlink w:anchor="_Toc12249" w:history="1">
        <w:r>
          <w:rPr>
            <w:rFonts w:ascii="仿宋" w:eastAsia="仿宋" w:hAnsi="仿宋" w:cs="仿宋" w:hint="eastAsia"/>
            <w:lang w:eastAsia="zh-CN"/>
          </w:rPr>
          <w:t>四、环形磁体项目危机管理</w:t>
        </w:r>
        <w:r>
          <w:tab/>
        </w:r>
        <w:r>
          <w:fldChar w:fldCharType="begin"/>
        </w:r>
        <w:r>
          <w:instrText xml:space="preserve"> PAGEREF _Toc12249 \h </w:instrText>
        </w:r>
        <w:r>
          <w:fldChar w:fldCharType="separate"/>
        </w:r>
        <w:r>
          <w:t>11</w:t>
        </w:r>
        <w:r>
          <w:fldChar w:fldCharType="end"/>
        </w:r>
      </w:hyperlink>
    </w:p>
    <w:p>
      <w:pPr>
        <w:pStyle w:val="TOC2"/>
        <w:tabs>
          <w:tab w:val="right" w:leader="dot" w:pos="8306"/>
        </w:tabs>
      </w:pPr>
      <w:hyperlink w:anchor="_Toc30889" w:history="1">
        <w:r>
          <w:rPr>
            <w:rFonts w:ascii="仿宋" w:eastAsia="仿宋" w:hAnsi="仿宋" w:cs="仿宋" w:hint="eastAsia"/>
            <w:lang w:eastAsia="zh-CN"/>
          </w:rPr>
          <w:t>(一)、危机预警与识别</w:t>
        </w:r>
        <w:r>
          <w:tab/>
        </w:r>
        <w:r>
          <w:fldChar w:fldCharType="begin"/>
        </w:r>
        <w:r>
          <w:instrText xml:space="preserve"> PAGEREF _Toc30889 \h </w:instrText>
        </w:r>
        <w:r>
          <w:fldChar w:fldCharType="separate"/>
        </w:r>
        <w:r>
          <w:t>11</w:t>
        </w:r>
        <w:r>
          <w:fldChar w:fldCharType="end"/>
        </w:r>
      </w:hyperlink>
    </w:p>
    <w:p>
      <w:pPr>
        <w:pStyle w:val="TOC2"/>
        <w:tabs>
          <w:tab w:val="right" w:leader="dot" w:pos="8306"/>
        </w:tabs>
      </w:pPr>
      <w:hyperlink w:anchor="_Toc5585" w:history="1">
        <w:r>
          <w:rPr>
            <w:rFonts w:ascii="仿宋" w:eastAsia="仿宋" w:hAnsi="仿宋" w:cs="仿宋" w:hint="eastAsia"/>
            <w:lang w:eastAsia="zh-CN"/>
          </w:rPr>
          <w:t>(二)、危机应对与恢复</w:t>
        </w:r>
        <w:r>
          <w:tab/>
        </w:r>
        <w:r>
          <w:fldChar w:fldCharType="begin"/>
        </w:r>
        <w:r>
          <w:instrText xml:space="preserve"> PAGEREF _Toc5585 \h </w:instrText>
        </w:r>
        <w:r>
          <w:fldChar w:fldCharType="separate"/>
        </w:r>
        <w:r>
          <w:t>12</w:t>
        </w:r>
        <w:r>
          <w:fldChar w:fldCharType="end"/>
        </w:r>
      </w:hyperlink>
    </w:p>
    <w:p>
      <w:pPr>
        <w:pStyle w:val="TOC1"/>
        <w:tabs>
          <w:tab w:val="right" w:leader="dot" w:pos="8306"/>
        </w:tabs>
      </w:pPr>
      <w:hyperlink w:anchor="_Toc23612" w:history="1">
        <w:r>
          <w:rPr>
            <w:rFonts w:ascii="仿宋" w:eastAsia="仿宋" w:hAnsi="仿宋" w:cs="仿宋" w:hint="eastAsia"/>
            <w:lang w:eastAsia="zh-CN"/>
          </w:rPr>
          <w:t>五、环形磁体项目土建工程</w:t>
        </w:r>
        <w:r>
          <w:tab/>
        </w:r>
        <w:r>
          <w:fldChar w:fldCharType="begin"/>
        </w:r>
        <w:r>
          <w:instrText xml:space="preserve"> PAGEREF _Toc23612 \h </w:instrText>
        </w:r>
        <w:r>
          <w:fldChar w:fldCharType="separate"/>
        </w:r>
        <w:r>
          <w:t>13</w:t>
        </w:r>
        <w:r>
          <w:fldChar w:fldCharType="end"/>
        </w:r>
      </w:hyperlink>
    </w:p>
    <w:p>
      <w:pPr>
        <w:pStyle w:val="TOC2"/>
        <w:tabs>
          <w:tab w:val="right" w:leader="dot" w:pos="8306"/>
        </w:tabs>
      </w:pPr>
      <w:hyperlink w:anchor="_Toc24897" w:history="1">
        <w:r>
          <w:rPr>
            <w:rFonts w:ascii="仿宋" w:eastAsia="仿宋" w:hAnsi="仿宋" w:cs="仿宋" w:hint="eastAsia"/>
            <w:lang w:eastAsia="zh-CN"/>
          </w:rPr>
          <w:t>(一)、建筑工程设计原则</w:t>
        </w:r>
        <w:r>
          <w:tab/>
        </w:r>
        <w:r>
          <w:fldChar w:fldCharType="begin"/>
        </w:r>
        <w:r>
          <w:instrText xml:space="preserve"> PAGEREF _Toc24897 \h </w:instrText>
        </w:r>
        <w:r>
          <w:fldChar w:fldCharType="separate"/>
        </w:r>
        <w:r>
          <w:t>13</w:t>
        </w:r>
        <w:r>
          <w:fldChar w:fldCharType="end"/>
        </w:r>
      </w:hyperlink>
    </w:p>
    <w:p>
      <w:pPr>
        <w:pStyle w:val="TOC2"/>
        <w:tabs>
          <w:tab w:val="right" w:leader="dot" w:pos="8306"/>
        </w:tabs>
      </w:pPr>
      <w:hyperlink w:anchor="_Toc29589" w:history="1">
        <w:r>
          <w:rPr>
            <w:rFonts w:ascii="仿宋" w:eastAsia="仿宋" w:hAnsi="仿宋" w:cs="仿宋" w:hint="eastAsia"/>
            <w:lang w:eastAsia="zh-CN"/>
          </w:rPr>
          <w:t>(二)、土建工程设计年限及安全等级</w:t>
        </w:r>
        <w:r>
          <w:tab/>
        </w:r>
        <w:r>
          <w:fldChar w:fldCharType="begin"/>
        </w:r>
        <w:r>
          <w:instrText xml:space="preserve"> PAGEREF _Toc29589 \h </w:instrText>
        </w:r>
        <w:r>
          <w:fldChar w:fldCharType="separate"/>
        </w:r>
        <w:r>
          <w:t>15</w:t>
        </w:r>
        <w:r>
          <w:fldChar w:fldCharType="end"/>
        </w:r>
      </w:hyperlink>
    </w:p>
    <w:p>
      <w:pPr>
        <w:pStyle w:val="TOC2"/>
        <w:tabs>
          <w:tab w:val="right" w:leader="dot" w:pos="8306"/>
        </w:tabs>
      </w:pPr>
      <w:hyperlink w:anchor="_Toc6627" w:history="1">
        <w:r>
          <w:rPr>
            <w:rFonts w:ascii="仿宋" w:eastAsia="仿宋" w:hAnsi="仿宋" w:cs="仿宋" w:hint="eastAsia"/>
            <w:lang w:eastAsia="zh-CN"/>
          </w:rPr>
          <w:t>(三)、建筑工程设计总体要求</w:t>
        </w:r>
        <w:r>
          <w:tab/>
        </w:r>
        <w:r>
          <w:fldChar w:fldCharType="begin"/>
        </w:r>
        <w:r>
          <w:instrText xml:space="preserve"> PAGEREF _Toc6627 \h </w:instrText>
        </w:r>
        <w:r>
          <w:fldChar w:fldCharType="separate"/>
        </w:r>
        <w:r>
          <w:t>16</w:t>
        </w:r>
        <w:r>
          <w:fldChar w:fldCharType="end"/>
        </w:r>
      </w:hyperlink>
    </w:p>
    <w:p>
      <w:pPr>
        <w:pStyle w:val="TOC2"/>
        <w:tabs>
          <w:tab w:val="right" w:leader="dot" w:pos="8306"/>
        </w:tabs>
      </w:pPr>
      <w:hyperlink w:anchor="_Toc2761" w:history="1">
        <w:r>
          <w:rPr>
            <w:rFonts w:ascii="仿宋" w:eastAsia="仿宋" w:hAnsi="仿宋" w:cs="仿宋" w:hint="eastAsia"/>
            <w:lang w:eastAsia="zh-CN"/>
          </w:rPr>
          <w:t>(四)、土建工程建设指标</w:t>
        </w:r>
        <w:r>
          <w:tab/>
        </w:r>
        <w:r>
          <w:fldChar w:fldCharType="begin"/>
        </w:r>
        <w:r>
          <w:instrText xml:space="preserve"> PAGEREF _Toc2761 \h </w:instrText>
        </w:r>
        <w:r>
          <w:fldChar w:fldCharType="separate"/>
        </w:r>
        <w:r>
          <w:t>16</w:t>
        </w:r>
        <w:r>
          <w:fldChar w:fldCharType="end"/>
        </w:r>
      </w:hyperlink>
    </w:p>
    <w:p>
      <w:pPr>
        <w:pStyle w:val="TOC1"/>
        <w:tabs>
          <w:tab w:val="right" w:leader="dot" w:pos="8306"/>
        </w:tabs>
      </w:pPr>
      <w:hyperlink w:anchor="_Toc22938" w:history="1">
        <w:r>
          <w:rPr>
            <w:rFonts w:ascii="仿宋" w:eastAsia="仿宋" w:hAnsi="仿宋" w:cs="仿宋" w:hint="eastAsia"/>
            <w:lang w:eastAsia="zh-CN"/>
          </w:rPr>
          <w:t>六、环形磁体项目建设背景及必要性分析</w:t>
        </w:r>
        <w:r>
          <w:tab/>
        </w:r>
        <w:r>
          <w:fldChar w:fldCharType="begin"/>
        </w:r>
        <w:r>
          <w:instrText xml:space="preserve"> PAGEREF _Toc22938 \h </w:instrText>
        </w:r>
        <w:r>
          <w:fldChar w:fldCharType="separate"/>
        </w:r>
        <w:r>
          <w:t>17</w:t>
        </w:r>
        <w:r>
          <w:fldChar w:fldCharType="end"/>
        </w:r>
      </w:hyperlink>
    </w:p>
    <w:p>
      <w:pPr>
        <w:pStyle w:val="TOC2"/>
        <w:tabs>
          <w:tab w:val="right" w:leader="dot" w:pos="8306"/>
        </w:tabs>
      </w:pPr>
      <w:hyperlink w:anchor="_Toc25034" w:history="1">
        <w:r>
          <w:rPr>
            <w:rFonts w:ascii="仿宋" w:eastAsia="仿宋" w:hAnsi="仿宋" w:cs="仿宋" w:hint="eastAsia"/>
            <w:lang w:eastAsia="zh-CN"/>
          </w:rPr>
          <w:t>(一)、环形磁体项目背景分析</w:t>
        </w:r>
        <w:r>
          <w:tab/>
        </w:r>
        <w:r>
          <w:fldChar w:fldCharType="begin"/>
        </w:r>
        <w:r>
          <w:instrText xml:space="preserve"> PAGEREF _Toc25034 \h </w:instrText>
        </w:r>
        <w:r>
          <w:fldChar w:fldCharType="separate"/>
        </w:r>
        <w:r>
          <w:t>17</w:t>
        </w:r>
        <w:r>
          <w:fldChar w:fldCharType="end"/>
        </w:r>
      </w:hyperlink>
    </w:p>
    <w:p>
      <w:pPr>
        <w:pStyle w:val="TOC2"/>
        <w:tabs>
          <w:tab w:val="right" w:leader="dot" w:pos="8306"/>
        </w:tabs>
      </w:pPr>
      <w:hyperlink w:anchor="_Toc8130" w:history="1">
        <w:r>
          <w:rPr>
            <w:rFonts w:ascii="仿宋" w:eastAsia="仿宋" w:hAnsi="仿宋" w:cs="仿宋" w:hint="eastAsia"/>
            <w:lang w:eastAsia="zh-CN"/>
          </w:rPr>
          <w:t>(二)、环形磁体项目建设必要性分析</w:t>
        </w:r>
        <w:r>
          <w:tab/>
        </w:r>
        <w:r>
          <w:fldChar w:fldCharType="begin"/>
        </w:r>
        <w:r>
          <w:instrText xml:space="preserve"> PAGEREF _Toc8130 \h </w:instrText>
        </w:r>
        <w:r>
          <w:fldChar w:fldCharType="separate"/>
        </w:r>
        <w:r>
          <w:t>18</w:t>
        </w:r>
        <w:r>
          <w:fldChar w:fldCharType="end"/>
        </w:r>
      </w:hyperlink>
    </w:p>
    <w:p>
      <w:pPr>
        <w:pStyle w:val="TOC1"/>
        <w:tabs>
          <w:tab w:val="right" w:leader="dot" w:pos="8306"/>
        </w:tabs>
      </w:pPr>
      <w:hyperlink w:anchor="_Toc1264" w:history="1">
        <w:r>
          <w:rPr>
            <w:rFonts w:ascii="仿宋" w:eastAsia="仿宋" w:hAnsi="仿宋" w:cs="仿宋" w:hint="eastAsia"/>
            <w:lang w:eastAsia="zh-CN"/>
          </w:rPr>
          <w:t>七、生产安全保护</w:t>
        </w:r>
        <w:r>
          <w:tab/>
        </w:r>
        <w:r>
          <w:fldChar w:fldCharType="begin"/>
        </w:r>
        <w:r>
          <w:instrText xml:space="preserve"> PAGEREF _Toc1264 \h </w:instrText>
        </w:r>
        <w:r>
          <w:fldChar w:fldCharType="separate"/>
        </w:r>
        <w:r>
          <w:t>20</w:t>
        </w:r>
        <w:r>
          <w:fldChar w:fldCharType="end"/>
        </w:r>
      </w:hyperlink>
    </w:p>
    <w:p>
      <w:pPr>
        <w:pStyle w:val="TOC2"/>
        <w:tabs>
          <w:tab w:val="right" w:leader="dot" w:pos="8306"/>
        </w:tabs>
      </w:pPr>
      <w:hyperlink w:anchor="_Toc20503" w:history="1">
        <w:r>
          <w:rPr>
            <w:rFonts w:ascii="仿宋" w:eastAsia="仿宋" w:hAnsi="仿宋" w:cs="仿宋" w:hint="eastAsia"/>
            <w:lang w:eastAsia="zh-CN"/>
          </w:rPr>
          <w:t>(一)、消防安全</w:t>
        </w:r>
        <w:r>
          <w:tab/>
        </w:r>
        <w:r>
          <w:fldChar w:fldCharType="begin"/>
        </w:r>
        <w:r>
          <w:instrText xml:space="preserve"> PAGEREF _Toc20503 \h </w:instrText>
        </w:r>
        <w:r>
          <w:fldChar w:fldCharType="separate"/>
        </w:r>
        <w:r>
          <w:t>20</w:t>
        </w:r>
        <w:r>
          <w:fldChar w:fldCharType="end"/>
        </w:r>
      </w:hyperlink>
    </w:p>
    <w:p>
      <w:pPr>
        <w:pStyle w:val="TOC2"/>
        <w:tabs>
          <w:tab w:val="right" w:leader="dot" w:pos="8306"/>
        </w:tabs>
      </w:pPr>
      <w:hyperlink w:anchor="_Toc14015" w:history="1">
        <w:r>
          <w:rPr>
            <w:rFonts w:ascii="仿宋" w:eastAsia="仿宋" w:hAnsi="仿宋" w:cs="仿宋" w:hint="eastAsia"/>
            <w:lang w:eastAsia="zh-CN"/>
          </w:rPr>
          <w:t>(二)、防火防爆总图布置措施</w:t>
        </w:r>
        <w:r>
          <w:tab/>
        </w:r>
        <w:r>
          <w:fldChar w:fldCharType="begin"/>
        </w:r>
        <w:r>
          <w:instrText xml:space="preserve"> PAGEREF _Toc14015 \h </w:instrText>
        </w:r>
        <w:r>
          <w:fldChar w:fldCharType="separate"/>
        </w:r>
        <w:r>
          <w:t>21</w:t>
        </w:r>
        <w:r>
          <w:fldChar w:fldCharType="end"/>
        </w:r>
      </w:hyperlink>
    </w:p>
    <w:p>
      <w:pPr>
        <w:pStyle w:val="TOC2"/>
        <w:tabs>
          <w:tab w:val="right" w:leader="dot" w:pos="8306"/>
        </w:tabs>
      </w:pPr>
      <w:hyperlink w:anchor="_Toc16859" w:history="1">
        <w:r>
          <w:rPr>
            <w:rFonts w:ascii="仿宋" w:eastAsia="仿宋" w:hAnsi="仿宋" w:cs="仿宋" w:hint="eastAsia"/>
            <w:lang w:eastAsia="zh-CN"/>
          </w:rPr>
          <w:t>(三)、自然灾害防范措施</w:t>
        </w:r>
        <w:r>
          <w:tab/>
        </w:r>
        <w:r>
          <w:fldChar w:fldCharType="begin"/>
        </w:r>
        <w:r>
          <w:instrText xml:space="preserve"> PAGEREF _Toc16859 \h </w:instrText>
        </w:r>
        <w:r>
          <w:fldChar w:fldCharType="separate"/>
        </w:r>
        <w:r>
          <w:t>22</w:t>
        </w:r>
        <w:r>
          <w:fldChar w:fldCharType="end"/>
        </w:r>
      </w:hyperlink>
    </w:p>
    <w:p>
      <w:pPr>
        <w:pStyle w:val="TOC2"/>
        <w:tabs>
          <w:tab w:val="right" w:leader="dot" w:pos="8306"/>
        </w:tabs>
      </w:pPr>
      <w:hyperlink w:anchor="_Toc23806" w:history="1">
        <w:r>
          <w:rPr>
            <w:rFonts w:ascii="仿宋" w:eastAsia="仿宋" w:hAnsi="仿宋" w:cs="仿宋" w:hint="eastAsia"/>
            <w:lang w:eastAsia="zh-CN"/>
          </w:rPr>
          <w:t>(四)、安全色及安全标志使用要求</w:t>
        </w:r>
        <w:r>
          <w:tab/>
        </w:r>
        <w:r>
          <w:fldChar w:fldCharType="begin"/>
        </w:r>
        <w:r>
          <w:instrText xml:space="preserve"> PAGEREF _Toc23806 \h </w:instrText>
        </w:r>
        <w:r>
          <w:fldChar w:fldCharType="separate"/>
        </w:r>
        <w:r>
          <w:t>23</w:t>
        </w:r>
        <w:r>
          <w:fldChar w:fldCharType="end"/>
        </w:r>
      </w:hyperlink>
    </w:p>
    <w:p>
      <w:pPr>
        <w:pStyle w:val="TOC2"/>
        <w:tabs>
          <w:tab w:val="right" w:leader="dot" w:pos="8306"/>
        </w:tabs>
      </w:pPr>
      <w:hyperlink w:anchor="_Toc10526" w:history="1">
        <w:r>
          <w:rPr>
            <w:rFonts w:ascii="仿宋" w:eastAsia="仿宋" w:hAnsi="仿宋" w:cs="仿宋" w:hint="eastAsia"/>
            <w:lang w:eastAsia="zh-CN"/>
          </w:rPr>
          <w:t>(五)、防尘防毒措施</w:t>
        </w:r>
        <w:r>
          <w:tab/>
        </w:r>
        <w:r>
          <w:fldChar w:fldCharType="begin"/>
        </w:r>
        <w:r>
          <w:instrText xml:space="preserve"> PAGEREF _Toc10526 \h </w:instrText>
        </w:r>
        <w:r>
          <w:fldChar w:fldCharType="separate"/>
        </w:r>
        <w:r>
          <w:t>24</w:t>
        </w:r>
        <w:r>
          <w:fldChar w:fldCharType="end"/>
        </w:r>
      </w:hyperlink>
    </w:p>
    <w:p>
      <w:pPr>
        <w:pStyle w:val="TOC2"/>
        <w:tabs>
          <w:tab w:val="right" w:leader="dot" w:pos="8306"/>
        </w:tabs>
      </w:pPr>
      <w:hyperlink w:anchor="_Toc13143" w:history="1">
        <w:r>
          <w:rPr>
            <w:rFonts w:ascii="仿宋" w:eastAsia="仿宋" w:hAnsi="仿宋" w:cs="仿宋" w:hint="eastAsia"/>
            <w:lang w:eastAsia="zh-CN"/>
          </w:rPr>
          <w:t>(六)、防静电、触电防护及防雷措施</w:t>
        </w:r>
        <w:r>
          <w:tab/>
        </w:r>
        <w:r>
          <w:fldChar w:fldCharType="begin"/>
        </w:r>
        <w:r>
          <w:instrText xml:space="preserve"> PAGEREF _Toc13143 \h </w:instrText>
        </w:r>
        <w:r>
          <w:fldChar w:fldCharType="separate"/>
        </w:r>
        <w:r>
          <w:t>25</w:t>
        </w:r>
        <w:r>
          <w:fldChar w:fldCharType="end"/>
        </w:r>
      </w:hyperlink>
    </w:p>
    <w:p>
      <w:pPr>
        <w:pStyle w:val="TOC2"/>
        <w:tabs>
          <w:tab w:val="right" w:leader="dot" w:pos="8306"/>
        </w:tabs>
      </w:pPr>
      <w:hyperlink w:anchor="_Toc13140" w:history="1">
        <w:r>
          <w:rPr>
            <w:rFonts w:ascii="仿宋" w:eastAsia="仿宋" w:hAnsi="仿宋" w:cs="仿宋" w:hint="eastAsia"/>
            <w:lang w:eastAsia="zh-CN"/>
          </w:rPr>
          <w:t>(七)、机械设备安全保障措施</w:t>
        </w:r>
        <w:r>
          <w:tab/>
        </w:r>
        <w:r>
          <w:fldChar w:fldCharType="begin"/>
        </w:r>
        <w:r>
          <w:instrText xml:space="preserve"> PAGEREF _Toc13140 \h </w:instrText>
        </w:r>
        <w:r>
          <w:fldChar w:fldCharType="separate"/>
        </w:r>
        <w:r>
          <w:t>26</w:t>
        </w:r>
        <w:r>
          <w:fldChar w:fldCharType="end"/>
        </w:r>
      </w:hyperlink>
    </w:p>
    <w:p>
      <w:pPr>
        <w:pStyle w:val="TOC1"/>
        <w:tabs>
          <w:tab w:val="right" w:leader="dot" w:pos="8306"/>
        </w:tabs>
      </w:pPr>
      <w:hyperlink w:anchor="_Toc22545" w:history="1">
        <w:r>
          <w:rPr>
            <w:rFonts w:ascii="仿宋" w:eastAsia="仿宋" w:hAnsi="仿宋" w:cs="仿宋" w:hint="eastAsia"/>
            <w:lang w:eastAsia="zh-CN"/>
          </w:rPr>
          <w:t>八、环形磁体项目人力资源培养与发展</w:t>
        </w:r>
        <w:r>
          <w:tab/>
        </w:r>
        <w:r>
          <w:fldChar w:fldCharType="begin"/>
        </w:r>
        <w:r>
          <w:instrText xml:space="preserve"> PAGEREF _Toc22545 \h </w:instrText>
        </w:r>
        <w:r>
          <w:fldChar w:fldCharType="separate"/>
        </w:r>
        <w:r>
          <w:t>27</w:t>
        </w:r>
        <w:r>
          <w:fldChar w:fldCharType="end"/>
        </w:r>
      </w:hyperlink>
    </w:p>
    <w:p>
      <w:pPr>
        <w:pStyle w:val="TOC2"/>
        <w:tabs>
          <w:tab w:val="right" w:leader="dot" w:pos="8306"/>
        </w:tabs>
      </w:pPr>
      <w:hyperlink w:anchor="_Toc14758" w:history="1">
        <w:r>
          <w:rPr>
            <w:rFonts w:ascii="仿宋" w:eastAsia="仿宋" w:hAnsi="仿宋" w:cs="仿宋" w:hint="eastAsia"/>
            <w:lang w:eastAsia="zh-CN"/>
          </w:rPr>
          <w:t>(一)、人才需求与规划</w:t>
        </w:r>
        <w:r>
          <w:tab/>
        </w:r>
        <w:r>
          <w:fldChar w:fldCharType="begin"/>
        </w:r>
        <w:r>
          <w:instrText xml:space="preserve"> PAGEREF _Toc14758 \h </w:instrText>
        </w:r>
        <w:r>
          <w:fldChar w:fldCharType="separate"/>
        </w:r>
        <w:r>
          <w:t>27</w:t>
        </w:r>
        <w:r>
          <w:fldChar w:fldCharType="end"/>
        </w:r>
      </w:hyperlink>
    </w:p>
    <w:p>
      <w:pPr>
        <w:pStyle w:val="TOC2"/>
        <w:tabs>
          <w:tab w:val="right" w:leader="dot" w:pos="8306"/>
        </w:tabs>
      </w:pPr>
      <w:hyperlink w:anchor="_Toc11189" w:history="1">
        <w:r>
          <w:rPr>
            <w:rFonts w:ascii="仿宋" w:eastAsia="仿宋" w:hAnsi="仿宋" w:cs="仿宋" w:hint="eastAsia"/>
            <w:lang w:eastAsia="zh-CN"/>
          </w:rPr>
          <w:t>(二)、培训与发展计划</w:t>
        </w:r>
        <w:r>
          <w:tab/>
        </w:r>
        <w:r>
          <w:fldChar w:fldCharType="begin"/>
        </w:r>
        <w:r>
          <w:instrText xml:space="preserve"> PAGEREF _Toc11189 \h </w:instrText>
        </w:r>
        <w:r>
          <w:fldChar w:fldCharType="separate"/>
        </w:r>
        <w:r>
          <w:t>28</w:t>
        </w:r>
        <w:r>
          <w:fldChar w:fldCharType="end"/>
        </w:r>
      </w:hyperlink>
    </w:p>
    <w:p>
      <w:pPr>
        <w:pStyle w:val="TOC1"/>
        <w:tabs>
          <w:tab w:val="right" w:leader="dot" w:pos="8306"/>
        </w:tabs>
      </w:pPr>
      <w:hyperlink w:anchor="_Toc16019" w:history="1">
        <w:r>
          <w:rPr>
            <w:rFonts w:ascii="仿宋" w:eastAsia="仿宋" w:hAnsi="仿宋" w:cs="仿宋" w:hint="eastAsia"/>
            <w:lang w:eastAsia="zh-CN"/>
          </w:rPr>
          <w:t>九、环形磁体项目技术管理</w:t>
        </w:r>
        <w:r>
          <w:tab/>
        </w:r>
        <w:r>
          <w:fldChar w:fldCharType="begin"/>
        </w:r>
        <w:r>
          <w:instrText xml:space="preserve"> PAGEREF _Toc16019 \h </w:instrText>
        </w:r>
        <w:r>
          <w:fldChar w:fldCharType="separate"/>
        </w:r>
        <w:r>
          <w:t>29</w:t>
        </w:r>
        <w:r>
          <w:fldChar w:fldCharType="end"/>
        </w:r>
      </w:hyperlink>
    </w:p>
    <w:p>
      <w:pPr>
        <w:pStyle w:val="TOC2"/>
        <w:tabs>
          <w:tab w:val="right" w:leader="dot" w:pos="8306"/>
        </w:tabs>
      </w:pPr>
      <w:hyperlink w:anchor="_Toc649" w:history="1">
        <w:r>
          <w:rPr>
            <w:rFonts w:ascii="仿宋" w:eastAsia="仿宋" w:hAnsi="仿宋" w:cs="仿宋" w:hint="eastAsia"/>
            <w:lang w:eastAsia="zh-CN"/>
          </w:rPr>
          <w:t>(一)、技术方案选用方向</w:t>
        </w:r>
        <w:r>
          <w:tab/>
        </w:r>
        <w:r>
          <w:fldChar w:fldCharType="begin"/>
        </w:r>
        <w:r>
          <w:instrText xml:space="preserve"> PAGEREF _Toc649 \h </w:instrText>
        </w:r>
        <w:r>
          <w:fldChar w:fldCharType="separate"/>
        </w:r>
        <w:r>
          <w:t>29</w:t>
        </w:r>
        <w:r>
          <w:fldChar w:fldCharType="end"/>
        </w:r>
      </w:hyperlink>
    </w:p>
    <w:p>
      <w:pPr>
        <w:pStyle w:val="TOC2"/>
        <w:tabs>
          <w:tab w:val="right" w:leader="dot" w:pos="8306"/>
        </w:tabs>
      </w:pPr>
      <w:hyperlink w:anchor="_Toc23012" w:history="1">
        <w:r>
          <w:rPr>
            <w:rFonts w:ascii="仿宋" w:eastAsia="仿宋" w:hAnsi="仿宋" w:cs="仿宋" w:hint="eastAsia"/>
            <w:lang w:eastAsia="zh-CN"/>
          </w:rPr>
          <w:t>(二)、工艺技术方案选用原则</w:t>
        </w:r>
        <w:r>
          <w:tab/>
        </w:r>
        <w:r>
          <w:fldChar w:fldCharType="begin"/>
        </w:r>
        <w:r>
          <w:instrText xml:space="preserve"> PAGEREF _Toc23012 \h </w:instrText>
        </w:r>
        <w:r>
          <w:fldChar w:fldCharType="separate"/>
        </w:r>
        <w:r>
          <w:t>30</w:t>
        </w:r>
        <w:r>
          <w:fldChar w:fldCharType="end"/>
        </w:r>
      </w:hyperlink>
    </w:p>
    <w:p>
      <w:pPr>
        <w:pStyle w:val="TOC2"/>
        <w:tabs>
          <w:tab w:val="right" w:leader="dot" w:pos="8306"/>
        </w:tabs>
      </w:pPr>
      <w:hyperlink w:anchor="_Toc24401" w:history="1">
        <w:r>
          <w:rPr>
            <w:rFonts w:ascii="仿宋" w:eastAsia="仿宋" w:hAnsi="仿宋" w:cs="仿宋" w:hint="eastAsia"/>
            <w:lang w:eastAsia="zh-CN"/>
          </w:rPr>
          <w:t>(三)、工艺技术方案要求</w:t>
        </w:r>
        <w:r>
          <w:tab/>
        </w:r>
        <w:r>
          <w:fldChar w:fldCharType="begin"/>
        </w:r>
        <w:r>
          <w:instrText xml:space="preserve"> PAGEREF _Toc24401 \h </w:instrText>
        </w:r>
        <w:r>
          <w:fldChar w:fldCharType="separate"/>
        </w:r>
        <w:r>
          <w:t>32</w:t>
        </w:r>
        <w:r>
          <w:fldChar w:fldCharType="end"/>
        </w:r>
      </w:hyperlink>
    </w:p>
    <w:p>
      <w:pPr>
        <w:pStyle w:val="TOC1"/>
        <w:tabs>
          <w:tab w:val="right" w:leader="dot" w:pos="8306"/>
        </w:tabs>
      </w:pPr>
      <w:hyperlink w:anchor="_Toc3329" w:history="1">
        <w:r>
          <w:rPr>
            <w:rFonts w:ascii="仿宋" w:eastAsia="仿宋" w:hAnsi="仿宋" w:cs="仿宋" w:hint="eastAsia"/>
            <w:lang w:eastAsia="zh-CN"/>
          </w:rPr>
          <w:t>十、环形磁体项目创新与研发</w:t>
        </w:r>
        <w:r>
          <w:tab/>
        </w:r>
        <w:r>
          <w:fldChar w:fldCharType="begin"/>
        </w:r>
        <w:r>
          <w:instrText xml:space="preserve"> PAGEREF _Toc3329 \h </w:instrText>
        </w:r>
        <w:r>
          <w:fldChar w:fldCharType="separate"/>
        </w:r>
        <w:r>
          <w:t>35</w:t>
        </w:r>
        <w:r>
          <w:fldChar w:fldCharType="end"/>
        </w:r>
      </w:hyperlink>
    </w:p>
    <w:p>
      <w:pPr>
        <w:pStyle w:val="TOC2"/>
        <w:tabs>
          <w:tab w:val="right" w:leader="dot" w:pos="8306"/>
        </w:tabs>
      </w:pPr>
      <w:hyperlink w:anchor="_Toc26810" w:history="1">
        <w:r>
          <w:rPr>
            <w:rFonts w:ascii="仿宋" w:eastAsia="仿宋" w:hAnsi="仿宋" w:cs="仿宋" w:hint="eastAsia"/>
            <w:lang w:eastAsia="zh-CN"/>
          </w:rPr>
          <w:t>(一)、创新策略与方向</w:t>
        </w:r>
        <w:r>
          <w:tab/>
        </w:r>
        <w:r>
          <w:fldChar w:fldCharType="begin"/>
        </w:r>
        <w:r>
          <w:instrText xml:space="preserve"> PAGEREF _Toc26810 \h </w:instrText>
        </w:r>
        <w:r>
          <w:fldChar w:fldCharType="separate"/>
        </w:r>
        <w:r>
          <w:t>35</w:t>
        </w:r>
        <w:r>
          <w:fldChar w:fldCharType="end"/>
        </w:r>
      </w:hyperlink>
    </w:p>
    <w:p>
      <w:pPr>
        <w:pStyle w:val="TOC2"/>
        <w:tabs>
          <w:tab w:val="right" w:leader="dot" w:pos="8306"/>
        </w:tabs>
      </w:pPr>
      <w:hyperlink w:anchor="_Toc2854" w:history="1">
        <w:r>
          <w:rPr>
            <w:rFonts w:ascii="仿宋" w:eastAsia="仿宋" w:hAnsi="仿宋" w:cs="仿宋" w:hint="eastAsia"/>
            <w:lang w:eastAsia="zh-CN"/>
          </w:rPr>
          <w:t>(二)、研发规划与投入</w:t>
        </w:r>
        <w:r>
          <w:tab/>
        </w:r>
        <w:r>
          <w:fldChar w:fldCharType="begin"/>
        </w:r>
        <w:r>
          <w:instrText xml:space="preserve"> PAGEREF _Toc2854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3" w:history="1">
        <w:r>
          <w:rPr>
            <w:rFonts w:ascii="仿宋" w:eastAsia="仿宋" w:hAnsi="仿宋" w:cs="仿宋" w:hint="eastAsia"/>
            <w:lang w:eastAsia="zh-CN"/>
          </w:rPr>
          <w:t>十一、环形磁体项目人力资源管理</w:t>
        </w:r>
        <w:r>
          <w:tab/>
        </w:r>
        <w:r>
          <w:fldChar w:fldCharType="begin"/>
        </w:r>
        <w:r>
          <w:instrText xml:space="preserve"> PAGEREF _Toc5963 \h </w:instrText>
        </w:r>
        <w:r>
          <w:fldChar w:fldCharType="separate"/>
        </w:r>
        <w:r>
          <w:t>38</w:t>
        </w:r>
        <w:r>
          <w:fldChar w:fldCharType="end"/>
        </w:r>
      </w:hyperlink>
    </w:p>
    <w:p>
      <w:pPr>
        <w:pStyle w:val="TOC2"/>
        <w:tabs>
          <w:tab w:val="right" w:leader="dot" w:pos="8306"/>
        </w:tabs>
      </w:pPr>
      <w:hyperlink w:anchor="_Toc7181" w:history="1">
        <w:r>
          <w:rPr>
            <w:rFonts w:ascii="仿宋" w:eastAsia="仿宋" w:hAnsi="仿宋" w:cs="仿宋" w:hint="eastAsia"/>
            <w:lang w:eastAsia="zh-CN"/>
          </w:rPr>
          <w:t>(一)、建立健全的预算管理制度</w:t>
        </w:r>
        <w:r>
          <w:tab/>
        </w:r>
        <w:r>
          <w:fldChar w:fldCharType="begin"/>
        </w:r>
        <w:r>
          <w:instrText xml:space="preserve"> PAGEREF _Toc7181 \h </w:instrText>
        </w:r>
        <w:r>
          <w:fldChar w:fldCharType="separate"/>
        </w:r>
        <w:r>
          <w:t>38</w:t>
        </w:r>
        <w:r>
          <w:fldChar w:fldCharType="end"/>
        </w:r>
      </w:hyperlink>
    </w:p>
    <w:p>
      <w:pPr>
        <w:pStyle w:val="TOC2"/>
        <w:tabs>
          <w:tab w:val="right" w:leader="dot" w:pos="8306"/>
        </w:tabs>
      </w:pPr>
      <w:hyperlink w:anchor="_Toc18403" w:history="1">
        <w:r>
          <w:rPr>
            <w:rFonts w:ascii="仿宋" w:eastAsia="仿宋" w:hAnsi="仿宋" w:cs="仿宋" w:hint="eastAsia"/>
            <w:lang w:eastAsia="zh-CN"/>
          </w:rPr>
          <w:t>(二)、加强资金流动监控</w:t>
        </w:r>
        <w:r>
          <w:tab/>
        </w:r>
        <w:r>
          <w:fldChar w:fldCharType="begin"/>
        </w:r>
        <w:r>
          <w:instrText xml:space="preserve"> PAGEREF _Toc18403 \h </w:instrText>
        </w:r>
        <w:r>
          <w:fldChar w:fldCharType="separate"/>
        </w:r>
        <w:r>
          <w:t>40</w:t>
        </w:r>
        <w:r>
          <w:fldChar w:fldCharType="end"/>
        </w:r>
      </w:hyperlink>
    </w:p>
    <w:p>
      <w:pPr>
        <w:pStyle w:val="TOC2"/>
        <w:tabs>
          <w:tab w:val="right" w:leader="dot" w:pos="8306"/>
        </w:tabs>
      </w:pPr>
      <w:hyperlink w:anchor="_Toc13567" w:history="1">
        <w:r>
          <w:rPr>
            <w:rFonts w:ascii="仿宋" w:eastAsia="仿宋" w:hAnsi="仿宋" w:cs="仿宋" w:hint="eastAsia"/>
            <w:lang w:eastAsia="zh-CN"/>
          </w:rPr>
          <w:t>(三)、制定完善的风险控制机制</w:t>
        </w:r>
        <w:r>
          <w:tab/>
        </w:r>
        <w:r>
          <w:fldChar w:fldCharType="begin"/>
        </w:r>
        <w:r>
          <w:instrText xml:space="preserve"> PAGEREF _Toc13567 \h </w:instrText>
        </w:r>
        <w:r>
          <w:fldChar w:fldCharType="separate"/>
        </w:r>
        <w:r>
          <w:t>41</w:t>
        </w:r>
        <w:r>
          <w:fldChar w:fldCharType="end"/>
        </w:r>
      </w:hyperlink>
    </w:p>
    <w:p>
      <w:pPr>
        <w:pStyle w:val="TOC2"/>
        <w:tabs>
          <w:tab w:val="right" w:leader="dot" w:pos="8306"/>
        </w:tabs>
      </w:pPr>
      <w:hyperlink w:anchor="_Toc32512" w:history="1">
        <w:r>
          <w:rPr>
            <w:rFonts w:ascii="仿宋" w:eastAsia="仿宋" w:hAnsi="仿宋" w:cs="仿宋" w:hint="eastAsia"/>
            <w:lang w:eastAsia="zh-CN"/>
          </w:rPr>
          <w:t>(四)、优化成本管理</w:t>
        </w:r>
        <w:r>
          <w:tab/>
        </w:r>
        <w:r>
          <w:fldChar w:fldCharType="begin"/>
        </w:r>
        <w:r>
          <w:instrText xml:space="preserve"> PAGEREF _Toc32512 \h </w:instrText>
        </w:r>
        <w:r>
          <w:fldChar w:fldCharType="separate"/>
        </w:r>
        <w:r>
          <w:t>42</w:t>
        </w:r>
        <w:r>
          <w:fldChar w:fldCharType="end"/>
        </w:r>
      </w:hyperlink>
    </w:p>
    <w:p>
      <w:pPr>
        <w:pStyle w:val="TOC1"/>
        <w:tabs>
          <w:tab w:val="right" w:leader="dot" w:pos="8306"/>
        </w:tabs>
      </w:pPr>
      <w:hyperlink w:anchor="_Toc883" w:history="1">
        <w:r>
          <w:rPr>
            <w:rFonts w:ascii="仿宋" w:eastAsia="仿宋" w:hAnsi="仿宋" w:cs="仿宋" w:hint="eastAsia"/>
            <w:lang w:eastAsia="zh-CN"/>
          </w:rPr>
          <w:t>十二、环形磁体项目经营效益</w:t>
        </w:r>
        <w:r>
          <w:tab/>
        </w:r>
        <w:r>
          <w:fldChar w:fldCharType="begin"/>
        </w:r>
        <w:r>
          <w:instrText xml:space="preserve"> PAGEREF _Toc883 \h </w:instrText>
        </w:r>
        <w:r>
          <w:fldChar w:fldCharType="separate"/>
        </w:r>
        <w:r>
          <w:t>43</w:t>
        </w:r>
        <w:r>
          <w:fldChar w:fldCharType="end"/>
        </w:r>
      </w:hyperlink>
    </w:p>
    <w:p>
      <w:pPr>
        <w:pStyle w:val="TOC2"/>
        <w:tabs>
          <w:tab w:val="right" w:leader="dot" w:pos="8306"/>
        </w:tabs>
      </w:pPr>
      <w:hyperlink w:anchor="_Toc19300" w:history="1">
        <w:r>
          <w:rPr>
            <w:rFonts w:ascii="仿宋" w:eastAsia="仿宋" w:hAnsi="仿宋" w:cs="仿宋" w:hint="eastAsia"/>
            <w:lang w:eastAsia="zh-CN"/>
          </w:rPr>
          <w:t>(一)、经济评价财务测算</w:t>
        </w:r>
        <w:r>
          <w:tab/>
        </w:r>
        <w:r>
          <w:fldChar w:fldCharType="begin"/>
        </w:r>
        <w:r>
          <w:instrText xml:space="preserve"> PAGEREF _Toc19300 \h </w:instrText>
        </w:r>
        <w:r>
          <w:fldChar w:fldCharType="separate"/>
        </w:r>
        <w:r>
          <w:t>43</w:t>
        </w:r>
        <w:r>
          <w:fldChar w:fldCharType="end"/>
        </w:r>
      </w:hyperlink>
    </w:p>
    <w:p>
      <w:pPr>
        <w:pStyle w:val="TOC2"/>
        <w:tabs>
          <w:tab w:val="right" w:leader="dot" w:pos="8306"/>
        </w:tabs>
      </w:pPr>
      <w:hyperlink w:anchor="_Toc15780" w:history="1">
        <w:r>
          <w:rPr>
            <w:rFonts w:ascii="仿宋" w:eastAsia="仿宋" w:hAnsi="仿宋" w:cs="仿宋" w:hint="eastAsia"/>
            <w:lang w:eastAsia="zh-CN"/>
          </w:rPr>
          <w:t>(二)、环形磁体项目盈利能力分析</w:t>
        </w:r>
        <w:r>
          <w:tab/>
        </w:r>
        <w:r>
          <w:fldChar w:fldCharType="begin"/>
        </w:r>
        <w:r>
          <w:instrText xml:space="preserve"> PAGEREF _Toc15780 \h </w:instrText>
        </w:r>
        <w:r>
          <w:fldChar w:fldCharType="separate"/>
        </w:r>
        <w:r>
          <w:t>44</w:t>
        </w:r>
        <w:r>
          <w:fldChar w:fldCharType="end"/>
        </w:r>
      </w:hyperlink>
    </w:p>
    <w:p>
      <w:pPr>
        <w:pStyle w:val="TOC1"/>
        <w:tabs>
          <w:tab w:val="right" w:leader="dot" w:pos="8306"/>
        </w:tabs>
      </w:pPr>
      <w:hyperlink w:anchor="_Toc27356" w:history="1">
        <w:r>
          <w:rPr>
            <w:rFonts w:ascii="仿宋" w:eastAsia="仿宋" w:hAnsi="仿宋" w:cs="仿宋" w:hint="eastAsia"/>
            <w:lang w:eastAsia="zh-CN"/>
          </w:rPr>
          <w:t>十三、风险识别与分类</w:t>
        </w:r>
        <w:r>
          <w:tab/>
        </w:r>
        <w:r>
          <w:fldChar w:fldCharType="begin"/>
        </w:r>
        <w:r>
          <w:instrText xml:space="preserve"> PAGEREF _Toc27356 \h </w:instrText>
        </w:r>
        <w:r>
          <w:fldChar w:fldCharType="separate"/>
        </w:r>
        <w:r>
          <w:t>45</w:t>
        </w:r>
        <w:r>
          <w:fldChar w:fldCharType="end"/>
        </w:r>
      </w:hyperlink>
    </w:p>
    <w:p>
      <w:pPr>
        <w:pStyle w:val="TOC2"/>
        <w:tabs>
          <w:tab w:val="right" w:leader="dot" w:pos="8306"/>
        </w:tabs>
      </w:pPr>
      <w:hyperlink w:anchor="_Toc28862" w:history="1">
        <w:r>
          <w:rPr>
            <w:rFonts w:ascii="仿宋" w:eastAsia="仿宋" w:hAnsi="仿宋" w:cs="仿宋" w:hint="eastAsia"/>
            <w:lang w:eastAsia="zh-CN"/>
          </w:rPr>
          <w:t>(一)、风险识别</w:t>
        </w:r>
        <w:r>
          <w:tab/>
        </w:r>
        <w:r>
          <w:fldChar w:fldCharType="begin"/>
        </w:r>
        <w:r>
          <w:instrText xml:space="preserve"> PAGEREF _Toc28862 \h </w:instrText>
        </w:r>
        <w:r>
          <w:fldChar w:fldCharType="separate"/>
        </w:r>
        <w:r>
          <w:t>45</w:t>
        </w:r>
        <w:r>
          <w:fldChar w:fldCharType="end"/>
        </w:r>
      </w:hyperlink>
    </w:p>
    <w:p>
      <w:pPr>
        <w:pStyle w:val="TOC2"/>
        <w:tabs>
          <w:tab w:val="right" w:leader="dot" w:pos="8306"/>
        </w:tabs>
      </w:pPr>
      <w:hyperlink w:anchor="_Toc10795" w:history="1">
        <w:r>
          <w:rPr>
            <w:rFonts w:ascii="仿宋" w:eastAsia="仿宋" w:hAnsi="仿宋" w:cs="仿宋" w:hint="eastAsia"/>
            <w:lang w:eastAsia="zh-CN"/>
          </w:rPr>
          <w:t>(二)、风险分类</w:t>
        </w:r>
        <w:r>
          <w:tab/>
        </w:r>
        <w:r>
          <w:fldChar w:fldCharType="begin"/>
        </w:r>
        <w:r>
          <w:instrText xml:space="preserve"> PAGEREF _Toc10795 \h </w:instrText>
        </w:r>
        <w:r>
          <w:fldChar w:fldCharType="separate"/>
        </w:r>
        <w:r>
          <w:t>46</w:t>
        </w:r>
        <w:r>
          <w:fldChar w:fldCharType="end"/>
        </w:r>
      </w:hyperlink>
    </w:p>
    <w:p>
      <w:pPr>
        <w:pStyle w:val="TOC1"/>
        <w:tabs>
          <w:tab w:val="right" w:leader="dot" w:pos="8306"/>
        </w:tabs>
      </w:pPr>
      <w:hyperlink w:anchor="_Toc406" w:history="1">
        <w:r>
          <w:rPr>
            <w:rFonts w:ascii="仿宋" w:eastAsia="仿宋" w:hAnsi="仿宋" w:cs="仿宋" w:hint="eastAsia"/>
            <w:lang w:eastAsia="zh-CN"/>
          </w:rPr>
          <w:t>十四、环形磁体项目实施时间节点</w:t>
        </w:r>
        <w:r>
          <w:tab/>
        </w:r>
        <w:r>
          <w:fldChar w:fldCharType="begin"/>
        </w:r>
        <w:r>
          <w:instrText xml:space="preserve"> PAGEREF _Toc406 \h </w:instrText>
        </w:r>
        <w:r>
          <w:fldChar w:fldCharType="separate"/>
        </w:r>
        <w:r>
          <w:t>48</w:t>
        </w:r>
        <w:r>
          <w:fldChar w:fldCharType="end"/>
        </w:r>
      </w:hyperlink>
    </w:p>
    <w:p>
      <w:pPr>
        <w:pStyle w:val="TOC2"/>
        <w:tabs>
          <w:tab w:val="right" w:leader="dot" w:pos="8306"/>
        </w:tabs>
      </w:pPr>
      <w:hyperlink w:anchor="_Toc367" w:history="1">
        <w:r>
          <w:rPr>
            <w:rFonts w:ascii="仿宋" w:eastAsia="仿宋" w:hAnsi="仿宋" w:cs="仿宋" w:hint="eastAsia"/>
            <w:lang w:eastAsia="zh-CN"/>
          </w:rPr>
          <w:t>(一)、环形磁体项目启动阶段时间节点</w:t>
        </w:r>
        <w:r>
          <w:tab/>
        </w:r>
        <w:r>
          <w:fldChar w:fldCharType="begin"/>
        </w:r>
        <w:r>
          <w:instrText xml:space="preserve"> PAGEREF _Toc367 \h </w:instrText>
        </w:r>
        <w:r>
          <w:fldChar w:fldCharType="separate"/>
        </w:r>
        <w:r>
          <w:t>48</w:t>
        </w:r>
        <w:r>
          <w:fldChar w:fldCharType="end"/>
        </w:r>
      </w:hyperlink>
    </w:p>
    <w:p>
      <w:pPr>
        <w:pStyle w:val="TOC2"/>
        <w:tabs>
          <w:tab w:val="right" w:leader="dot" w:pos="8306"/>
        </w:tabs>
      </w:pPr>
      <w:hyperlink w:anchor="_Toc31755" w:history="1">
        <w:r>
          <w:rPr>
            <w:rFonts w:ascii="仿宋" w:eastAsia="仿宋" w:hAnsi="仿宋" w:cs="仿宋" w:hint="eastAsia"/>
            <w:lang w:eastAsia="zh-CN"/>
          </w:rPr>
          <w:t>(二)、环形磁体项目执行阶段时间节点</w:t>
        </w:r>
        <w:r>
          <w:tab/>
        </w:r>
        <w:r>
          <w:fldChar w:fldCharType="begin"/>
        </w:r>
        <w:r>
          <w:instrText xml:space="preserve"> PAGEREF _Toc31755 \h </w:instrText>
        </w:r>
        <w:r>
          <w:fldChar w:fldCharType="separate"/>
        </w:r>
        <w:r>
          <w:t>49</w:t>
        </w:r>
        <w:r>
          <w:fldChar w:fldCharType="end"/>
        </w:r>
      </w:hyperlink>
    </w:p>
    <w:p>
      <w:pPr>
        <w:pStyle w:val="TOC2"/>
        <w:tabs>
          <w:tab w:val="right" w:leader="dot" w:pos="8306"/>
        </w:tabs>
      </w:pPr>
      <w:hyperlink w:anchor="_Toc14448" w:history="1">
        <w:r>
          <w:rPr>
            <w:rFonts w:ascii="仿宋" w:eastAsia="仿宋" w:hAnsi="仿宋" w:cs="仿宋" w:hint="eastAsia"/>
            <w:lang w:eastAsia="zh-CN"/>
          </w:rPr>
          <w:t>(三)、环形磁体项目完成阶段时间节点</w:t>
        </w:r>
        <w:r>
          <w:tab/>
        </w:r>
        <w:r>
          <w:fldChar w:fldCharType="begin"/>
        </w:r>
        <w:r>
          <w:instrText xml:space="preserve"> PAGEREF _Toc14448 \h </w:instrText>
        </w:r>
        <w:r>
          <w:fldChar w:fldCharType="separate"/>
        </w:r>
        <w:r>
          <w:t>50</w:t>
        </w:r>
        <w:r>
          <w:fldChar w:fldCharType="end"/>
        </w:r>
      </w:hyperlink>
    </w:p>
    <w:p>
      <w:pPr>
        <w:pStyle w:val="TOC1"/>
        <w:tabs>
          <w:tab w:val="right" w:leader="dot" w:pos="8306"/>
        </w:tabs>
      </w:pPr>
      <w:hyperlink w:anchor="_Toc28289" w:history="1">
        <w:r>
          <w:rPr>
            <w:rFonts w:ascii="仿宋" w:eastAsia="仿宋" w:hAnsi="仿宋" w:cs="仿宋" w:hint="eastAsia"/>
            <w:lang w:eastAsia="zh-CN"/>
          </w:rPr>
          <w:t>十五、利益相关者分析与沟通计划</w:t>
        </w:r>
        <w:r>
          <w:tab/>
        </w:r>
        <w:r>
          <w:fldChar w:fldCharType="begin"/>
        </w:r>
        <w:r>
          <w:instrText xml:space="preserve"> PAGEREF _Toc28289 \h </w:instrText>
        </w:r>
        <w:r>
          <w:fldChar w:fldCharType="separate"/>
        </w:r>
        <w:r>
          <w:t>51</w:t>
        </w:r>
        <w:r>
          <w:fldChar w:fldCharType="end"/>
        </w:r>
      </w:hyperlink>
    </w:p>
    <w:p>
      <w:pPr>
        <w:pStyle w:val="TOC2"/>
        <w:tabs>
          <w:tab w:val="right" w:leader="dot" w:pos="8306"/>
        </w:tabs>
      </w:pPr>
      <w:hyperlink w:anchor="_Toc31426" w:history="1">
        <w:r>
          <w:rPr>
            <w:rFonts w:ascii="仿宋" w:eastAsia="仿宋" w:hAnsi="仿宋" w:cs="仿宋" w:hint="eastAsia"/>
            <w:lang w:eastAsia="zh-CN"/>
          </w:rPr>
          <w:t>(一)、利益相关者分析</w:t>
        </w:r>
        <w:r>
          <w:tab/>
        </w:r>
        <w:r>
          <w:fldChar w:fldCharType="begin"/>
        </w:r>
        <w:r>
          <w:instrText xml:space="preserve"> PAGEREF _Toc31426 \h </w:instrText>
        </w:r>
        <w:r>
          <w:fldChar w:fldCharType="separate"/>
        </w:r>
        <w:r>
          <w:t>51</w:t>
        </w:r>
        <w:r>
          <w:fldChar w:fldCharType="end"/>
        </w:r>
      </w:hyperlink>
    </w:p>
    <w:p>
      <w:pPr>
        <w:pStyle w:val="TOC2"/>
        <w:tabs>
          <w:tab w:val="right" w:leader="dot" w:pos="8306"/>
        </w:tabs>
      </w:pPr>
      <w:hyperlink w:anchor="_Toc14865" w:history="1">
        <w:r>
          <w:rPr>
            <w:rFonts w:ascii="仿宋" w:eastAsia="仿宋" w:hAnsi="仿宋" w:cs="仿宋" w:hint="eastAsia"/>
            <w:lang w:eastAsia="zh-CN"/>
          </w:rPr>
          <w:t>(二)、沟通计划</w:t>
        </w:r>
        <w:r>
          <w:tab/>
        </w:r>
        <w:r>
          <w:fldChar w:fldCharType="begin"/>
        </w:r>
        <w:r>
          <w:instrText xml:space="preserve"> PAGEREF _Toc14865 \h </w:instrText>
        </w:r>
        <w:r>
          <w:fldChar w:fldCharType="separate"/>
        </w:r>
        <w:r>
          <w:t>53</w:t>
        </w:r>
        <w:r>
          <w:fldChar w:fldCharType="end"/>
        </w:r>
      </w:hyperlink>
    </w:p>
    <w:p>
      <w:pPr>
        <w:pStyle w:val="TOC1"/>
        <w:tabs>
          <w:tab w:val="right" w:leader="dot" w:pos="8306"/>
        </w:tabs>
      </w:pPr>
      <w:hyperlink w:anchor="_Toc16802" w:history="1">
        <w:r>
          <w:rPr>
            <w:rFonts w:ascii="仿宋" w:eastAsia="仿宋" w:hAnsi="仿宋" w:cs="仿宋" w:hint="eastAsia"/>
            <w:lang w:eastAsia="zh-CN"/>
          </w:rPr>
          <w:t>十六、环形磁体项目治理与监督</w:t>
        </w:r>
        <w:r>
          <w:tab/>
        </w:r>
        <w:r>
          <w:fldChar w:fldCharType="begin"/>
        </w:r>
        <w:r>
          <w:instrText xml:space="preserve"> PAGEREF _Toc16802 \h </w:instrText>
        </w:r>
        <w:r>
          <w:fldChar w:fldCharType="separate"/>
        </w:r>
        <w:r>
          <w:t>54</w:t>
        </w:r>
        <w:r>
          <w:fldChar w:fldCharType="end"/>
        </w:r>
      </w:hyperlink>
    </w:p>
    <w:p>
      <w:pPr>
        <w:pStyle w:val="TOC2"/>
        <w:tabs>
          <w:tab w:val="right" w:leader="dot" w:pos="8306"/>
        </w:tabs>
      </w:pPr>
      <w:hyperlink w:anchor="_Toc17764" w:history="1">
        <w:r>
          <w:rPr>
            <w:rFonts w:ascii="仿宋" w:eastAsia="仿宋" w:hAnsi="仿宋" w:cs="仿宋" w:hint="eastAsia"/>
            <w:lang w:eastAsia="zh-CN"/>
          </w:rPr>
          <w:t>(一)、环形磁体项目治理结构</w:t>
        </w:r>
        <w:r>
          <w:tab/>
        </w:r>
        <w:r>
          <w:fldChar w:fldCharType="begin"/>
        </w:r>
        <w:r>
          <w:instrText xml:space="preserve"> PAGEREF _Toc17764 \h </w:instrText>
        </w:r>
        <w:r>
          <w:fldChar w:fldCharType="separate"/>
        </w:r>
        <w:r>
          <w:t>54</w:t>
        </w:r>
        <w:r>
          <w:fldChar w:fldCharType="end"/>
        </w:r>
      </w:hyperlink>
    </w:p>
    <w:p>
      <w:pPr>
        <w:pStyle w:val="TOC2"/>
        <w:tabs>
          <w:tab w:val="right" w:leader="dot" w:pos="8306"/>
        </w:tabs>
      </w:pPr>
      <w:hyperlink w:anchor="_Toc27115" w:history="1">
        <w:r>
          <w:rPr>
            <w:rFonts w:ascii="仿宋" w:eastAsia="仿宋" w:hAnsi="仿宋" w:cs="仿宋" w:hint="eastAsia"/>
            <w:lang w:eastAsia="zh-CN"/>
          </w:rPr>
          <w:t>(二)、监督与审计</w:t>
        </w:r>
        <w:r>
          <w:tab/>
        </w:r>
        <w:r>
          <w:fldChar w:fldCharType="begin"/>
        </w:r>
        <w:r>
          <w:instrText xml:space="preserve"> PAGEREF _Toc27115 \h </w:instrText>
        </w:r>
        <w:r>
          <w:fldChar w:fldCharType="separate"/>
        </w:r>
        <w:r>
          <w:t>55</w:t>
        </w:r>
        <w:r>
          <w:fldChar w:fldCharType="end"/>
        </w:r>
      </w:hyperlink>
    </w:p>
    <w:p>
      <w:pPr>
        <w:pStyle w:val="TOC1"/>
        <w:tabs>
          <w:tab w:val="right" w:leader="dot" w:pos="8306"/>
        </w:tabs>
      </w:pPr>
      <w:hyperlink w:anchor="_Toc12126" w:history="1">
        <w:r>
          <w:rPr>
            <w:rFonts w:ascii="仿宋" w:eastAsia="仿宋" w:hAnsi="仿宋" w:cs="仿宋" w:hint="eastAsia"/>
            <w:lang w:eastAsia="zh-CN"/>
          </w:rPr>
          <w:t>十七、环形磁体项目变更管理</w:t>
        </w:r>
        <w:r>
          <w:tab/>
        </w:r>
        <w:r>
          <w:fldChar w:fldCharType="begin"/>
        </w:r>
        <w:r>
          <w:instrText xml:space="preserve"> PAGEREF _Toc12126 \h </w:instrText>
        </w:r>
        <w:r>
          <w:fldChar w:fldCharType="separate"/>
        </w:r>
        <w:r>
          <w:t>57</w:t>
        </w:r>
        <w:r>
          <w:fldChar w:fldCharType="end"/>
        </w:r>
      </w:hyperlink>
    </w:p>
    <w:p>
      <w:pPr>
        <w:pStyle w:val="TOC2"/>
        <w:tabs>
          <w:tab w:val="right" w:leader="dot" w:pos="8306"/>
        </w:tabs>
      </w:pPr>
      <w:hyperlink w:anchor="_Toc16033" w:history="1">
        <w:r>
          <w:rPr>
            <w:rFonts w:ascii="仿宋" w:eastAsia="仿宋" w:hAnsi="仿宋" w:cs="仿宋" w:hint="eastAsia"/>
            <w:lang w:eastAsia="zh-CN"/>
          </w:rPr>
          <w:t>(一)、变更申请与评估</w:t>
        </w:r>
        <w:r>
          <w:tab/>
        </w:r>
        <w:r>
          <w:fldChar w:fldCharType="begin"/>
        </w:r>
        <w:r>
          <w:instrText xml:space="preserve"> PAGEREF _Toc16033 \h </w:instrText>
        </w:r>
        <w:r>
          <w:fldChar w:fldCharType="separate"/>
        </w:r>
        <w:r>
          <w:t>57</w:t>
        </w:r>
        <w:r>
          <w:fldChar w:fldCharType="end"/>
        </w:r>
      </w:hyperlink>
    </w:p>
    <w:p>
      <w:pPr>
        <w:pStyle w:val="TOC2"/>
        <w:tabs>
          <w:tab w:val="right" w:leader="dot" w:pos="8306"/>
        </w:tabs>
      </w:pPr>
      <w:hyperlink w:anchor="_Toc18419" w:history="1">
        <w:r>
          <w:rPr>
            <w:rFonts w:ascii="仿宋" w:eastAsia="仿宋" w:hAnsi="仿宋" w:cs="仿宋" w:hint="eastAsia"/>
            <w:lang w:eastAsia="zh-CN"/>
          </w:rPr>
          <w:t>(二)、变更实施与控制</w:t>
        </w:r>
        <w:r>
          <w:tab/>
        </w:r>
        <w:r>
          <w:fldChar w:fldCharType="begin"/>
        </w:r>
        <w:r>
          <w:instrText xml:space="preserve"> PAGEREF _Toc18419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40"/>
      <w:r>
        <w:rPr>
          <w:rFonts w:ascii="仿宋" w:eastAsia="仿宋" w:hAnsi="仿宋" w:cs="仿宋" w:hint="eastAsia"/>
          <w:sz w:val="28"/>
          <w:lang w:eastAsia="zh-CN"/>
        </w:rPr>
        <w:t>一、环形磁体项目绩效评估</w:t>
      </w:r>
      <w:bookmarkEnd w:id="2"/>
    </w:p>
    <w:p>
      <w:pPr>
        <w:pStyle w:val="Heading2"/>
        <w:rPr>
          <w:rFonts w:ascii="仿宋" w:eastAsia="仿宋" w:hAnsi="仿宋" w:cs="仿宋" w:hint="eastAsia"/>
          <w:lang w:eastAsia="zh-CN"/>
        </w:rPr>
      </w:pPr>
      <w:bookmarkStart w:id="3" w:name="_Toc208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中，我们设计了一套全面的绩效评估指标，以确保环形磁体项目的可控和成功交付。这些指标跨足环形磁体项目目标、成本、进度和质量等多个维度，为我们提供了全面洞察环形磁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目标达成率是我们关注的首要指标。我们设定了明确的目标，并通过定期监测和评估，迅速发现并应对潜在的目标偏差。这为环形磁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成本绩效是另一个核心关注点。通过实际成本与预算成本的对比分析，我们深入了解成本差异的原因，及时调整资源分配，保持环形磁体项目在经济效益方面的合理水平。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进度作为关键的绩效指标之一，得到了精心的关注。我们制定了详细的环形磁体项目进度计划，并设立了进度符合度指标，确保实际进度与计划进度保持一致。这使我们能够快速发现和解决潜在的进度问题，保持环形磁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形磁体项目绩效的不可或缺的一环。我们引入了一系列的质量标准和客户满意度指标，以确保环形磁体项目交付的成果在质量上达到或超越预期水平。通过持续监测这些指标，我们努力提升环形磁体项目整体质量水平，为环形磁体项目的成功交付提供有力保障。通过这些科学且全面的绩效评估，我们能够更好地引导环形磁体项目的持续改进，确保环形磁体项目目标的顺利达成。</w:t>
      </w:r>
    </w:p>
    <w:p>
      <w:pPr>
        <w:pStyle w:val="Heading2"/>
        <w:ind w:firstLine="560" w:firstLineChars="200"/>
        <w:rPr>
          <w:rFonts w:ascii="仿宋" w:eastAsia="仿宋" w:hAnsi="仿宋" w:cs="仿宋" w:hint="eastAsia"/>
          <w:sz w:val="28"/>
          <w:lang w:eastAsia="zh-CN"/>
        </w:rPr>
      </w:pPr>
      <w:bookmarkStart w:id="4" w:name="_Toc47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绩效评估是环形磁体项目中的关键环节，为确保环形磁体项目达到预期目标，我们采用了多层次、多维度的绩效评估方法。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形磁体项目的战略目标对齐，确保每个决策和行动都与环形磁体项目整体目标保持一致。团队会定期召开战略对齐会议，审视当前工作与环形磁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形磁体项目进度、质量、成本和风险等方面。这些指标通过数据收集和分析，为环形磁体项目管理团队提供了客观的评估依据。例如，我们通过环形磁体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绩效评估不仅仅停留在环形磁体项目内部，还考虑了环形磁体项目对外部环境的影响。我们定期进行干系人满意度调查，以了解各利益相关方对环形磁体项目的期望和满意度，并及时做出调整。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这种多层次、多角度的绩效评估方法，使得我们能够全面了解环形磁体项目的运行状态，及时做出调整，确保环形磁体项目在不断变化的环境中保持稳健前行。</w:t>
      </w:r>
    </w:p>
    <w:p>
      <w:pPr>
        <w:pStyle w:val="Heading2"/>
        <w:ind w:firstLine="560" w:firstLineChars="200"/>
        <w:rPr>
          <w:rFonts w:ascii="仿宋" w:eastAsia="仿宋" w:hAnsi="仿宋" w:cs="仿宋" w:hint="eastAsia"/>
          <w:sz w:val="28"/>
          <w:lang w:eastAsia="zh-CN"/>
        </w:rPr>
      </w:pPr>
      <w:bookmarkStart w:id="5" w:name="_Toc239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为了确保环形磁体项目的有效管理和不断优化，我们采用了精心设计的绩效评估周期。这个周期旨在实现灵活、实时和全面的评估，以适应环形磁体项目执行中的各种挑战。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形磁体项目的不同需求，分为短期、中期和长期。短期评估关注每个迭代或工作周期，以及时发现和解决当前任务中的问题。中期评估涵盖几个迭代，深入了解整体环形磁体项目的趋势和性能。长期评估则着眼于整个环形磁体项目阶段，确保环形磁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形磁体项目管理工具和协作平台，团队成员能够随时更新和分享环形磁体项目数据。这种实时性的反馈机制使我们能够及时察觉潜在问题，快速调整，保持环形磁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形磁体项目的决策制定密不可分。每个周期的环形磁体项目回顾会议成为集体总结经验、识别问题深层次原因并找到创新解决方案的平台。这种定期的反思与调整机制使环形磁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765"/>
      <w:r>
        <w:rPr>
          <w:rFonts w:ascii="仿宋" w:eastAsia="仿宋" w:hAnsi="仿宋" w:cs="仿宋" w:hint="eastAsia"/>
          <w:sz w:val="28"/>
          <w:lang w:eastAsia="zh-CN"/>
        </w:rPr>
        <w:t>二、环形磁体项目文档管理</w:t>
      </w:r>
      <w:bookmarkEnd w:id="6"/>
    </w:p>
    <w:p>
      <w:pPr>
        <w:pStyle w:val="Heading2"/>
        <w:rPr>
          <w:rFonts w:ascii="仿宋" w:eastAsia="仿宋" w:hAnsi="仿宋" w:cs="仿宋" w:hint="eastAsia"/>
          <w:lang w:eastAsia="zh-CN"/>
        </w:rPr>
      </w:pPr>
      <w:bookmarkStart w:id="7" w:name="_Toc2015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环形磁体项目高度重视文档的质量和准确性，以支持环形磁体项目的各项活动和决策。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文档的编制始于环形磁体项目计划的初期，我们制定了详细的文档编制计划，明确了每个文档的内容、格式和编写责任人。在环形磁体项目启动阶段，我们首先编制了环形磁体项目章程，明确定义了环形磁体项目的目标、范围、风险等关键要素。随后，环形磁体项目团队根据计划陆续编制了需求文档、设计文档、测试文档等各类文档，确保环形磁体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形磁体项目管理中的重要环节，旨在确保环形磁体项目文档符合质量标准和环形磁体项目需求。在环形磁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除了内部审查，我们还进行了外部审查，邀请环形磁体项目相关利益方和专业领域的专家对文档进行独立审查。这有助于获取更全面、客观的反馈，确保环形磁体项目文档不仅符合内部标准，也满足外部需求。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环形磁体项目在文档编制与审查方面建立了严格的管理机制，通过规范的流程和多维度的审查，确保环形磁体项目文档的质量、准确性和可靠性，为环形磁体项目的顺利推进提供了有力支持。</w:t>
      </w:r>
    </w:p>
    <w:p>
      <w:pPr>
        <w:pStyle w:val="Heading2"/>
        <w:ind w:firstLine="560" w:firstLineChars="200"/>
        <w:rPr>
          <w:rFonts w:ascii="仿宋" w:eastAsia="仿宋" w:hAnsi="仿宋" w:cs="仿宋" w:hint="eastAsia"/>
          <w:sz w:val="28"/>
          <w:lang w:eastAsia="zh-CN"/>
        </w:rPr>
      </w:pPr>
      <w:bookmarkStart w:id="8" w:name="_Toc1478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我们通过多渠道发布文档，包括电子邮件、环形磁体项目管理平台、内部网站等，以满足不同团队成员的偏好和需求。多渠道发布确保了信息的全面覆盖。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我们采用了精细的权限控制，确保只有授权人员可以访问敏感信息。这种安全措施保护了环形磁体项目文档的机密性，防止了未经授权的信息泄露。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721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文档存档与归档是环形磁体项目生命周期中一个至关重要的环节，直接关系到环形磁体项目信息的长期保存和历史记录的完整性。在环形磁体项目中，我们实施了一系列有效的文档存档与归档管理策略：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9063"/>
      <w:r>
        <w:rPr>
          <w:rFonts w:ascii="仿宋" w:eastAsia="仿宋" w:hAnsi="仿宋" w:cs="仿宋" w:hint="eastAsia"/>
          <w:sz w:val="28"/>
          <w:lang w:eastAsia="zh-CN"/>
        </w:rPr>
        <w:t>三、环形磁体项目建设单位说明</w:t>
      </w:r>
      <w:bookmarkEnd w:id="10"/>
    </w:p>
    <w:p>
      <w:pPr>
        <w:pStyle w:val="Heading2"/>
        <w:rPr>
          <w:rFonts w:ascii="仿宋" w:eastAsia="仿宋" w:hAnsi="仿宋" w:cs="仿宋" w:hint="eastAsia"/>
          <w:lang w:eastAsia="zh-CN"/>
        </w:rPr>
      </w:pPr>
      <w:bookmarkStart w:id="11" w:name="_Toc14491"/>
      <w:r>
        <w:rPr>
          <w:rFonts w:ascii="仿宋" w:eastAsia="仿宋" w:hAnsi="仿宋" w:cs="仿宋" w:hint="eastAsia"/>
          <w:lang w:eastAsia="zh-CN"/>
        </w:rPr>
        <w:t>(一)、环形磁体项目承办单位基本情况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552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形磁体项目承办单位的XXXX，我们着眼于实现可持续的经济效益。通过技术创新和解决方案的提供，公司预计在环形磁体项目执行期间将获得可观的收入增长。这一收入来源主要包括环形磁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同时，我们注重成本控制和效率提升，以确保环形磁体项目的可持续盈利。透过精细的管理和资源优化，公司期望实现环形磁体项目利润最大化。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形磁体项目实施进行全面的投资评估，包括环形磁体项目启动阶段的资金投入和后续运营成本。通过对环形磁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形磁体项目实施过程中具备足够的资金流动性，公司将进行详尽的现金流分析。这包括资金需求的合理预测、环形磁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2249"/>
      <w:r>
        <w:rPr>
          <w:rFonts w:ascii="仿宋" w:eastAsia="仿宋" w:hAnsi="仿宋" w:cs="仿宋" w:hint="eastAsia"/>
          <w:sz w:val="28"/>
          <w:lang w:eastAsia="zh-CN"/>
        </w:rPr>
        <w:t>四、环形磁体项目危机管理</w:t>
      </w:r>
      <w:bookmarkEnd w:id="13"/>
    </w:p>
    <w:p>
      <w:pPr>
        <w:pStyle w:val="Heading2"/>
        <w:rPr>
          <w:rFonts w:ascii="仿宋" w:eastAsia="仿宋" w:hAnsi="仿宋" w:cs="仿宋" w:hint="eastAsia"/>
          <w:lang w:eastAsia="zh-CN"/>
        </w:rPr>
      </w:pPr>
      <w:bookmarkStart w:id="14" w:name="_Toc30889"/>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危机管理中，危机预警与识别是确保环形磁体项目稳健运行的核心步骤。通过建立全面的监测机制，环形磁体项目团队旨在及时发现和理解潜在的风险和危机因素，以便采取及时的预防和应对措施，确保环形磁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首先，通过深入的风险评估，环形磁体项目团队全面分析了整个环形磁体项目和各个阶段可能存在的威胁。这包括准确评估每个潜在风险的发生概率和可能影响的程度，为后续危机预警提供了有力支持。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形磁体项目团队着重于明确定义环形磁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形磁体项目进展的持续监控，团队能够及时发现潜在问题并作出迅速反应。环形磁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在这一阶段，团队的专业素养和反应速度将发挥至关重要的作用，以确保潜在危机能够在初期得到有效的处理，最大程度地减轻负面影响。通过危机预警与识别，环形磁体项目得以更有序、可控地推进。</w:t>
      </w:r>
    </w:p>
    <w:p>
      <w:pPr>
        <w:pStyle w:val="Heading2"/>
        <w:ind w:firstLine="560" w:firstLineChars="200"/>
        <w:rPr>
          <w:rFonts w:ascii="仿宋" w:eastAsia="仿宋" w:hAnsi="仿宋" w:cs="仿宋" w:hint="eastAsia"/>
          <w:sz w:val="28"/>
          <w:lang w:eastAsia="zh-CN"/>
        </w:rPr>
      </w:pPr>
      <w:bookmarkStart w:id="15" w:name="_Toc558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在危机发生时，环形磁体项目团队立即行动，成立了应急小组。该小组的任务是迅速制定并实施紧急应对措施，以最小化潜在损失。以下是采取的主要措施：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暂停环形磁体项目进度：为遏制危机蔓延，环形磁体项目暂时停止进行，以便全面评估当前状况。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资源重新分配：重新评估环形磁体项目资源的分配，确保最大限度地减小损失。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实时沟通：与关键利益相关者建立实时沟通机制，向他们传递环形磁体项目危机的实际状况，保障环形磁体项目核心利益。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在紧急应对的同时，环形磁体项目团队强调了团队协作和有效沟通的重要性。以下是团队协作的关键举措：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信息共享机制：建立了信息共享平台，确保团队成员能够及时获取环形磁体项目危机的实时信息。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领导者沟通：环形磁体项目领导者通过定期会议和即时沟通工具，指导团队应对危机，保持团队稳定运行。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随着危机得到初步控制，环形磁体项目团队转向制定恢复计划，以确保环形磁体项目能够从中迅速恢复。主要恢复计划包括：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修复受损的进度计划：重新评估环形磁体项目进度，制定修复计划，确保环形磁体项目尽快回归正常进程。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重新调整资源分配：优化资源分配，确保环形磁体项目在有限资源下高效运转。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风险管理机制加强：对环形磁体项目风险进行全面评估，制定更强化的风险管理策略，以预防未来可能的危机。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612"/>
      <w:r>
        <w:rPr>
          <w:rFonts w:ascii="仿宋" w:eastAsia="仿宋" w:hAnsi="仿宋" w:cs="仿宋" w:hint="eastAsia"/>
          <w:sz w:val="28"/>
          <w:lang w:eastAsia="zh-CN"/>
        </w:rPr>
        <w:t>五、环形磁体项目土建工程</w:t>
      </w:r>
      <w:bookmarkEnd w:id="16"/>
    </w:p>
    <w:p>
      <w:pPr>
        <w:pStyle w:val="Heading2"/>
        <w:rPr>
          <w:rFonts w:ascii="仿宋" w:eastAsia="仿宋" w:hAnsi="仿宋" w:cs="仿宋" w:hint="eastAsia"/>
          <w:lang w:eastAsia="zh-CN"/>
        </w:rPr>
      </w:pPr>
      <w:bookmarkStart w:id="17" w:name="_Toc24897"/>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在环形磁体项目的建筑工程设计中，我们将秉承一系列重要的设计原则，以确保环形磁体项目建筑在功能、美观、可持续性等方面达到最佳效果。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首要原则是确保建筑的功能性得到最大化的发挥。我们将充分理解环形磁体项目的实际需求，合理布局各个功能区域，保证建筑在满足业务需求的同时，提供高效的工作环境。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在建筑设计中，我们将综合考虑建设和运营成本。通过精细的经济效益分析，确保设计方案在高效利用资源的同时，对环形磁体项目的长期盈利能力有积极的贡献。</w:t>
      </w:r>
    </w:p>
    <w:p>
      <w:pPr>
        <w:pStyle w:val="Heading2"/>
        <w:ind w:firstLine="560" w:firstLineChars="200"/>
        <w:rPr>
          <w:rFonts w:ascii="仿宋" w:eastAsia="仿宋" w:hAnsi="仿宋" w:cs="仿宋" w:hint="eastAsia"/>
          <w:sz w:val="28"/>
          <w:lang w:eastAsia="zh-CN"/>
        </w:rPr>
      </w:pPr>
      <w:bookmarkStart w:id="18" w:name="_Toc2958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形磁体项目的土建工程设计中，我们将精准设定设计年限，结合环形磁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形磁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6627"/>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环形磁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形磁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形磁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76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本期工程环形磁体项目预计总建筑面积XXX平方米，其中：计容建筑面积XXX平方米，计划建筑工程投资XX万元，占环形磁体项目总投资的XX%。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https://d.book118.com/505210111241011101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环形磁体项目规划设计蓝图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A227A"/>
    <w:rsid w:val="7FEA22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210111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2024-01-29T16:25:00Z</dcterms:created>
  <dcterms:modified xsi:type="dcterms:W3CDTF">2024-01-29T16:25:35Z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904D09C616A44B81A71CBBFAE7DD44FD_11</vt:lpwstr>
  </property>
  <property fmtid="{D5CDD505-2E9C-101B-9397-08002B2CF9AE}" pid="3" name="KSOProductBuildVer">
    <vt:lpwstr>2052-12.1.0.16250</vt:lpwstr>
  </property>
</Properties>
</file>