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真空电磁阀项目计划设计方案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597" w:history="1">
        <w:r>
          <w:rPr>
            <w:rFonts w:ascii="仿宋" w:eastAsia="仿宋" w:hAnsi="仿宋" w:cs="仿宋" w:hint="eastAsia"/>
            <w:lang w:eastAsia="zh-CN"/>
          </w:rPr>
          <w:t>序言</w:t>
        </w:r>
        <w:r>
          <w:tab/>
        </w:r>
        <w:r>
          <w:fldChar w:fldCharType="begin"/>
        </w:r>
        <w:r>
          <w:instrText xml:space="preserve"> PAGEREF _Toc26597 \h </w:instrText>
        </w:r>
        <w:r>
          <w:fldChar w:fldCharType="separate"/>
        </w:r>
        <w:r>
          <w:t>3</w:t>
        </w:r>
        <w:r>
          <w:fldChar w:fldCharType="end"/>
        </w:r>
      </w:hyperlink>
    </w:p>
    <w:p>
      <w:pPr>
        <w:pStyle w:val="TOC1"/>
        <w:tabs>
          <w:tab w:val="right" w:leader="dot" w:pos="8306"/>
        </w:tabs>
      </w:pPr>
      <w:hyperlink w:anchor="_Toc19892" w:history="1">
        <w:r>
          <w:rPr>
            <w:rFonts w:ascii="仿宋" w:eastAsia="仿宋" w:hAnsi="仿宋" w:cs="仿宋" w:hint="eastAsia"/>
            <w:lang w:eastAsia="zh-CN"/>
          </w:rPr>
          <w:t>一、真空电磁阀项目概论</w:t>
        </w:r>
        <w:r>
          <w:tab/>
        </w:r>
        <w:r>
          <w:fldChar w:fldCharType="begin"/>
        </w:r>
        <w:r>
          <w:instrText xml:space="preserve"> PAGEREF _Toc19892 \h </w:instrText>
        </w:r>
        <w:r>
          <w:fldChar w:fldCharType="separate"/>
        </w:r>
        <w:r>
          <w:t>3</w:t>
        </w:r>
        <w:r>
          <w:fldChar w:fldCharType="end"/>
        </w:r>
      </w:hyperlink>
    </w:p>
    <w:p>
      <w:pPr>
        <w:pStyle w:val="TOC2"/>
        <w:tabs>
          <w:tab w:val="right" w:leader="dot" w:pos="8306"/>
        </w:tabs>
      </w:pPr>
      <w:hyperlink w:anchor="_Toc32370" w:history="1">
        <w:r>
          <w:rPr>
            <w:rFonts w:ascii="仿宋" w:eastAsia="仿宋" w:hAnsi="仿宋" w:cs="仿宋" w:hint="eastAsia"/>
            <w:lang w:eastAsia="zh-CN"/>
          </w:rPr>
          <w:t>(一)、真空电磁阀项目概况</w:t>
        </w:r>
        <w:r>
          <w:tab/>
        </w:r>
        <w:r>
          <w:fldChar w:fldCharType="begin"/>
        </w:r>
        <w:r>
          <w:instrText xml:space="preserve"> PAGEREF _Toc32370 \h </w:instrText>
        </w:r>
        <w:r>
          <w:fldChar w:fldCharType="separate"/>
        </w:r>
        <w:r>
          <w:t>3</w:t>
        </w:r>
        <w:r>
          <w:fldChar w:fldCharType="end"/>
        </w:r>
      </w:hyperlink>
    </w:p>
    <w:p>
      <w:pPr>
        <w:pStyle w:val="TOC2"/>
        <w:tabs>
          <w:tab w:val="right" w:leader="dot" w:pos="8306"/>
        </w:tabs>
      </w:pPr>
      <w:hyperlink w:anchor="_Toc3366" w:history="1">
        <w:r>
          <w:rPr>
            <w:rFonts w:ascii="仿宋" w:eastAsia="仿宋" w:hAnsi="仿宋" w:cs="仿宋" w:hint="eastAsia"/>
            <w:lang w:eastAsia="zh-CN"/>
          </w:rPr>
          <w:t>(二)、真空电磁阀项目目标</w:t>
        </w:r>
        <w:r>
          <w:tab/>
        </w:r>
        <w:r>
          <w:fldChar w:fldCharType="begin"/>
        </w:r>
        <w:r>
          <w:instrText xml:space="preserve"> PAGEREF _Toc3366 \h </w:instrText>
        </w:r>
        <w:r>
          <w:fldChar w:fldCharType="separate"/>
        </w:r>
        <w:r>
          <w:t>5</w:t>
        </w:r>
        <w:r>
          <w:fldChar w:fldCharType="end"/>
        </w:r>
      </w:hyperlink>
    </w:p>
    <w:p>
      <w:pPr>
        <w:pStyle w:val="TOC2"/>
        <w:tabs>
          <w:tab w:val="right" w:leader="dot" w:pos="8306"/>
        </w:tabs>
      </w:pPr>
      <w:hyperlink w:anchor="_Toc26606" w:history="1">
        <w:r>
          <w:rPr>
            <w:rFonts w:ascii="仿宋" w:eastAsia="仿宋" w:hAnsi="仿宋" w:cs="仿宋" w:hint="eastAsia"/>
            <w:lang w:eastAsia="zh-CN"/>
          </w:rPr>
          <w:t>(三)、真空电磁阀项目提出的理由</w:t>
        </w:r>
        <w:r>
          <w:tab/>
        </w:r>
        <w:r>
          <w:fldChar w:fldCharType="begin"/>
        </w:r>
        <w:r>
          <w:instrText xml:space="preserve"> PAGEREF _Toc26606 \h </w:instrText>
        </w:r>
        <w:r>
          <w:fldChar w:fldCharType="separate"/>
        </w:r>
        <w:r>
          <w:t>6</w:t>
        </w:r>
        <w:r>
          <w:fldChar w:fldCharType="end"/>
        </w:r>
      </w:hyperlink>
    </w:p>
    <w:p>
      <w:pPr>
        <w:pStyle w:val="TOC2"/>
        <w:tabs>
          <w:tab w:val="right" w:leader="dot" w:pos="8306"/>
        </w:tabs>
      </w:pPr>
      <w:hyperlink w:anchor="_Toc17883" w:history="1">
        <w:r>
          <w:rPr>
            <w:rFonts w:ascii="仿宋" w:eastAsia="仿宋" w:hAnsi="仿宋" w:cs="仿宋" w:hint="eastAsia"/>
            <w:lang w:eastAsia="zh-CN"/>
          </w:rPr>
          <w:t>(四)、真空电磁阀项目意义</w:t>
        </w:r>
        <w:r>
          <w:tab/>
        </w:r>
        <w:r>
          <w:fldChar w:fldCharType="begin"/>
        </w:r>
        <w:r>
          <w:instrText xml:space="preserve"> PAGEREF _Toc17883 \h </w:instrText>
        </w:r>
        <w:r>
          <w:fldChar w:fldCharType="separate"/>
        </w:r>
        <w:r>
          <w:t>8</w:t>
        </w:r>
        <w:r>
          <w:fldChar w:fldCharType="end"/>
        </w:r>
      </w:hyperlink>
    </w:p>
    <w:p>
      <w:pPr>
        <w:pStyle w:val="TOC2"/>
        <w:tabs>
          <w:tab w:val="right" w:leader="dot" w:pos="8306"/>
        </w:tabs>
      </w:pPr>
      <w:hyperlink w:anchor="_Toc6265" w:history="1">
        <w:r>
          <w:rPr>
            <w:rFonts w:ascii="仿宋" w:eastAsia="仿宋" w:hAnsi="仿宋" w:cs="仿宋" w:hint="eastAsia"/>
            <w:lang w:eastAsia="zh-CN"/>
          </w:rPr>
          <w:t>(五)、真空电磁阀项目背景</w:t>
        </w:r>
        <w:r>
          <w:tab/>
        </w:r>
        <w:r>
          <w:fldChar w:fldCharType="begin"/>
        </w:r>
        <w:r>
          <w:instrText xml:space="preserve"> PAGEREF _Toc6265 \h </w:instrText>
        </w:r>
        <w:r>
          <w:fldChar w:fldCharType="separate"/>
        </w:r>
        <w:r>
          <w:t>9</w:t>
        </w:r>
        <w:r>
          <w:fldChar w:fldCharType="end"/>
        </w:r>
      </w:hyperlink>
    </w:p>
    <w:p>
      <w:pPr>
        <w:pStyle w:val="TOC1"/>
        <w:tabs>
          <w:tab w:val="right" w:leader="dot" w:pos="8306"/>
        </w:tabs>
      </w:pPr>
      <w:hyperlink w:anchor="_Toc30180" w:history="1">
        <w:r>
          <w:rPr>
            <w:rFonts w:ascii="仿宋" w:eastAsia="仿宋" w:hAnsi="仿宋" w:cs="仿宋" w:hint="eastAsia"/>
            <w:lang w:eastAsia="zh-CN"/>
          </w:rPr>
          <w:t>二、真空电磁阀项目文档管理</w:t>
        </w:r>
        <w:r>
          <w:tab/>
        </w:r>
        <w:r>
          <w:fldChar w:fldCharType="begin"/>
        </w:r>
        <w:r>
          <w:instrText xml:space="preserve"> PAGEREF _Toc30180 \h </w:instrText>
        </w:r>
        <w:r>
          <w:fldChar w:fldCharType="separate"/>
        </w:r>
        <w:r>
          <w:t>9</w:t>
        </w:r>
        <w:r>
          <w:fldChar w:fldCharType="end"/>
        </w:r>
      </w:hyperlink>
    </w:p>
    <w:p>
      <w:pPr>
        <w:pStyle w:val="TOC2"/>
        <w:tabs>
          <w:tab w:val="right" w:leader="dot" w:pos="8306"/>
        </w:tabs>
      </w:pPr>
      <w:hyperlink w:anchor="_Toc20101" w:history="1">
        <w:r>
          <w:rPr>
            <w:rFonts w:ascii="仿宋" w:eastAsia="仿宋" w:hAnsi="仿宋" w:cs="仿宋" w:hint="eastAsia"/>
            <w:lang w:eastAsia="zh-CN"/>
          </w:rPr>
          <w:t>(一)、文档编制与审查</w:t>
        </w:r>
        <w:r>
          <w:tab/>
        </w:r>
        <w:r>
          <w:fldChar w:fldCharType="begin"/>
        </w:r>
        <w:r>
          <w:instrText xml:space="preserve"> PAGEREF _Toc20101 \h </w:instrText>
        </w:r>
        <w:r>
          <w:fldChar w:fldCharType="separate"/>
        </w:r>
        <w:r>
          <w:t>9</w:t>
        </w:r>
        <w:r>
          <w:fldChar w:fldCharType="end"/>
        </w:r>
      </w:hyperlink>
    </w:p>
    <w:p>
      <w:pPr>
        <w:pStyle w:val="TOC2"/>
        <w:tabs>
          <w:tab w:val="right" w:leader="dot" w:pos="8306"/>
        </w:tabs>
      </w:pPr>
      <w:hyperlink w:anchor="_Toc24552" w:history="1">
        <w:r>
          <w:rPr>
            <w:rFonts w:ascii="仿宋" w:eastAsia="仿宋" w:hAnsi="仿宋" w:cs="仿宋" w:hint="eastAsia"/>
            <w:lang w:eastAsia="zh-CN"/>
          </w:rPr>
          <w:t>(二)、文档发布与分发</w:t>
        </w:r>
        <w:r>
          <w:tab/>
        </w:r>
        <w:r>
          <w:fldChar w:fldCharType="begin"/>
        </w:r>
        <w:r>
          <w:instrText xml:space="preserve"> PAGEREF _Toc24552 \h </w:instrText>
        </w:r>
        <w:r>
          <w:fldChar w:fldCharType="separate"/>
        </w:r>
        <w:r>
          <w:t>11</w:t>
        </w:r>
        <w:r>
          <w:fldChar w:fldCharType="end"/>
        </w:r>
      </w:hyperlink>
    </w:p>
    <w:p>
      <w:pPr>
        <w:pStyle w:val="TOC2"/>
        <w:tabs>
          <w:tab w:val="right" w:leader="dot" w:pos="8306"/>
        </w:tabs>
      </w:pPr>
      <w:hyperlink w:anchor="_Toc20505" w:history="1">
        <w:r>
          <w:rPr>
            <w:rFonts w:ascii="仿宋" w:eastAsia="仿宋" w:hAnsi="仿宋" w:cs="仿宋" w:hint="eastAsia"/>
            <w:lang w:eastAsia="zh-CN"/>
          </w:rPr>
          <w:t>(三)、文档存档与归档</w:t>
        </w:r>
        <w:r>
          <w:tab/>
        </w:r>
        <w:r>
          <w:fldChar w:fldCharType="begin"/>
        </w:r>
        <w:r>
          <w:instrText xml:space="preserve"> PAGEREF _Toc20505 \h </w:instrText>
        </w:r>
        <w:r>
          <w:fldChar w:fldCharType="separate"/>
        </w:r>
        <w:r>
          <w:t>12</w:t>
        </w:r>
        <w:r>
          <w:fldChar w:fldCharType="end"/>
        </w:r>
      </w:hyperlink>
    </w:p>
    <w:p>
      <w:pPr>
        <w:pStyle w:val="TOC1"/>
        <w:tabs>
          <w:tab w:val="right" w:leader="dot" w:pos="8306"/>
        </w:tabs>
      </w:pPr>
      <w:hyperlink w:anchor="_Toc28653" w:history="1">
        <w:r>
          <w:rPr>
            <w:rFonts w:ascii="仿宋" w:eastAsia="仿宋" w:hAnsi="仿宋" w:cs="仿宋" w:hint="eastAsia"/>
            <w:lang w:eastAsia="zh-CN"/>
          </w:rPr>
          <w:t>三、产品规划分析</w:t>
        </w:r>
        <w:r>
          <w:tab/>
        </w:r>
        <w:r>
          <w:fldChar w:fldCharType="begin"/>
        </w:r>
        <w:r>
          <w:instrText xml:space="preserve"> PAGEREF _Toc28653 \h </w:instrText>
        </w:r>
        <w:r>
          <w:fldChar w:fldCharType="separate"/>
        </w:r>
        <w:r>
          <w:t>13</w:t>
        </w:r>
        <w:r>
          <w:fldChar w:fldCharType="end"/>
        </w:r>
      </w:hyperlink>
    </w:p>
    <w:p>
      <w:pPr>
        <w:pStyle w:val="TOC2"/>
        <w:tabs>
          <w:tab w:val="right" w:leader="dot" w:pos="8306"/>
        </w:tabs>
      </w:pPr>
      <w:hyperlink w:anchor="_Toc26350" w:history="1">
        <w:r>
          <w:rPr>
            <w:rFonts w:ascii="仿宋" w:eastAsia="仿宋" w:hAnsi="仿宋" w:cs="仿宋" w:hint="eastAsia"/>
            <w:lang w:eastAsia="zh-CN"/>
          </w:rPr>
          <w:t>(一)、产品规划</w:t>
        </w:r>
        <w:r>
          <w:tab/>
        </w:r>
        <w:r>
          <w:fldChar w:fldCharType="begin"/>
        </w:r>
        <w:r>
          <w:instrText xml:space="preserve"> PAGEREF _Toc26350 \h </w:instrText>
        </w:r>
        <w:r>
          <w:fldChar w:fldCharType="separate"/>
        </w:r>
        <w:r>
          <w:t>13</w:t>
        </w:r>
        <w:r>
          <w:fldChar w:fldCharType="end"/>
        </w:r>
      </w:hyperlink>
    </w:p>
    <w:p>
      <w:pPr>
        <w:pStyle w:val="TOC2"/>
        <w:tabs>
          <w:tab w:val="right" w:leader="dot" w:pos="8306"/>
        </w:tabs>
      </w:pPr>
      <w:hyperlink w:anchor="_Toc18274" w:history="1">
        <w:r>
          <w:rPr>
            <w:rFonts w:ascii="仿宋" w:eastAsia="仿宋" w:hAnsi="仿宋" w:cs="仿宋" w:hint="eastAsia"/>
            <w:lang w:eastAsia="zh-CN"/>
          </w:rPr>
          <w:t>(二)、建设规模</w:t>
        </w:r>
        <w:r>
          <w:tab/>
        </w:r>
        <w:r>
          <w:fldChar w:fldCharType="begin"/>
        </w:r>
        <w:r>
          <w:instrText xml:space="preserve"> PAGEREF _Toc18274 \h </w:instrText>
        </w:r>
        <w:r>
          <w:fldChar w:fldCharType="separate"/>
        </w:r>
        <w:r>
          <w:t>14</w:t>
        </w:r>
        <w:r>
          <w:fldChar w:fldCharType="end"/>
        </w:r>
      </w:hyperlink>
    </w:p>
    <w:p>
      <w:pPr>
        <w:pStyle w:val="TOC1"/>
        <w:tabs>
          <w:tab w:val="right" w:leader="dot" w:pos="8306"/>
        </w:tabs>
      </w:pPr>
      <w:hyperlink w:anchor="_Toc15054" w:history="1">
        <w:r>
          <w:rPr>
            <w:rFonts w:ascii="仿宋" w:eastAsia="仿宋" w:hAnsi="仿宋" w:cs="仿宋" w:hint="eastAsia"/>
            <w:lang w:eastAsia="zh-CN"/>
          </w:rPr>
          <w:t>四、真空电磁阀项目建设背景及必要性分析</w:t>
        </w:r>
        <w:r>
          <w:tab/>
        </w:r>
        <w:r>
          <w:fldChar w:fldCharType="begin"/>
        </w:r>
        <w:r>
          <w:instrText xml:space="preserve"> PAGEREF _Toc15054 \h </w:instrText>
        </w:r>
        <w:r>
          <w:fldChar w:fldCharType="separate"/>
        </w:r>
        <w:r>
          <w:t>15</w:t>
        </w:r>
        <w:r>
          <w:fldChar w:fldCharType="end"/>
        </w:r>
      </w:hyperlink>
    </w:p>
    <w:p>
      <w:pPr>
        <w:pStyle w:val="TOC2"/>
        <w:tabs>
          <w:tab w:val="right" w:leader="dot" w:pos="8306"/>
        </w:tabs>
      </w:pPr>
      <w:hyperlink w:anchor="_Toc12959" w:history="1">
        <w:r>
          <w:rPr>
            <w:rFonts w:ascii="仿宋" w:eastAsia="仿宋" w:hAnsi="仿宋" w:cs="仿宋" w:hint="eastAsia"/>
            <w:lang w:eastAsia="zh-CN"/>
          </w:rPr>
          <w:t>(一)、真空电磁阀项目背景分析</w:t>
        </w:r>
        <w:r>
          <w:tab/>
        </w:r>
        <w:r>
          <w:fldChar w:fldCharType="begin"/>
        </w:r>
        <w:r>
          <w:instrText xml:space="preserve"> PAGEREF _Toc12959 \h </w:instrText>
        </w:r>
        <w:r>
          <w:fldChar w:fldCharType="separate"/>
        </w:r>
        <w:r>
          <w:t>15</w:t>
        </w:r>
        <w:r>
          <w:fldChar w:fldCharType="end"/>
        </w:r>
      </w:hyperlink>
    </w:p>
    <w:p>
      <w:pPr>
        <w:pStyle w:val="TOC2"/>
        <w:tabs>
          <w:tab w:val="right" w:leader="dot" w:pos="8306"/>
        </w:tabs>
      </w:pPr>
      <w:hyperlink w:anchor="_Toc25505" w:history="1">
        <w:r>
          <w:rPr>
            <w:rFonts w:ascii="仿宋" w:eastAsia="仿宋" w:hAnsi="仿宋" w:cs="仿宋" w:hint="eastAsia"/>
            <w:lang w:eastAsia="zh-CN"/>
          </w:rPr>
          <w:t>(二)、真空电磁阀项目建设必要性分析</w:t>
        </w:r>
        <w:r>
          <w:tab/>
        </w:r>
        <w:r>
          <w:fldChar w:fldCharType="begin"/>
        </w:r>
        <w:r>
          <w:instrText xml:space="preserve"> PAGEREF _Toc25505 \h </w:instrText>
        </w:r>
        <w:r>
          <w:fldChar w:fldCharType="separate"/>
        </w:r>
        <w:r>
          <w:t>16</w:t>
        </w:r>
        <w:r>
          <w:fldChar w:fldCharType="end"/>
        </w:r>
      </w:hyperlink>
    </w:p>
    <w:p>
      <w:pPr>
        <w:pStyle w:val="TOC1"/>
        <w:tabs>
          <w:tab w:val="right" w:leader="dot" w:pos="8306"/>
        </w:tabs>
      </w:pPr>
      <w:hyperlink w:anchor="_Toc6958" w:history="1">
        <w:r>
          <w:rPr>
            <w:rFonts w:ascii="仿宋" w:eastAsia="仿宋" w:hAnsi="仿宋" w:cs="仿宋" w:hint="eastAsia"/>
            <w:lang w:eastAsia="zh-CN"/>
          </w:rPr>
          <w:t>五、市场分析、调研</w:t>
        </w:r>
        <w:r>
          <w:tab/>
        </w:r>
        <w:r>
          <w:fldChar w:fldCharType="begin"/>
        </w:r>
        <w:r>
          <w:instrText xml:space="preserve"> PAGEREF _Toc6958 \h </w:instrText>
        </w:r>
        <w:r>
          <w:fldChar w:fldCharType="separate"/>
        </w:r>
        <w:r>
          <w:t>18</w:t>
        </w:r>
        <w:r>
          <w:fldChar w:fldCharType="end"/>
        </w:r>
      </w:hyperlink>
    </w:p>
    <w:p>
      <w:pPr>
        <w:pStyle w:val="TOC2"/>
        <w:tabs>
          <w:tab w:val="right" w:leader="dot" w:pos="8306"/>
        </w:tabs>
      </w:pPr>
      <w:hyperlink w:anchor="_Toc6397" w:history="1">
        <w:r>
          <w:rPr>
            <w:rFonts w:ascii="仿宋" w:eastAsia="仿宋" w:hAnsi="仿宋" w:cs="仿宋" w:hint="eastAsia"/>
            <w:lang w:eastAsia="zh-CN"/>
          </w:rPr>
          <w:t>(一)、真空电磁阀行业分析</w:t>
        </w:r>
        <w:r>
          <w:tab/>
        </w:r>
        <w:r>
          <w:fldChar w:fldCharType="begin"/>
        </w:r>
        <w:r>
          <w:instrText xml:space="preserve"> PAGEREF _Toc6397 \h </w:instrText>
        </w:r>
        <w:r>
          <w:fldChar w:fldCharType="separate"/>
        </w:r>
        <w:r>
          <w:t>18</w:t>
        </w:r>
        <w:r>
          <w:fldChar w:fldCharType="end"/>
        </w:r>
      </w:hyperlink>
    </w:p>
    <w:p>
      <w:pPr>
        <w:pStyle w:val="TOC2"/>
        <w:tabs>
          <w:tab w:val="right" w:leader="dot" w:pos="8306"/>
        </w:tabs>
      </w:pPr>
      <w:hyperlink w:anchor="_Toc26014" w:history="1">
        <w:r>
          <w:rPr>
            <w:rFonts w:ascii="仿宋" w:eastAsia="仿宋" w:hAnsi="仿宋" w:cs="仿宋" w:hint="eastAsia"/>
            <w:lang w:eastAsia="zh-CN"/>
          </w:rPr>
          <w:t>(二)、真空电磁阀市场分析预测</w:t>
        </w:r>
        <w:r>
          <w:tab/>
        </w:r>
        <w:r>
          <w:fldChar w:fldCharType="begin"/>
        </w:r>
        <w:r>
          <w:instrText xml:space="preserve"> PAGEREF _Toc26014 \h </w:instrText>
        </w:r>
        <w:r>
          <w:fldChar w:fldCharType="separate"/>
        </w:r>
        <w:r>
          <w:t>19</w:t>
        </w:r>
        <w:r>
          <w:fldChar w:fldCharType="end"/>
        </w:r>
      </w:hyperlink>
    </w:p>
    <w:p>
      <w:pPr>
        <w:pStyle w:val="TOC1"/>
        <w:tabs>
          <w:tab w:val="right" w:leader="dot" w:pos="8306"/>
        </w:tabs>
      </w:pPr>
      <w:hyperlink w:anchor="_Toc21314" w:history="1">
        <w:r>
          <w:rPr>
            <w:rFonts w:ascii="仿宋" w:eastAsia="仿宋" w:hAnsi="仿宋" w:cs="仿宋" w:hint="eastAsia"/>
            <w:lang w:eastAsia="zh-CN"/>
          </w:rPr>
          <w:t>六、真空电磁阀项目选址可行性分析</w:t>
        </w:r>
        <w:r>
          <w:tab/>
        </w:r>
        <w:r>
          <w:fldChar w:fldCharType="begin"/>
        </w:r>
        <w:r>
          <w:instrText xml:space="preserve"> PAGEREF _Toc21314 \h </w:instrText>
        </w:r>
        <w:r>
          <w:fldChar w:fldCharType="separate"/>
        </w:r>
        <w:r>
          <w:t>19</w:t>
        </w:r>
        <w:r>
          <w:fldChar w:fldCharType="end"/>
        </w:r>
      </w:hyperlink>
    </w:p>
    <w:p>
      <w:pPr>
        <w:pStyle w:val="TOC2"/>
        <w:tabs>
          <w:tab w:val="right" w:leader="dot" w:pos="8306"/>
        </w:tabs>
      </w:pPr>
      <w:hyperlink w:anchor="_Toc24240" w:history="1">
        <w:r>
          <w:rPr>
            <w:rFonts w:ascii="仿宋" w:eastAsia="仿宋" w:hAnsi="仿宋" w:cs="仿宋" w:hint="eastAsia"/>
            <w:lang w:eastAsia="zh-CN"/>
          </w:rPr>
          <w:t>(一)、真空电磁阀项目选址</w:t>
        </w:r>
        <w:r>
          <w:tab/>
        </w:r>
        <w:r>
          <w:fldChar w:fldCharType="begin"/>
        </w:r>
        <w:r>
          <w:instrText xml:space="preserve"> PAGEREF _Toc24240 \h </w:instrText>
        </w:r>
        <w:r>
          <w:fldChar w:fldCharType="separate"/>
        </w:r>
        <w:r>
          <w:t>19</w:t>
        </w:r>
        <w:r>
          <w:fldChar w:fldCharType="end"/>
        </w:r>
      </w:hyperlink>
    </w:p>
    <w:p>
      <w:pPr>
        <w:pStyle w:val="TOC2"/>
        <w:tabs>
          <w:tab w:val="right" w:leader="dot" w:pos="8306"/>
        </w:tabs>
      </w:pPr>
      <w:hyperlink w:anchor="_Toc4741" w:history="1">
        <w:r>
          <w:rPr>
            <w:rFonts w:ascii="仿宋" w:eastAsia="仿宋" w:hAnsi="仿宋" w:cs="仿宋" w:hint="eastAsia"/>
            <w:lang w:eastAsia="zh-CN"/>
          </w:rPr>
          <w:t>(二)、用地控制指标</w:t>
        </w:r>
        <w:r>
          <w:tab/>
        </w:r>
        <w:r>
          <w:fldChar w:fldCharType="begin"/>
        </w:r>
        <w:r>
          <w:instrText xml:space="preserve"> PAGEREF _Toc4741 \h </w:instrText>
        </w:r>
        <w:r>
          <w:fldChar w:fldCharType="separate"/>
        </w:r>
        <w:r>
          <w:t>20</w:t>
        </w:r>
        <w:r>
          <w:fldChar w:fldCharType="end"/>
        </w:r>
      </w:hyperlink>
    </w:p>
    <w:p>
      <w:pPr>
        <w:pStyle w:val="TOC2"/>
        <w:tabs>
          <w:tab w:val="right" w:leader="dot" w:pos="8306"/>
        </w:tabs>
      </w:pPr>
      <w:hyperlink w:anchor="_Toc15129" w:history="1">
        <w:r>
          <w:rPr>
            <w:rFonts w:ascii="仿宋" w:eastAsia="仿宋" w:hAnsi="仿宋" w:cs="仿宋" w:hint="eastAsia"/>
            <w:lang w:eastAsia="zh-CN"/>
          </w:rPr>
          <w:t>(三)、节约用地措施</w:t>
        </w:r>
        <w:r>
          <w:tab/>
        </w:r>
        <w:r>
          <w:fldChar w:fldCharType="begin"/>
        </w:r>
        <w:r>
          <w:instrText xml:space="preserve"> PAGEREF _Toc15129 \h </w:instrText>
        </w:r>
        <w:r>
          <w:fldChar w:fldCharType="separate"/>
        </w:r>
        <w:r>
          <w:t>21</w:t>
        </w:r>
        <w:r>
          <w:fldChar w:fldCharType="end"/>
        </w:r>
      </w:hyperlink>
    </w:p>
    <w:p>
      <w:pPr>
        <w:pStyle w:val="TOC2"/>
        <w:tabs>
          <w:tab w:val="right" w:leader="dot" w:pos="8306"/>
        </w:tabs>
      </w:pPr>
      <w:hyperlink w:anchor="_Toc25043" w:history="1">
        <w:r>
          <w:rPr>
            <w:rFonts w:ascii="仿宋" w:eastAsia="仿宋" w:hAnsi="仿宋" w:cs="仿宋" w:hint="eastAsia"/>
            <w:lang w:eastAsia="zh-CN"/>
          </w:rPr>
          <w:t>(四)、总图布置方案</w:t>
        </w:r>
        <w:r>
          <w:tab/>
        </w:r>
        <w:r>
          <w:fldChar w:fldCharType="begin"/>
        </w:r>
        <w:r>
          <w:instrText xml:space="preserve"> PAGEREF _Toc25043 \h </w:instrText>
        </w:r>
        <w:r>
          <w:fldChar w:fldCharType="separate"/>
        </w:r>
        <w:r>
          <w:t>23</w:t>
        </w:r>
        <w:r>
          <w:fldChar w:fldCharType="end"/>
        </w:r>
      </w:hyperlink>
    </w:p>
    <w:p>
      <w:pPr>
        <w:pStyle w:val="TOC2"/>
        <w:tabs>
          <w:tab w:val="right" w:leader="dot" w:pos="8306"/>
        </w:tabs>
      </w:pPr>
      <w:hyperlink w:anchor="_Toc1587" w:history="1">
        <w:r>
          <w:rPr>
            <w:rFonts w:ascii="仿宋" w:eastAsia="仿宋" w:hAnsi="仿宋" w:cs="仿宋" w:hint="eastAsia"/>
            <w:lang w:eastAsia="zh-CN"/>
          </w:rPr>
          <w:t>(五)、选址综合评价</w:t>
        </w:r>
        <w:r>
          <w:tab/>
        </w:r>
        <w:r>
          <w:fldChar w:fldCharType="begin"/>
        </w:r>
        <w:r>
          <w:instrText xml:space="preserve"> PAGEREF _Toc1587 \h </w:instrText>
        </w:r>
        <w:r>
          <w:fldChar w:fldCharType="separate"/>
        </w:r>
        <w:r>
          <w:t>24</w:t>
        </w:r>
        <w:r>
          <w:fldChar w:fldCharType="end"/>
        </w:r>
      </w:hyperlink>
    </w:p>
    <w:p>
      <w:pPr>
        <w:pStyle w:val="TOC1"/>
        <w:tabs>
          <w:tab w:val="right" w:leader="dot" w:pos="8306"/>
        </w:tabs>
      </w:pPr>
      <w:hyperlink w:anchor="_Toc8600" w:history="1">
        <w:r>
          <w:rPr>
            <w:rFonts w:ascii="仿宋" w:eastAsia="仿宋" w:hAnsi="仿宋" w:cs="仿宋" w:hint="eastAsia"/>
            <w:lang w:eastAsia="zh-CN"/>
          </w:rPr>
          <w:t>七、真空电磁阀项目财务管理</w:t>
        </w:r>
        <w:r>
          <w:tab/>
        </w:r>
        <w:r>
          <w:fldChar w:fldCharType="begin"/>
        </w:r>
        <w:r>
          <w:instrText xml:space="preserve"> PAGEREF _Toc8600 \h </w:instrText>
        </w:r>
        <w:r>
          <w:fldChar w:fldCharType="separate"/>
        </w:r>
        <w:r>
          <w:t>25</w:t>
        </w:r>
        <w:r>
          <w:fldChar w:fldCharType="end"/>
        </w:r>
      </w:hyperlink>
    </w:p>
    <w:p>
      <w:pPr>
        <w:pStyle w:val="TOC2"/>
        <w:tabs>
          <w:tab w:val="right" w:leader="dot" w:pos="8306"/>
        </w:tabs>
      </w:pPr>
      <w:hyperlink w:anchor="_Toc32591" w:history="1">
        <w:r>
          <w:rPr>
            <w:rFonts w:ascii="仿宋" w:eastAsia="仿宋" w:hAnsi="仿宋" w:cs="仿宋" w:hint="eastAsia"/>
            <w:lang w:eastAsia="zh-CN"/>
          </w:rPr>
          <w:t>(一)、资金需求大</w:t>
        </w:r>
        <w:r>
          <w:tab/>
        </w:r>
        <w:r>
          <w:fldChar w:fldCharType="begin"/>
        </w:r>
        <w:r>
          <w:instrText xml:space="preserve"> PAGEREF _Toc32591 \h </w:instrText>
        </w:r>
        <w:r>
          <w:fldChar w:fldCharType="separate"/>
        </w:r>
        <w:r>
          <w:t>25</w:t>
        </w:r>
        <w:r>
          <w:fldChar w:fldCharType="end"/>
        </w:r>
      </w:hyperlink>
    </w:p>
    <w:p>
      <w:pPr>
        <w:pStyle w:val="TOC2"/>
        <w:tabs>
          <w:tab w:val="right" w:leader="dot" w:pos="8306"/>
        </w:tabs>
      </w:pPr>
      <w:hyperlink w:anchor="_Toc14889" w:history="1">
        <w:r>
          <w:rPr>
            <w:rFonts w:ascii="仿宋" w:eastAsia="仿宋" w:hAnsi="仿宋" w:cs="仿宋" w:hint="eastAsia"/>
            <w:lang w:eastAsia="zh-CN"/>
          </w:rPr>
          <w:t>(二)、研发周期长</w:t>
        </w:r>
        <w:r>
          <w:tab/>
        </w:r>
        <w:r>
          <w:fldChar w:fldCharType="begin"/>
        </w:r>
        <w:r>
          <w:instrText xml:space="preserve"> PAGEREF _Toc14889 \h </w:instrText>
        </w:r>
        <w:r>
          <w:fldChar w:fldCharType="separate"/>
        </w:r>
        <w:r>
          <w:t>26</w:t>
        </w:r>
        <w:r>
          <w:fldChar w:fldCharType="end"/>
        </w:r>
      </w:hyperlink>
    </w:p>
    <w:p>
      <w:pPr>
        <w:pStyle w:val="TOC2"/>
        <w:tabs>
          <w:tab w:val="right" w:leader="dot" w:pos="8306"/>
        </w:tabs>
      </w:pPr>
      <w:hyperlink w:anchor="_Toc8843" w:history="1">
        <w:r>
          <w:rPr>
            <w:rFonts w:ascii="仿宋" w:eastAsia="仿宋" w:hAnsi="仿宋" w:cs="仿宋" w:hint="eastAsia"/>
            <w:lang w:eastAsia="zh-CN"/>
          </w:rPr>
          <w:t>(三)、市场风险大</w:t>
        </w:r>
        <w:r>
          <w:tab/>
        </w:r>
        <w:r>
          <w:fldChar w:fldCharType="begin"/>
        </w:r>
        <w:r>
          <w:instrText xml:space="preserve"> PAGEREF _Toc8843 \h </w:instrText>
        </w:r>
        <w:r>
          <w:fldChar w:fldCharType="separate"/>
        </w:r>
        <w:r>
          <w:t>27</w:t>
        </w:r>
        <w:r>
          <w:fldChar w:fldCharType="end"/>
        </w:r>
      </w:hyperlink>
    </w:p>
    <w:p>
      <w:pPr>
        <w:pStyle w:val="TOC2"/>
        <w:tabs>
          <w:tab w:val="right" w:leader="dot" w:pos="8306"/>
        </w:tabs>
      </w:pPr>
      <w:hyperlink w:anchor="_Toc8137" w:history="1">
        <w:r>
          <w:rPr>
            <w:rFonts w:ascii="仿宋" w:eastAsia="仿宋" w:hAnsi="仿宋" w:cs="仿宋" w:hint="eastAsia"/>
            <w:lang w:eastAsia="zh-CN"/>
          </w:rPr>
          <w:t>(四)、利润率高</w:t>
        </w:r>
        <w:r>
          <w:tab/>
        </w:r>
        <w:r>
          <w:fldChar w:fldCharType="begin"/>
        </w:r>
        <w:r>
          <w:instrText xml:space="preserve"> PAGEREF _Toc8137 \h </w:instrText>
        </w:r>
        <w:r>
          <w:fldChar w:fldCharType="separate"/>
        </w:r>
        <w:r>
          <w:t>30</w:t>
        </w:r>
        <w:r>
          <w:fldChar w:fldCharType="end"/>
        </w:r>
      </w:hyperlink>
    </w:p>
    <w:p>
      <w:pPr>
        <w:pStyle w:val="TOC1"/>
        <w:tabs>
          <w:tab w:val="right" w:leader="dot" w:pos="8306"/>
        </w:tabs>
      </w:pPr>
      <w:hyperlink w:anchor="_Toc16722" w:history="1">
        <w:r>
          <w:rPr>
            <w:rFonts w:ascii="仿宋" w:eastAsia="仿宋" w:hAnsi="仿宋" w:cs="仿宋" w:hint="eastAsia"/>
            <w:lang w:eastAsia="zh-CN"/>
          </w:rPr>
          <w:t>八、真空电磁阀项目人力资源管理</w:t>
        </w:r>
        <w:r>
          <w:tab/>
        </w:r>
        <w:r>
          <w:fldChar w:fldCharType="begin"/>
        </w:r>
        <w:r>
          <w:instrText xml:space="preserve"> PAGEREF _Toc16722 \h </w:instrText>
        </w:r>
        <w:r>
          <w:fldChar w:fldCharType="separate"/>
        </w:r>
        <w:r>
          <w:t>32</w:t>
        </w:r>
        <w:r>
          <w:fldChar w:fldCharType="end"/>
        </w:r>
      </w:hyperlink>
    </w:p>
    <w:p>
      <w:pPr>
        <w:pStyle w:val="TOC2"/>
        <w:tabs>
          <w:tab w:val="right" w:leader="dot" w:pos="8306"/>
        </w:tabs>
      </w:pPr>
      <w:hyperlink w:anchor="_Toc7068" w:history="1">
        <w:r>
          <w:rPr>
            <w:rFonts w:ascii="仿宋" w:eastAsia="仿宋" w:hAnsi="仿宋" w:cs="仿宋" w:hint="eastAsia"/>
            <w:lang w:eastAsia="zh-CN"/>
          </w:rPr>
          <w:t>(一)、建立健全的预算管理制度</w:t>
        </w:r>
        <w:r>
          <w:tab/>
        </w:r>
        <w:r>
          <w:fldChar w:fldCharType="begin"/>
        </w:r>
        <w:r>
          <w:instrText xml:space="preserve"> PAGEREF _Toc7068 \h </w:instrText>
        </w:r>
        <w:r>
          <w:fldChar w:fldCharType="separate"/>
        </w:r>
        <w:r>
          <w:t>32</w:t>
        </w:r>
        <w:r>
          <w:fldChar w:fldCharType="end"/>
        </w:r>
      </w:hyperlink>
    </w:p>
    <w:p>
      <w:pPr>
        <w:pStyle w:val="TOC2"/>
        <w:tabs>
          <w:tab w:val="right" w:leader="dot" w:pos="8306"/>
        </w:tabs>
      </w:pPr>
      <w:hyperlink w:anchor="_Toc28664" w:history="1">
        <w:r>
          <w:rPr>
            <w:rFonts w:ascii="仿宋" w:eastAsia="仿宋" w:hAnsi="仿宋" w:cs="仿宋" w:hint="eastAsia"/>
            <w:lang w:eastAsia="zh-CN"/>
          </w:rPr>
          <w:t>(二)、加强资金流动监控</w:t>
        </w:r>
        <w:r>
          <w:tab/>
        </w:r>
        <w:r>
          <w:fldChar w:fldCharType="begin"/>
        </w:r>
        <w:r>
          <w:instrText xml:space="preserve"> PAGEREF _Toc28664 \h </w:instrText>
        </w:r>
        <w:r>
          <w:fldChar w:fldCharType="separate"/>
        </w:r>
        <w:r>
          <w:t>33</w:t>
        </w:r>
        <w:r>
          <w:fldChar w:fldCharType="end"/>
        </w:r>
      </w:hyperlink>
    </w:p>
    <w:p>
      <w:pPr>
        <w:pStyle w:val="TOC2"/>
        <w:tabs>
          <w:tab w:val="right" w:leader="dot" w:pos="8306"/>
        </w:tabs>
      </w:pPr>
      <w:hyperlink w:anchor="_Toc10597" w:history="1">
        <w:r>
          <w:rPr>
            <w:rFonts w:ascii="仿宋" w:eastAsia="仿宋" w:hAnsi="仿宋" w:cs="仿宋" w:hint="eastAsia"/>
            <w:lang w:eastAsia="zh-CN"/>
          </w:rPr>
          <w:t>(三)、制定完善的风险控制机制</w:t>
        </w:r>
        <w:r>
          <w:tab/>
        </w:r>
        <w:r>
          <w:fldChar w:fldCharType="begin"/>
        </w:r>
        <w:r>
          <w:instrText xml:space="preserve"> PAGEREF _Toc10597 \h </w:instrText>
        </w:r>
        <w:r>
          <w:fldChar w:fldCharType="separate"/>
        </w:r>
        <w:r>
          <w:t>34</w:t>
        </w:r>
        <w:r>
          <w:fldChar w:fldCharType="end"/>
        </w:r>
      </w:hyperlink>
    </w:p>
    <w:p>
      <w:pPr>
        <w:pStyle w:val="TOC2"/>
        <w:tabs>
          <w:tab w:val="right" w:leader="dot" w:pos="8306"/>
        </w:tabs>
      </w:pPr>
      <w:hyperlink w:anchor="_Toc30987" w:history="1">
        <w:r>
          <w:rPr>
            <w:rFonts w:ascii="仿宋" w:eastAsia="仿宋" w:hAnsi="仿宋" w:cs="仿宋" w:hint="eastAsia"/>
            <w:lang w:eastAsia="zh-CN"/>
          </w:rPr>
          <w:t>(四)、优化成本管理</w:t>
        </w:r>
        <w:r>
          <w:tab/>
        </w:r>
        <w:r>
          <w:fldChar w:fldCharType="begin"/>
        </w:r>
        <w:r>
          <w:instrText xml:space="preserve"> PAGEREF _Toc30987 \h </w:instrText>
        </w:r>
        <w:r>
          <w:fldChar w:fldCharType="separate"/>
        </w:r>
        <w:r>
          <w:t>36</w:t>
        </w:r>
        <w:r>
          <w:fldChar w:fldCharType="end"/>
        </w:r>
      </w:hyperlink>
    </w:p>
    <w:p>
      <w:pPr>
        <w:pStyle w:val="TOC1"/>
        <w:tabs>
          <w:tab w:val="right" w:leader="dot" w:pos="8306"/>
        </w:tabs>
      </w:pPr>
      <w:hyperlink w:anchor="_Toc30723" w:history="1">
        <w:r>
          <w:rPr>
            <w:rFonts w:ascii="仿宋" w:eastAsia="仿宋" w:hAnsi="仿宋" w:cs="仿宋" w:hint="eastAsia"/>
            <w:lang w:eastAsia="zh-CN"/>
          </w:rPr>
          <w:t>九、真空电磁阀项目风险管理</w:t>
        </w:r>
        <w:r>
          <w:tab/>
        </w:r>
        <w:r>
          <w:fldChar w:fldCharType="begin"/>
        </w:r>
        <w:r>
          <w:instrText xml:space="preserve"> PAGEREF _Toc30723 \h </w:instrText>
        </w:r>
        <w:r>
          <w:fldChar w:fldCharType="separate"/>
        </w:r>
        <w:r>
          <w:t>37</w:t>
        </w:r>
        <w:r>
          <w:fldChar w:fldCharType="end"/>
        </w:r>
      </w:hyperlink>
    </w:p>
    <w:p>
      <w:pPr>
        <w:pStyle w:val="TOC2"/>
        <w:tabs>
          <w:tab w:val="right" w:leader="dot" w:pos="8306"/>
        </w:tabs>
      </w:pPr>
      <w:hyperlink w:anchor="_Toc19534" w:history="1">
        <w:r>
          <w:rPr>
            <w:rFonts w:ascii="仿宋" w:eastAsia="仿宋" w:hAnsi="仿宋" w:cs="仿宋" w:hint="eastAsia"/>
            <w:lang w:eastAsia="zh-CN"/>
          </w:rPr>
          <w:t>(一)、风险识别与评估</w:t>
        </w:r>
        <w:r>
          <w:tab/>
        </w:r>
        <w:r>
          <w:fldChar w:fldCharType="begin"/>
        </w:r>
        <w:r>
          <w:instrText xml:space="preserve"> PAGEREF _Toc19534 \h </w:instrText>
        </w:r>
        <w:r>
          <w:fldChar w:fldCharType="separate"/>
        </w:r>
        <w:r>
          <w:t>37</w:t>
        </w:r>
        <w:r>
          <w:fldChar w:fldCharType="end"/>
        </w:r>
      </w:hyperlink>
    </w:p>
    <w:p>
      <w:pPr>
        <w:pStyle w:val="TOC2"/>
        <w:tabs>
          <w:tab w:val="right" w:leader="dot" w:pos="8306"/>
        </w:tabs>
      </w:pPr>
      <w:hyperlink w:anchor="_Toc19207" w:history="1">
        <w:r>
          <w:rPr>
            <w:rFonts w:ascii="仿宋" w:eastAsia="仿宋" w:hAnsi="仿宋" w:cs="仿宋" w:hint="eastAsia"/>
            <w:lang w:eastAsia="zh-CN"/>
          </w:rPr>
          <w:t>(二)、风险应对策略</w:t>
        </w:r>
        <w:r>
          <w:tab/>
        </w:r>
        <w:r>
          <w:fldChar w:fldCharType="begin"/>
        </w:r>
        <w:r>
          <w:instrText xml:space="preserve"> PAGEREF _Toc19207 \h </w:instrText>
        </w:r>
        <w:r>
          <w:fldChar w:fldCharType="separate"/>
        </w:r>
        <w:r>
          <w:t>38</w:t>
        </w:r>
        <w:r>
          <w:fldChar w:fldCharType="end"/>
        </w:r>
      </w:hyperlink>
    </w:p>
    <w:p>
      <w:pPr>
        <w:pStyle w:val="TOC2"/>
        <w:tabs>
          <w:tab w:val="right" w:leader="dot" w:pos="8306"/>
        </w:tabs>
      </w:pPr>
      <w:hyperlink w:anchor="_Toc20095" w:history="1">
        <w:r>
          <w:rPr>
            <w:rFonts w:ascii="仿宋" w:eastAsia="仿宋" w:hAnsi="仿宋" w:cs="仿宋" w:hint="eastAsia"/>
            <w:lang w:eastAsia="zh-CN"/>
          </w:rPr>
          <w:t>(三)、风险监控与控制</w:t>
        </w:r>
        <w:r>
          <w:tab/>
        </w:r>
        <w:r>
          <w:fldChar w:fldCharType="begin"/>
        </w:r>
        <w:r>
          <w:instrText xml:space="preserve"> PAGEREF _Toc20095 \h </w:instrText>
        </w:r>
        <w:r>
          <w:fldChar w:fldCharType="separate"/>
        </w:r>
        <w:r>
          <w:t>40</w:t>
        </w:r>
        <w:r>
          <w:fldChar w:fldCharType="end"/>
        </w:r>
      </w:hyperlink>
    </w:p>
    <w:p>
      <w:pPr>
        <w:pStyle w:val="TOC1"/>
        <w:tabs>
          <w:tab w:val="right" w:leader="dot" w:pos="8306"/>
        </w:tabs>
      </w:pPr>
      <w:hyperlink w:anchor="_Toc11744" w:history="1">
        <w:r>
          <w:rPr>
            <w:rFonts w:ascii="仿宋" w:eastAsia="仿宋" w:hAnsi="仿宋" w:cs="仿宋" w:hint="eastAsia"/>
            <w:lang w:eastAsia="zh-CN"/>
          </w:rPr>
          <w:t>十、真空电磁阀项目投资规划</w:t>
        </w:r>
        <w:r>
          <w:tab/>
        </w:r>
        <w:r>
          <w:fldChar w:fldCharType="begin"/>
        </w:r>
        <w:r>
          <w:instrText xml:space="preserve"> PAGEREF _Toc11744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611" w:history="1">
        <w:r>
          <w:rPr>
            <w:rFonts w:ascii="仿宋" w:eastAsia="仿宋" w:hAnsi="仿宋" w:cs="仿宋" w:hint="eastAsia"/>
            <w:lang w:eastAsia="zh-CN"/>
          </w:rPr>
          <w:t>(一)、真空电磁阀项目总投资估算</w:t>
        </w:r>
        <w:r>
          <w:tab/>
        </w:r>
        <w:r>
          <w:fldChar w:fldCharType="begin"/>
        </w:r>
        <w:r>
          <w:instrText xml:space="preserve"> PAGEREF _Toc22611 \h </w:instrText>
        </w:r>
        <w:r>
          <w:fldChar w:fldCharType="separate"/>
        </w:r>
        <w:r>
          <w:t>41</w:t>
        </w:r>
        <w:r>
          <w:fldChar w:fldCharType="end"/>
        </w:r>
      </w:hyperlink>
    </w:p>
    <w:p>
      <w:pPr>
        <w:pStyle w:val="TOC2"/>
        <w:tabs>
          <w:tab w:val="right" w:leader="dot" w:pos="8306"/>
        </w:tabs>
      </w:pPr>
      <w:hyperlink w:anchor="_Toc11623" w:history="1">
        <w:r>
          <w:rPr>
            <w:rFonts w:ascii="仿宋" w:eastAsia="仿宋" w:hAnsi="仿宋" w:cs="仿宋" w:hint="eastAsia"/>
            <w:lang w:eastAsia="zh-CN"/>
          </w:rPr>
          <w:t>(二)、资金筹措</w:t>
        </w:r>
        <w:r>
          <w:tab/>
        </w:r>
        <w:r>
          <w:fldChar w:fldCharType="begin"/>
        </w:r>
        <w:r>
          <w:instrText xml:space="preserve"> PAGEREF _Toc11623 \h </w:instrText>
        </w:r>
        <w:r>
          <w:fldChar w:fldCharType="separate"/>
        </w:r>
        <w:r>
          <w:t>42</w:t>
        </w:r>
        <w:r>
          <w:fldChar w:fldCharType="end"/>
        </w:r>
      </w:hyperlink>
    </w:p>
    <w:p>
      <w:pPr>
        <w:pStyle w:val="TOC1"/>
        <w:tabs>
          <w:tab w:val="right" w:leader="dot" w:pos="8306"/>
        </w:tabs>
      </w:pPr>
      <w:hyperlink w:anchor="_Toc26192" w:history="1">
        <w:r>
          <w:rPr>
            <w:rFonts w:ascii="仿宋" w:eastAsia="仿宋" w:hAnsi="仿宋" w:cs="仿宋" w:hint="eastAsia"/>
            <w:lang w:eastAsia="zh-CN"/>
          </w:rPr>
          <w:t>十一、真空电磁阀项目创新与研发</w:t>
        </w:r>
        <w:r>
          <w:tab/>
        </w:r>
        <w:r>
          <w:fldChar w:fldCharType="begin"/>
        </w:r>
        <w:r>
          <w:instrText xml:space="preserve"> PAGEREF _Toc26192 \h </w:instrText>
        </w:r>
        <w:r>
          <w:fldChar w:fldCharType="separate"/>
        </w:r>
        <w:r>
          <w:t>43</w:t>
        </w:r>
        <w:r>
          <w:fldChar w:fldCharType="end"/>
        </w:r>
      </w:hyperlink>
    </w:p>
    <w:p>
      <w:pPr>
        <w:pStyle w:val="TOC2"/>
        <w:tabs>
          <w:tab w:val="right" w:leader="dot" w:pos="8306"/>
        </w:tabs>
      </w:pPr>
      <w:hyperlink w:anchor="_Toc13015" w:history="1">
        <w:r>
          <w:rPr>
            <w:rFonts w:ascii="仿宋" w:eastAsia="仿宋" w:hAnsi="仿宋" w:cs="仿宋" w:hint="eastAsia"/>
            <w:lang w:eastAsia="zh-CN"/>
          </w:rPr>
          <w:t>(一)、创新策略与方向</w:t>
        </w:r>
        <w:r>
          <w:tab/>
        </w:r>
        <w:r>
          <w:fldChar w:fldCharType="begin"/>
        </w:r>
        <w:r>
          <w:instrText xml:space="preserve"> PAGEREF _Toc13015 \h </w:instrText>
        </w:r>
        <w:r>
          <w:fldChar w:fldCharType="separate"/>
        </w:r>
        <w:r>
          <w:t>43</w:t>
        </w:r>
        <w:r>
          <w:fldChar w:fldCharType="end"/>
        </w:r>
      </w:hyperlink>
    </w:p>
    <w:p>
      <w:pPr>
        <w:pStyle w:val="TOC2"/>
        <w:tabs>
          <w:tab w:val="right" w:leader="dot" w:pos="8306"/>
        </w:tabs>
      </w:pPr>
      <w:hyperlink w:anchor="_Toc18537" w:history="1">
        <w:r>
          <w:rPr>
            <w:rFonts w:ascii="仿宋" w:eastAsia="仿宋" w:hAnsi="仿宋" w:cs="仿宋" w:hint="eastAsia"/>
            <w:lang w:eastAsia="zh-CN"/>
          </w:rPr>
          <w:t>(二)、研发规划与投入</w:t>
        </w:r>
        <w:r>
          <w:tab/>
        </w:r>
        <w:r>
          <w:fldChar w:fldCharType="begin"/>
        </w:r>
        <w:r>
          <w:instrText xml:space="preserve"> PAGEREF _Toc18537 \h </w:instrText>
        </w:r>
        <w:r>
          <w:fldChar w:fldCharType="separate"/>
        </w:r>
        <w:r>
          <w:t>44</w:t>
        </w:r>
        <w:r>
          <w:fldChar w:fldCharType="end"/>
        </w:r>
      </w:hyperlink>
    </w:p>
    <w:p>
      <w:pPr>
        <w:pStyle w:val="TOC1"/>
        <w:tabs>
          <w:tab w:val="right" w:leader="dot" w:pos="8306"/>
        </w:tabs>
      </w:pPr>
      <w:hyperlink w:anchor="_Toc13171" w:history="1">
        <w:r>
          <w:rPr>
            <w:rFonts w:ascii="仿宋" w:eastAsia="仿宋" w:hAnsi="仿宋" w:cs="仿宋" w:hint="eastAsia"/>
            <w:lang w:eastAsia="zh-CN"/>
          </w:rPr>
          <w:t>十二、真空电磁阀项目社会影响</w:t>
        </w:r>
        <w:r>
          <w:tab/>
        </w:r>
        <w:r>
          <w:fldChar w:fldCharType="begin"/>
        </w:r>
        <w:r>
          <w:instrText xml:space="preserve"> PAGEREF _Toc13171 \h </w:instrText>
        </w:r>
        <w:r>
          <w:fldChar w:fldCharType="separate"/>
        </w:r>
        <w:r>
          <w:t>46</w:t>
        </w:r>
        <w:r>
          <w:fldChar w:fldCharType="end"/>
        </w:r>
      </w:hyperlink>
    </w:p>
    <w:p>
      <w:pPr>
        <w:pStyle w:val="TOC2"/>
        <w:tabs>
          <w:tab w:val="right" w:leader="dot" w:pos="8306"/>
        </w:tabs>
      </w:pPr>
      <w:hyperlink w:anchor="_Toc22407" w:history="1">
        <w:r>
          <w:rPr>
            <w:rFonts w:ascii="仿宋" w:eastAsia="仿宋" w:hAnsi="仿宋" w:cs="仿宋" w:hint="eastAsia"/>
            <w:lang w:eastAsia="zh-CN"/>
          </w:rPr>
          <w:t>(一)、社会责任与义务</w:t>
        </w:r>
        <w:r>
          <w:tab/>
        </w:r>
        <w:r>
          <w:fldChar w:fldCharType="begin"/>
        </w:r>
        <w:r>
          <w:instrText xml:space="preserve"> PAGEREF _Toc22407 \h </w:instrText>
        </w:r>
        <w:r>
          <w:fldChar w:fldCharType="separate"/>
        </w:r>
        <w:r>
          <w:t>46</w:t>
        </w:r>
        <w:r>
          <w:fldChar w:fldCharType="end"/>
        </w:r>
      </w:hyperlink>
    </w:p>
    <w:p>
      <w:pPr>
        <w:pStyle w:val="TOC2"/>
        <w:tabs>
          <w:tab w:val="right" w:leader="dot" w:pos="8306"/>
        </w:tabs>
      </w:pPr>
      <w:hyperlink w:anchor="_Toc16997" w:history="1">
        <w:r>
          <w:rPr>
            <w:rFonts w:ascii="仿宋" w:eastAsia="仿宋" w:hAnsi="仿宋" w:cs="仿宋" w:hint="eastAsia"/>
            <w:lang w:eastAsia="zh-CN"/>
          </w:rPr>
          <w:t>(二)、社会参与与沟通</w:t>
        </w:r>
        <w:r>
          <w:tab/>
        </w:r>
        <w:r>
          <w:fldChar w:fldCharType="begin"/>
        </w:r>
        <w:r>
          <w:instrText xml:space="preserve"> PAGEREF _Toc16997 \h </w:instrText>
        </w:r>
        <w:r>
          <w:fldChar w:fldCharType="separate"/>
        </w:r>
        <w:r>
          <w:t>47</w:t>
        </w:r>
        <w:r>
          <w:fldChar w:fldCharType="end"/>
        </w:r>
      </w:hyperlink>
    </w:p>
    <w:p>
      <w:pPr>
        <w:pStyle w:val="TOC1"/>
        <w:tabs>
          <w:tab w:val="right" w:leader="dot" w:pos="8306"/>
        </w:tabs>
      </w:pPr>
      <w:hyperlink w:anchor="_Toc10349" w:history="1">
        <w:r>
          <w:rPr>
            <w:rFonts w:ascii="仿宋" w:eastAsia="仿宋" w:hAnsi="仿宋" w:cs="仿宋" w:hint="eastAsia"/>
            <w:lang w:eastAsia="zh-CN"/>
          </w:rPr>
          <w:t>十三、真空电磁阀项目实施保障措施</w:t>
        </w:r>
        <w:r>
          <w:tab/>
        </w:r>
        <w:r>
          <w:fldChar w:fldCharType="begin"/>
        </w:r>
        <w:r>
          <w:instrText xml:space="preserve"> PAGEREF _Toc10349 \h </w:instrText>
        </w:r>
        <w:r>
          <w:fldChar w:fldCharType="separate"/>
        </w:r>
        <w:r>
          <w:t>48</w:t>
        </w:r>
        <w:r>
          <w:fldChar w:fldCharType="end"/>
        </w:r>
      </w:hyperlink>
    </w:p>
    <w:p>
      <w:pPr>
        <w:pStyle w:val="TOC2"/>
        <w:tabs>
          <w:tab w:val="right" w:leader="dot" w:pos="8306"/>
        </w:tabs>
      </w:pPr>
      <w:hyperlink w:anchor="_Toc16033" w:history="1">
        <w:r>
          <w:rPr>
            <w:rFonts w:ascii="仿宋" w:eastAsia="仿宋" w:hAnsi="仿宋" w:cs="仿宋" w:hint="eastAsia"/>
            <w:lang w:eastAsia="zh-CN"/>
          </w:rPr>
          <w:t>(一)、真空电磁阀项目实施保障机制</w:t>
        </w:r>
        <w:r>
          <w:tab/>
        </w:r>
        <w:r>
          <w:fldChar w:fldCharType="begin"/>
        </w:r>
        <w:r>
          <w:instrText xml:space="preserve"> PAGEREF _Toc16033 \h </w:instrText>
        </w:r>
        <w:r>
          <w:fldChar w:fldCharType="separate"/>
        </w:r>
        <w:r>
          <w:t>48</w:t>
        </w:r>
        <w:r>
          <w:fldChar w:fldCharType="end"/>
        </w:r>
      </w:hyperlink>
    </w:p>
    <w:p>
      <w:pPr>
        <w:pStyle w:val="TOC2"/>
        <w:tabs>
          <w:tab w:val="right" w:leader="dot" w:pos="8306"/>
        </w:tabs>
      </w:pPr>
      <w:hyperlink w:anchor="_Toc11920" w:history="1">
        <w:r>
          <w:rPr>
            <w:rFonts w:ascii="仿宋" w:eastAsia="仿宋" w:hAnsi="仿宋" w:cs="仿宋" w:hint="eastAsia"/>
            <w:lang w:eastAsia="zh-CN"/>
          </w:rPr>
          <w:t>(二)、真空电磁阀项目法律合规要求</w:t>
        </w:r>
        <w:r>
          <w:tab/>
        </w:r>
        <w:r>
          <w:fldChar w:fldCharType="begin"/>
        </w:r>
        <w:r>
          <w:instrText xml:space="preserve"> PAGEREF _Toc11920 \h </w:instrText>
        </w:r>
        <w:r>
          <w:fldChar w:fldCharType="separate"/>
        </w:r>
        <w:r>
          <w:t>51</w:t>
        </w:r>
        <w:r>
          <w:fldChar w:fldCharType="end"/>
        </w:r>
      </w:hyperlink>
    </w:p>
    <w:p>
      <w:pPr>
        <w:pStyle w:val="TOC2"/>
        <w:tabs>
          <w:tab w:val="right" w:leader="dot" w:pos="8306"/>
        </w:tabs>
      </w:pPr>
      <w:hyperlink w:anchor="_Toc25806" w:history="1">
        <w:r>
          <w:rPr>
            <w:rFonts w:ascii="仿宋" w:eastAsia="仿宋" w:hAnsi="仿宋" w:cs="仿宋" w:hint="eastAsia"/>
            <w:lang w:eastAsia="zh-CN"/>
          </w:rPr>
          <w:t>(三)、真空电磁阀项目合同管理与法律事务</w:t>
        </w:r>
        <w:r>
          <w:tab/>
        </w:r>
        <w:r>
          <w:fldChar w:fldCharType="begin"/>
        </w:r>
        <w:r>
          <w:instrText xml:space="preserve"> PAGEREF _Toc25806 \h </w:instrText>
        </w:r>
        <w:r>
          <w:fldChar w:fldCharType="separate"/>
        </w:r>
        <w:r>
          <w:t>56</w:t>
        </w:r>
        <w:r>
          <w:fldChar w:fldCharType="end"/>
        </w:r>
      </w:hyperlink>
    </w:p>
    <w:p>
      <w:pPr>
        <w:pStyle w:val="TOC2"/>
        <w:tabs>
          <w:tab w:val="right" w:leader="dot" w:pos="8306"/>
        </w:tabs>
      </w:pPr>
      <w:hyperlink w:anchor="_Toc5854" w:history="1">
        <w:r>
          <w:rPr>
            <w:rFonts w:ascii="仿宋" w:eastAsia="仿宋" w:hAnsi="仿宋" w:cs="仿宋" w:hint="eastAsia"/>
            <w:lang w:eastAsia="zh-CN"/>
          </w:rPr>
          <w:t>(四)、真空电磁阀项目知识产权保护策略</w:t>
        </w:r>
        <w:r>
          <w:tab/>
        </w:r>
        <w:r>
          <w:fldChar w:fldCharType="begin"/>
        </w:r>
        <w:r>
          <w:instrText xml:space="preserve"> PAGEREF _Toc5854 \h </w:instrText>
        </w:r>
        <w:r>
          <w:fldChar w:fldCharType="separate"/>
        </w:r>
        <w:r>
          <w:t>62</w:t>
        </w:r>
        <w:r>
          <w:fldChar w:fldCharType="end"/>
        </w:r>
      </w:hyperlink>
    </w:p>
    <w:p>
      <w:pPr>
        <w:pStyle w:val="TOC1"/>
        <w:tabs>
          <w:tab w:val="right" w:leader="dot" w:pos="8306"/>
        </w:tabs>
      </w:pPr>
      <w:hyperlink w:anchor="_Toc3459" w:history="1">
        <w:r>
          <w:rPr>
            <w:rFonts w:ascii="仿宋" w:eastAsia="仿宋" w:hAnsi="仿宋" w:cs="仿宋" w:hint="eastAsia"/>
            <w:lang w:eastAsia="zh-CN"/>
          </w:rPr>
          <w:t>十四、真空电磁阀项目工程方案分析</w:t>
        </w:r>
        <w:r>
          <w:tab/>
        </w:r>
        <w:r>
          <w:fldChar w:fldCharType="begin"/>
        </w:r>
        <w:r>
          <w:instrText xml:space="preserve"> PAGEREF _Toc3459 \h </w:instrText>
        </w:r>
        <w:r>
          <w:fldChar w:fldCharType="separate"/>
        </w:r>
        <w:r>
          <w:t>64</w:t>
        </w:r>
        <w:r>
          <w:fldChar w:fldCharType="end"/>
        </w:r>
      </w:hyperlink>
    </w:p>
    <w:p>
      <w:pPr>
        <w:pStyle w:val="TOC2"/>
        <w:tabs>
          <w:tab w:val="right" w:leader="dot" w:pos="8306"/>
        </w:tabs>
      </w:pPr>
      <w:hyperlink w:anchor="_Toc8582" w:history="1">
        <w:r>
          <w:rPr>
            <w:rFonts w:ascii="仿宋" w:eastAsia="仿宋" w:hAnsi="仿宋" w:cs="仿宋" w:hint="eastAsia"/>
            <w:lang w:eastAsia="zh-CN"/>
          </w:rPr>
          <w:t>(一)、建筑工程设计原则</w:t>
        </w:r>
        <w:r>
          <w:tab/>
        </w:r>
        <w:r>
          <w:fldChar w:fldCharType="begin"/>
        </w:r>
        <w:r>
          <w:instrText xml:space="preserve"> PAGEREF _Toc8582 \h </w:instrText>
        </w:r>
        <w:r>
          <w:fldChar w:fldCharType="separate"/>
        </w:r>
        <w:r>
          <w:t>64</w:t>
        </w:r>
        <w:r>
          <w:fldChar w:fldCharType="end"/>
        </w:r>
      </w:hyperlink>
    </w:p>
    <w:p>
      <w:pPr>
        <w:pStyle w:val="TOC2"/>
        <w:tabs>
          <w:tab w:val="right" w:leader="dot" w:pos="8306"/>
        </w:tabs>
      </w:pPr>
      <w:hyperlink w:anchor="_Toc25175" w:history="1">
        <w:r>
          <w:rPr>
            <w:rFonts w:ascii="仿宋" w:eastAsia="仿宋" w:hAnsi="仿宋" w:cs="仿宋" w:hint="eastAsia"/>
            <w:lang w:eastAsia="zh-CN"/>
          </w:rPr>
          <w:t>(二)、土建工程建设指标</w:t>
        </w:r>
        <w:r>
          <w:tab/>
        </w:r>
        <w:r>
          <w:fldChar w:fldCharType="begin"/>
        </w:r>
        <w:r>
          <w:instrText xml:space="preserve"> PAGEREF _Toc25175 \h </w:instrText>
        </w:r>
        <w:r>
          <w:fldChar w:fldCharType="separate"/>
        </w:r>
        <w:r>
          <w:t>68</w:t>
        </w:r>
        <w:r>
          <w:fldChar w:fldCharType="end"/>
        </w:r>
      </w:hyperlink>
    </w:p>
    <w:p>
      <w:pPr>
        <w:pStyle w:val="TOC1"/>
        <w:tabs>
          <w:tab w:val="right" w:leader="dot" w:pos="8306"/>
        </w:tabs>
      </w:pPr>
      <w:hyperlink w:anchor="_Toc15170" w:history="1">
        <w:r>
          <w:rPr>
            <w:rFonts w:ascii="仿宋" w:eastAsia="仿宋" w:hAnsi="仿宋" w:cs="仿宋" w:hint="eastAsia"/>
            <w:lang w:eastAsia="zh-CN"/>
          </w:rPr>
          <w:t>十五、真空电磁阀项目变更管理</w:t>
        </w:r>
        <w:r>
          <w:tab/>
        </w:r>
        <w:r>
          <w:fldChar w:fldCharType="begin"/>
        </w:r>
        <w:r>
          <w:instrText xml:space="preserve"> PAGEREF _Toc15170 \h </w:instrText>
        </w:r>
        <w:r>
          <w:fldChar w:fldCharType="separate"/>
        </w:r>
        <w:r>
          <w:t>69</w:t>
        </w:r>
        <w:r>
          <w:fldChar w:fldCharType="end"/>
        </w:r>
      </w:hyperlink>
    </w:p>
    <w:p>
      <w:pPr>
        <w:pStyle w:val="TOC2"/>
        <w:tabs>
          <w:tab w:val="right" w:leader="dot" w:pos="8306"/>
        </w:tabs>
      </w:pPr>
      <w:hyperlink w:anchor="_Toc26780" w:history="1">
        <w:r>
          <w:rPr>
            <w:rFonts w:ascii="仿宋" w:eastAsia="仿宋" w:hAnsi="仿宋" w:cs="仿宋" w:hint="eastAsia"/>
            <w:lang w:eastAsia="zh-CN"/>
          </w:rPr>
          <w:t>(一)、变更申请与评估</w:t>
        </w:r>
        <w:r>
          <w:tab/>
        </w:r>
        <w:r>
          <w:fldChar w:fldCharType="begin"/>
        </w:r>
        <w:r>
          <w:instrText xml:space="preserve"> PAGEREF _Toc26780 \h </w:instrText>
        </w:r>
        <w:r>
          <w:fldChar w:fldCharType="separate"/>
        </w:r>
        <w:r>
          <w:t>69</w:t>
        </w:r>
        <w:r>
          <w:fldChar w:fldCharType="end"/>
        </w:r>
      </w:hyperlink>
    </w:p>
    <w:p>
      <w:pPr>
        <w:pStyle w:val="TOC2"/>
        <w:tabs>
          <w:tab w:val="right" w:leader="dot" w:pos="8306"/>
        </w:tabs>
      </w:pPr>
      <w:hyperlink w:anchor="_Toc22962" w:history="1">
        <w:r>
          <w:rPr>
            <w:rFonts w:ascii="仿宋" w:eastAsia="仿宋" w:hAnsi="仿宋" w:cs="仿宋" w:hint="eastAsia"/>
            <w:lang w:eastAsia="zh-CN"/>
          </w:rPr>
          <w:t>(二)、变更实施与控制</w:t>
        </w:r>
        <w:r>
          <w:tab/>
        </w:r>
        <w:r>
          <w:fldChar w:fldCharType="begin"/>
        </w:r>
        <w:r>
          <w:instrText xml:space="preserve"> PAGEREF _Toc22962 \h </w:instrText>
        </w:r>
        <w:r>
          <w:fldChar w:fldCharType="separate"/>
        </w:r>
        <w:r>
          <w:t>70</w:t>
        </w:r>
        <w:r>
          <w:fldChar w:fldCharType="end"/>
        </w:r>
      </w:hyperlink>
    </w:p>
    <w:p>
      <w:pPr>
        <w:pStyle w:val="TOC1"/>
        <w:tabs>
          <w:tab w:val="right" w:leader="dot" w:pos="8306"/>
        </w:tabs>
      </w:pPr>
      <w:hyperlink w:anchor="_Toc30390" w:history="1">
        <w:r>
          <w:rPr>
            <w:rFonts w:ascii="仿宋" w:eastAsia="仿宋" w:hAnsi="仿宋" w:cs="仿宋" w:hint="eastAsia"/>
            <w:lang w:eastAsia="zh-CN"/>
          </w:rPr>
          <w:t>十六、质量管理体系</w:t>
        </w:r>
        <w:r>
          <w:tab/>
        </w:r>
        <w:r>
          <w:fldChar w:fldCharType="begin"/>
        </w:r>
        <w:r>
          <w:instrText xml:space="preserve"> PAGEREF _Toc30390 \h </w:instrText>
        </w:r>
        <w:r>
          <w:fldChar w:fldCharType="separate"/>
        </w:r>
        <w:r>
          <w:t>70</w:t>
        </w:r>
        <w:r>
          <w:fldChar w:fldCharType="end"/>
        </w:r>
      </w:hyperlink>
    </w:p>
    <w:p>
      <w:pPr>
        <w:pStyle w:val="TOC2"/>
        <w:tabs>
          <w:tab w:val="right" w:leader="dot" w:pos="8306"/>
        </w:tabs>
      </w:pPr>
      <w:hyperlink w:anchor="_Toc31685" w:history="1">
        <w:r>
          <w:rPr>
            <w:rFonts w:ascii="仿宋" w:eastAsia="仿宋" w:hAnsi="仿宋" w:cs="仿宋" w:hint="eastAsia"/>
            <w:lang w:eastAsia="zh-CN"/>
          </w:rPr>
          <w:t>(一)、质量目标与方针</w:t>
        </w:r>
        <w:r>
          <w:tab/>
        </w:r>
        <w:r>
          <w:fldChar w:fldCharType="begin"/>
        </w:r>
        <w:r>
          <w:instrText xml:space="preserve"> PAGEREF _Toc31685 \h </w:instrText>
        </w:r>
        <w:r>
          <w:fldChar w:fldCharType="separate"/>
        </w:r>
        <w:r>
          <w:t>70</w:t>
        </w:r>
        <w:r>
          <w:fldChar w:fldCharType="end"/>
        </w:r>
      </w:hyperlink>
    </w:p>
    <w:p>
      <w:pPr>
        <w:pStyle w:val="TOC2"/>
        <w:tabs>
          <w:tab w:val="right" w:leader="dot" w:pos="8306"/>
        </w:tabs>
      </w:pPr>
      <w:hyperlink w:anchor="_Toc4466" w:history="1">
        <w:r>
          <w:rPr>
            <w:rFonts w:ascii="仿宋" w:eastAsia="仿宋" w:hAnsi="仿宋" w:cs="仿宋" w:hint="eastAsia"/>
            <w:lang w:eastAsia="zh-CN"/>
          </w:rPr>
          <w:t>(二)、质量管理责任</w:t>
        </w:r>
        <w:r>
          <w:tab/>
        </w:r>
        <w:r>
          <w:fldChar w:fldCharType="begin"/>
        </w:r>
        <w:r>
          <w:instrText xml:space="preserve"> PAGEREF _Toc4466 \h </w:instrText>
        </w:r>
        <w:r>
          <w:fldChar w:fldCharType="separate"/>
        </w:r>
        <w:r>
          <w:t>71</w:t>
        </w:r>
        <w:r>
          <w:fldChar w:fldCharType="end"/>
        </w:r>
      </w:hyperlink>
    </w:p>
    <w:p>
      <w:pPr>
        <w:pStyle w:val="TOC2"/>
        <w:tabs>
          <w:tab w:val="right" w:leader="dot" w:pos="8306"/>
        </w:tabs>
      </w:pPr>
      <w:hyperlink w:anchor="_Toc30286" w:history="1">
        <w:r>
          <w:rPr>
            <w:rFonts w:ascii="仿宋" w:eastAsia="仿宋" w:hAnsi="仿宋" w:cs="仿宋" w:hint="eastAsia"/>
            <w:lang w:eastAsia="zh-CN"/>
          </w:rPr>
          <w:t>(三)、质量管理体系文件</w:t>
        </w:r>
        <w:r>
          <w:tab/>
        </w:r>
        <w:r>
          <w:fldChar w:fldCharType="begin"/>
        </w:r>
        <w:r>
          <w:instrText xml:space="preserve"> PAGEREF _Toc30286 \h </w:instrText>
        </w:r>
        <w:r>
          <w:fldChar w:fldCharType="separate"/>
        </w:r>
        <w:r>
          <w:t>73</w:t>
        </w:r>
        <w:r>
          <w:fldChar w:fldCharType="end"/>
        </w:r>
      </w:hyperlink>
    </w:p>
    <w:p>
      <w:pPr>
        <w:pStyle w:val="TOC2"/>
        <w:tabs>
          <w:tab w:val="right" w:leader="dot" w:pos="8306"/>
        </w:tabs>
      </w:pPr>
      <w:hyperlink w:anchor="_Toc22727" w:history="1">
        <w:r>
          <w:rPr>
            <w:rFonts w:ascii="仿宋" w:eastAsia="仿宋" w:hAnsi="仿宋" w:cs="仿宋" w:hint="eastAsia"/>
            <w:lang w:eastAsia="zh-CN"/>
          </w:rPr>
          <w:t>(四)、质量培训与教育</w:t>
        </w:r>
        <w:r>
          <w:tab/>
        </w:r>
        <w:r>
          <w:fldChar w:fldCharType="begin"/>
        </w:r>
        <w:r>
          <w:instrText xml:space="preserve"> PAGEREF _Toc22727 \h </w:instrText>
        </w:r>
        <w:r>
          <w:fldChar w:fldCharType="separate"/>
        </w:r>
        <w:r>
          <w:t>75</w:t>
        </w:r>
        <w:r>
          <w:fldChar w:fldCharType="end"/>
        </w:r>
      </w:hyperlink>
    </w:p>
    <w:p>
      <w:pPr>
        <w:pStyle w:val="TOC2"/>
        <w:tabs>
          <w:tab w:val="right" w:leader="dot" w:pos="8306"/>
        </w:tabs>
      </w:pPr>
      <w:hyperlink w:anchor="_Toc13860" w:history="1">
        <w:r>
          <w:rPr>
            <w:rFonts w:ascii="仿宋" w:eastAsia="仿宋" w:hAnsi="仿宋" w:cs="仿宋" w:hint="eastAsia"/>
            <w:lang w:eastAsia="zh-CN"/>
          </w:rPr>
          <w:t>(五)、质量审核与评价</w:t>
        </w:r>
        <w:r>
          <w:tab/>
        </w:r>
        <w:r>
          <w:fldChar w:fldCharType="begin"/>
        </w:r>
        <w:r>
          <w:instrText xml:space="preserve"> PAGEREF _Toc13860 \h </w:instrText>
        </w:r>
        <w:r>
          <w:fldChar w:fldCharType="separate"/>
        </w:r>
        <w:r>
          <w:t>76</w:t>
        </w:r>
        <w:r>
          <w:fldChar w:fldCharType="end"/>
        </w:r>
      </w:hyperlink>
    </w:p>
    <w:p>
      <w:pPr>
        <w:pStyle w:val="TOC2"/>
        <w:tabs>
          <w:tab w:val="right" w:leader="dot" w:pos="8306"/>
        </w:tabs>
      </w:pPr>
      <w:hyperlink w:anchor="_Toc10212" w:history="1">
        <w:r>
          <w:rPr>
            <w:rFonts w:ascii="仿宋" w:eastAsia="仿宋" w:hAnsi="仿宋" w:cs="仿宋" w:hint="eastAsia"/>
            <w:lang w:eastAsia="zh-CN"/>
          </w:rPr>
          <w:t>(六)、不符合与纠正措施</w:t>
        </w:r>
        <w:r>
          <w:tab/>
        </w:r>
        <w:r>
          <w:fldChar w:fldCharType="begin"/>
        </w:r>
        <w:r>
          <w:instrText xml:space="preserve"> PAGEREF _Toc10212 \h </w:instrText>
        </w:r>
        <w:r>
          <w:fldChar w:fldCharType="separate"/>
        </w:r>
        <w:r>
          <w:t>77</w:t>
        </w:r>
        <w:r>
          <w:fldChar w:fldCharType="end"/>
        </w:r>
      </w:hyperlink>
    </w:p>
    <w:p>
      <w:pPr>
        <w:pStyle w:val="TOC1"/>
        <w:tabs>
          <w:tab w:val="right" w:leader="dot" w:pos="8306"/>
        </w:tabs>
      </w:pPr>
      <w:hyperlink w:anchor="_Toc11406" w:history="1">
        <w:r>
          <w:rPr>
            <w:rFonts w:ascii="仿宋" w:eastAsia="仿宋" w:hAnsi="仿宋" w:cs="仿宋" w:hint="eastAsia"/>
            <w:lang w:eastAsia="zh-CN"/>
          </w:rPr>
          <w:t>十七、营销与推广策略</w:t>
        </w:r>
        <w:r>
          <w:tab/>
        </w:r>
        <w:r>
          <w:fldChar w:fldCharType="begin"/>
        </w:r>
        <w:r>
          <w:instrText xml:space="preserve"> PAGEREF _Toc11406 \h </w:instrText>
        </w:r>
        <w:r>
          <w:fldChar w:fldCharType="separate"/>
        </w:r>
        <w:r>
          <w:t>78</w:t>
        </w:r>
        <w:r>
          <w:fldChar w:fldCharType="end"/>
        </w:r>
      </w:hyperlink>
    </w:p>
    <w:p>
      <w:pPr>
        <w:pStyle w:val="TOC2"/>
        <w:tabs>
          <w:tab w:val="right" w:leader="dot" w:pos="8306"/>
        </w:tabs>
      </w:pPr>
      <w:hyperlink w:anchor="_Toc27264" w:history="1">
        <w:r>
          <w:rPr>
            <w:rFonts w:ascii="仿宋" w:eastAsia="仿宋" w:hAnsi="仿宋" w:cs="仿宋" w:hint="eastAsia"/>
            <w:lang w:eastAsia="zh-CN"/>
          </w:rPr>
          <w:t>(一)、产品/服务定位与特点</w:t>
        </w:r>
        <w:r>
          <w:tab/>
        </w:r>
        <w:r>
          <w:fldChar w:fldCharType="begin"/>
        </w:r>
        <w:r>
          <w:instrText xml:space="preserve"> PAGEREF _Toc27264 \h </w:instrText>
        </w:r>
        <w:r>
          <w:fldChar w:fldCharType="separate"/>
        </w:r>
        <w:r>
          <w:t>78</w:t>
        </w:r>
        <w:r>
          <w:fldChar w:fldCharType="end"/>
        </w:r>
      </w:hyperlink>
    </w:p>
    <w:p>
      <w:pPr>
        <w:pStyle w:val="TOC2"/>
        <w:tabs>
          <w:tab w:val="right" w:leader="dot" w:pos="8306"/>
        </w:tabs>
      </w:pPr>
      <w:hyperlink w:anchor="_Toc32713" w:history="1">
        <w:r>
          <w:rPr>
            <w:rFonts w:ascii="仿宋" w:eastAsia="仿宋" w:hAnsi="仿宋" w:cs="仿宋" w:hint="eastAsia"/>
            <w:lang w:eastAsia="zh-CN"/>
          </w:rPr>
          <w:t>(二)、市场定位与竞争分析</w:t>
        </w:r>
        <w:r>
          <w:tab/>
        </w:r>
        <w:r>
          <w:fldChar w:fldCharType="begin"/>
        </w:r>
        <w:r>
          <w:instrText xml:space="preserve"> PAGEREF _Toc32713 \h </w:instrText>
        </w:r>
        <w:r>
          <w:fldChar w:fldCharType="separate"/>
        </w:r>
        <w:r>
          <w:t>80</w:t>
        </w:r>
        <w:r>
          <w:fldChar w:fldCharType="end"/>
        </w:r>
      </w:hyperlink>
    </w:p>
    <w:p>
      <w:pPr>
        <w:pStyle w:val="TOC2"/>
        <w:tabs>
          <w:tab w:val="right" w:leader="dot" w:pos="8306"/>
        </w:tabs>
      </w:pPr>
      <w:hyperlink w:anchor="_Toc31166" w:history="1">
        <w:r>
          <w:rPr>
            <w:rFonts w:ascii="仿宋" w:eastAsia="仿宋" w:hAnsi="仿宋" w:cs="仿宋" w:hint="eastAsia"/>
            <w:lang w:eastAsia="zh-CN"/>
          </w:rPr>
          <w:t>(三)、营销渠道与策略</w:t>
        </w:r>
        <w:r>
          <w:tab/>
        </w:r>
        <w:r>
          <w:fldChar w:fldCharType="begin"/>
        </w:r>
        <w:r>
          <w:instrText xml:space="preserve"> PAGEREF _Toc31166 \h </w:instrText>
        </w:r>
        <w:r>
          <w:fldChar w:fldCharType="separate"/>
        </w:r>
        <w:r>
          <w:t>81</w:t>
        </w:r>
        <w:r>
          <w:fldChar w:fldCharType="end"/>
        </w:r>
      </w:hyperlink>
    </w:p>
    <w:p>
      <w:pPr>
        <w:pStyle w:val="TOC2"/>
        <w:tabs>
          <w:tab w:val="right" w:leader="dot" w:pos="8306"/>
        </w:tabs>
      </w:pPr>
      <w:hyperlink w:anchor="_Toc10465" w:history="1">
        <w:r>
          <w:rPr>
            <w:rFonts w:ascii="仿宋" w:eastAsia="仿宋" w:hAnsi="仿宋" w:cs="仿宋" w:hint="eastAsia"/>
            <w:lang w:eastAsia="zh-CN"/>
          </w:rPr>
          <w:t>(四)、推广与宣传活动</w:t>
        </w:r>
        <w:r>
          <w:tab/>
        </w:r>
        <w:r>
          <w:fldChar w:fldCharType="begin"/>
        </w:r>
        <w:r>
          <w:instrText xml:space="preserve"> PAGEREF _Toc10465 \h </w:instrText>
        </w:r>
        <w:r>
          <w:fldChar w:fldCharType="separate"/>
        </w:r>
        <w:r>
          <w:t>82</w:t>
        </w:r>
        <w:r>
          <w:fldChar w:fldCharType="end"/>
        </w:r>
      </w:hyperlink>
    </w:p>
    <w:p>
      <w:pPr>
        <w:pStyle w:val="TOC1"/>
        <w:tabs>
          <w:tab w:val="right" w:leader="dot" w:pos="8306"/>
        </w:tabs>
      </w:pPr>
      <w:hyperlink w:anchor="_Toc9511" w:history="1">
        <w:r>
          <w:rPr>
            <w:rFonts w:ascii="仿宋" w:eastAsia="仿宋" w:hAnsi="仿宋" w:cs="仿宋" w:hint="eastAsia"/>
            <w:lang w:eastAsia="zh-CN"/>
          </w:rPr>
          <w:t>十八、供应链管理</w:t>
        </w:r>
        <w:r>
          <w:tab/>
        </w:r>
        <w:r>
          <w:fldChar w:fldCharType="begin"/>
        </w:r>
        <w:r>
          <w:instrText xml:space="preserve"> PAGEREF _Toc9511 \h </w:instrText>
        </w:r>
        <w:r>
          <w:fldChar w:fldCharType="separate"/>
        </w:r>
        <w:r>
          <w:t>87</w:t>
        </w:r>
        <w:r>
          <w:fldChar w:fldCharType="end"/>
        </w:r>
      </w:hyperlink>
    </w:p>
    <w:p>
      <w:pPr>
        <w:pStyle w:val="TOC2"/>
        <w:tabs>
          <w:tab w:val="right" w:leader="dot" w:pos="8306"/>
        </w:tabs>
      </w:pPr>
      <w:hyperlink w:anchor="_Toc12600" w:history="1">
        <w:r>
          <w:rPr>
            <w:rFonts w:ascii="仿宋" w:eastAsia="仿宋" w:hAnsi="仿宋" w:cs="仿宋" w:hint="eastAsia"/>
            <w:lang w:eastAsia="zh-CN"/>
          </w:rPr>
          <w:t>(一)、供应链战略规划</w:t>
        </w:r>
        <w:r>
          <w:tab/>
        </w:r>
        <w:r>
          <w:fldChar w:fldCharType="begin"/>
        </w:r>
        <w:r>
          <w:instrText xml:space="preserve"> PAGEREF _Toc12600 \h </w:instrText>
        </w:r>
        <w:r>
          <w:fldChar w:fldCharType="separate"/>
        </w:r>
        <w:r>
          <w:t>87</w:t>
        </w:r>
        <w:r>
          <w:fldChar w:fldCharType="end"/>
        </w:r>
      </w:hyperlink>
    </w:p>
    <w:p>
      <w:pPr>
        <w:pStyle w:val="TOC2"/>
        <w:tabs>
          <w:tab w:val="right" w:leader="dot" w:pos="8306"/>
        </w:tabs>
      </w:pPr>
      <w:hyperlink w:anchor="_Toc28811" w:history="1">
        <w:r>
          <w:rPr>
            <w:rFonts w:ascii="仿宋" w:eastAsia="仿宋" w:hAnsi="仿宋" w:cs="仿宋" w:hint="eastAsia"/>
            <w:lang w:eastAsia="zh-CN"/>
          </w:rPr>
          <w:t>(二)、供应商选择与合作</w:t>
        </w:r>
        <w:r>
          <w:tab/>
        </w:r>
        <w:r>
          <w:fldChar w:fldCharType="begin"/>
        </w:r>
        <w:r>
          <w:instrText xml:space="preserve"> PAGEREF _Toc28811 \h </w:instrText>
        </w:r>
        <w:r>
          <w:fldChar w:fldCharType="separate"/>
        </w:r>
        <w:r>
          <w:t>89</w:t>
        </w:r>
        <w:r>
          <w:fldChar w:fldCharType="end"/>
        </w:r>
      </w:hyperlink>
    </w:p>
    <w:p>
      <w:pPr>
        <w:pStyle w:val="TOC2"/>
        <w:tabs>
          <w:tab w:val="right" w:leader="dot" w:pos="8306"/>
        </w:tabs>
      </w:pPr>
      <w:hyperlink w:anchor="_Toc5492" w:history="1">
        <w:r>
          <w:rPr>
            <w:rFonts w:ascii="仿宋" w:eastAsia="仿宋" w:hAnsi="仿宋" w:cs="仿宋" w:hint="eastAsia"/>
            <w:lang w:eastAsia="zh-CN"/>
          </w:rPr>
          <w:t>(三)、物流与库存管理</w:t>
        </w:r>
        <w:r>
          <w:tab/>
        </w:r>
        <w:r>
          <w:fldChar w:fldCharType="begin"/>
        </w:r>
        <w:r>
          <w:instrText xml:space="preserve"> PAGEREF _Toc5492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59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9892"/>
      <w:r>
        <w:rPr>
          <w:rFonts w:ascii="仿宋" w:eastAsia="仿宋" w:hAnsi="仿宋" w:cs="仿宋" w:hint="eastAsia"/>
          <w:sz w:val="28"/>
          <w:lang w:eastAsia="zh-CN"/>
        </w:rPr>
        <w:t>一、真空电磁阀项目概论</w:t>
      </w:r>
      <w:bookmarkEnd w:id="2"/>
    </w:p>
    <w:p>
      <w:pPr>
        <w:pStyle w:val="Heading2"/>
        <w:rPr>
          <w:rFonts w:ascii="仿宋" w:eastAsia="仿宋" w:hAnsi="仿宋" w:cs="仿宋" w:hint="eastAsia"/>
          <w:lang w:eastAsia="zh-CN"/>
        </w:rPr>
      </w:pPr>
      <w:bookmarkStart w:id="3" w:name="_Toc32370"/>
      <w:r>
        <w:rPr>
          <w:rFonts w:ascii="仿宋" w:eastAsia="仿宋" w:hAnsi="仿宋" w:cs="仿宋" w:hint="eastAsia"/>
          <w:lang w:eastAsia="zh-CN"/>
        </w:rPr>
        <w:t>(一)、真空电磁阀项目概况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电磁阀项目的起源追溯至对市场的深入洞察。市场的不断演变与变革为真空电磁阀项目提供了难得的机遇。当前市场存在的需求缺口和变革的大环境共同构成了真空电磁阀项目的背景。这个真空电磁阀项目旨在充分利用市场机遇，填补行业中尚未满足的需求，为客户提供全新的解决方案。市场的变革和需求的增长使得这个真空电磁阀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真空电磁阀项目名称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电磁阀项目正式命名为真空电磁阀。这个名称不仅仅是一个标识，更代表了真空电磁阀项目的核心理念和愿景。它蕴含着真空电磁阀项目所要解决问题的关键字，具有强烈的表达和辨识度，为真空电磁阀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真空电磁阀项目目标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电磁阀项目的核心目标是提供一种全新、高效的解决方案，满足客户日益增长的需求。真空电磁阀项目追求的不仅仅是满足市场需求，更是在市场中获得卓越的竞争优势。通过不断提升产品或服务的质量和创新水平，真空电磁阀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真空电磁阀项目范围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电磁阀项目全面涵盖了产品研发、制造、市场推广和售后服务，确保从产品设计到最终用户体验的全方位关注。这一全面的真空电磁阀项目范围是为了确保真空电磁阀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真空电磁阀项目时间表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真空电磁阀项目计划在未来18个月内完成，包括研发、测试、市场试点和正式推出等不同阶段。这个时间表的合理设计是为了确保真空电磁阀项目各个阶段的顺利推进，以便按时交付高质量的成果。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真空电磁阀项目预算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真空电磁阀项目总预算估算为XX百万美元，主要分配在研发、市场推广、人员培训和运营等方面。这一充足的预算为真空电磁阀项目提供了充足的资源，确保真空电磁阀项目在各个方面都能取得优异的表现。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真空电磁阀项目风险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真空电磁阀项目可能面临的风险包括市场接受度低、技术难题、竞争激烈等。真空电磁阀项目团队已经制定了相应的风险应对计划，通过前瞻性的风险管理，确保真空电磁阀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真空电磁阀项目团队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真空电磁阀项目汇聚了一支经验丰富、多领域专业素养的核心团队，确保真空电磁阀项目在各个方面都能拥有高水平的执行力。团队的协同作战是真空电磁阀项目成功的关键因素之一。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真空电磁阀项目背景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真空电磁阀项目的背景根植于市场对更高效、创新产品的渴望，同时也受到科技发展对行业格局的深刻改变的影响。这为真空电磁阀项目提供了广阔的发展空间和市场需求。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真空电磁阀项目现状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截至目前，真空电磁阀项目已完成市场调研和技术验证，取得了初步的成功。这为真空电磁阀项目在未来的发展奠定了坚实的基础，为更远大的目标打下了坚实的基石。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3366"/>
      <w:r>
        <w:rPr>
          <w:rFonts w:ascii="仿宋" w:eastAsia="仿宋" w:hAnsi="仿宋" w:cs="仿宋" w:hint="eastAsia"/>
          <w:sz w:val="28"/>
          <w:lang w:eastAsia="zh-CN"/>
        </w:rPr>
        <w:t>(二)、真空电磁阀项目目标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keyword》真空电磁阀项目首要业务目标是在市场中占据有利地位，实现产品/服务的成功推广和销售。通过不断提升产品质量、创新性，真空电磁阀项目追求成为行业中的领导者，赢得更多客户的青睐。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在科技迅速发展的时代，真空电磁阀项目着眼于技术创新。通过持续的研发和技术升级，真空电磁阀项目旨在推出更具创新性的产品或服务，以满足市场对新鲜、先进解决方案的需求。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为了建立可持续的客户关系，真空电磁阀项目设定了客户满意度目标。通过提供卓越的产品质量和优质的客户服务，真空电磁阀项目追求赢得客户的信任和忠诚度，确保他们的满意度达到行业领先水平。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真空电磁阀项目注重社会责任和可持续发展。通过实施环保、社会责任真空电磁阀项目，真空电磁阀项目致力于在经济发展的同时保护环境，促进社会公平，实现可持续经营。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真空电磁阀项目的团队是实现目标的核心驱动力。因此，真空电磁阀项目设定了团队发展目标，包括提升团队成员的专业技能、培养领导力，以及搭建协同高效的团队工作氛围。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6606"/>
      <w:r>
        <w:rPr>
          <w:rFonts w:ascii="仿宋" w:eastAsia="仿宋" w:hAnsi="仿宋" w:cs="仿宋" w:hint="eastAsia"/>
          <w:sz w:val="28"/>
          <w:lang w:eastAsia="zh-CN"/>
        </w:rPr>
        <w:t>(三)、真空电磁阀项目提出的理由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真空电磁阀项目提出的理由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电磁阀项目的提出源于对市场机遇的深刻洞察。当前市场中存在的需求缺口和行业发展趋势表明，有巨大的商业机会等待被开发。通过准确捕捉市场机遇，真空电磁阀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真空电磁阀项目的理念基于对技术创新的信仰。通过持续的研发和技术投入，真空电磁阀项目有望推出更具创新性的产品或服务。在科技飞速发展的当下，真空电磁阀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电磁阀项目的提出是为了增强企业的行业竞争力。通过提升产品或服务的质量和独特性，真空电磁阀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电磁阀项目响应了消费者需求的变化。随着社会和科技的不断发展，消费者对产品和服务的需求也在发生变化。通过深入了解并及时回应消费者的新需求，真空电磁阀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真空电磁阀项目的提出是企业战略发展规划的一部分。在面对日益激烈的市场竞争和不断变化的商业环境中，真空电磁阀项目作为企业战略的一环，旨在为企业开辟新的增长领域，巩固企业在行业中的地位。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电磁阀项目的提出不仅仅是基于商业考量，还注重社会责任。通过推出环保、社会责任等方面的真空电磁阀项目，真空电磁阀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真空电磁阀项目的提出反映了对利益相关者期望的关注。包括客户、员工、投资者等利益相关者在企业发展中都有着各自的期望，真空电磁阀项目力求在满足这些期望的同时，取得更大的共赢。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17883"/>
      <w:r>
        <w:rPr>
          <w:rFonts w:ascii="仿宋" w:eastAsia="仿宋" w:hAnsi="仿宋" w:cs="仿宋" w:hint="eastAsia"/>
          <w:sz w:val="28"/>
          <w:lang w:eastAsia="zh-CN"/>
        </w:rPr>
        <w:t>(四)、真空电磁阀项目意义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在实施真空电磁阀项目的过程中，我们不仅仅是在追逐商业成功，更是为企业和社会的多个层面创造了深远的意义。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电磁阀项目的首要意义在于提升企业的市场竞争力。通过持续的创新和对产品质量的高标准要求，真空电磁阀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真空电磁阀项目的推进将促使行业技术水平的提升。通过引入先进技术和创新性解决方案，真空电磁阀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真空电磁阀项目不仅创造了大量就业机会，提高了就业水平，还注重社会责任和环保。通过参与社会公益事业和推动环保真空电磁阀项目，真空电磁阀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综合而言，真空电磁阀项目意义重大，不仅推动了企业的发展，也为行业和社会的进步贡献了积极力量。这是一个全面而深刻的影响，将在未来产生可持续的正面效应。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6265"/>
      <w:r>
        <w:rPr>
          <w:rFonts w:ascii="仿宋" w:eastAsia="仿宋" w:hAnsi="仿宋" w:cs="仿宋" w:hint="eastAsia"/>
          <w:sz w:val="28"/>
          <w:lang w:eastAsia="zh-CN"/>
        </w:rPr>
        <w:t>(五)、真空电磁阀项目背景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在当今迅猛发展的商业环境中，真空电磁阀项目的动因根植于对多方面因素的审慎考量。这个真空电磁阀项目的提出并非孤立的决策，而是对企业所处背景深入思考的产物。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真空电磁阀项目背后的首要原因。科技的迅速发展和全球市场的快速变化使得企业必须灵活应对。真空电磁阀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竞争的激烈程度也是真空电磁阀项目背景中不可忽视的一环。企业需要在激烈竞争中脱颖而出，为此，真空电磁阀项目致力于打破常规，提供独特的价值主张，以吸引客户并确保市场份额的增长。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技术的迅速发展为企业带来了机遇与挑战。作为真空电磁阀项目启动的背景之一，对新兴技术的应用将有助于提升企业的技术水平，使其在不断演进的商业环境中保持竞争优势。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此外，社会对企业责任的期望也在逐渐升高。真空电磁阀项目充分融入了社会责任的理念，通过可持续经营和社会公益真空电磁阀项目，企图为社会贡献一份力量，在商业成功的同时关注社会价值。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30180"/>
      <w:r>
        <w:rPr>
          <w:rFonts w:ascii="仿宋" w:eastAsia="仿宋" w:hAnsi="仿宋" w:cs="仿宋" w:hint="eastAsia"/>
          <w:sz w:val="28"/>
          <w:lang w:eastAsia="zh-CN"/>
        </w:rPr>
        <w:t>二、真空电磁阀项目文档管理</w:t>
      </w:r>
      <w:bookmarkEnd w:id="8"/>
    </w:p>
    <w:p>
      <w:pPr>
        <w:pStyle w:val="Heading2"/>
        <w:rPr>
          <w:rFonts w:ascii="仿宋" w:eastAsia="仿宋" w:hAnsi="仿宋" w:cs="仿宋" w:hint="eastAsia"/>
          <w:lang w:eastAsia="zh-CN"/>
        </w:rPr>
      </w:pPr>
      <w:bookmarkStart w:id="9" w:name="_Toc20101"/>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真空电磁阀项目高度重视文档的质量和准确性，以支持真空电磁阀项目的各项活动和决策。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电磁阀项目文档的编制始于真空电磁阀项目计划的初期，我们制定了详细的文档编制计划，明确了每个文档的内容、格式和编写责任人。在真空电磁阀项目启动阶段，我们首先编制了真空电磁阀项目章程，明确定义了真空电磁阀项目的目标、范围、风险等关键要素。随后，真空电磁阀项目团队根据计划陆续编制了需求文档、设计文档、测试文档等各类文档，确保真空电磁阀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真空电磁阀项目管理中的重要环节，旨在确保真空电磁阀项目文档符合质量标准和真空电磁阀项目需求。在真空电磁阀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真空电磁阀项目相关利益方和专业领域的专家对文档进行独立审查。这有助于获取更全面、客观的反馈，确保真空电磁阀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真空电磁阀项目在文档编制与审查方面建立了严格的管理机制，通过规范的流程和多维度的审查，确保真空电磁阀项目文档的质量、准确性和可靠性，为真空电磁阀项目的顺利推进提供了有力支持。</w:t>
      </w:r>
    </w:p>
    <w:p>
      <w:pPr>
        <w:pStyle w:val="Heading2"/>
        <w:ind w:firstLine="560" w:firstLineChars="200"/>
        <w:rPr>
          <w:rFonts w:ascii="仿宋" w:eastAsia="仿宋" w:hAnsi="仿宋" w:cs="仿宋" w:hint="eastAsia"/>
          <w:sz w:val="28"/>
          <w:lang w:eastAsia="zh-CN"/>
        </w:rPr>
      </w:pPr>
      <w:bookmarkStart w:id="10" w:name="_Toc24552"/>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在真空电磁阀项目中，我们致力于优化文档发布与分发过程，以确保信息的高效传递和团队间协作的顺畅进行。以下是我们采取的关键优化策略：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我们通过多渠道发布文档，包括电子邮件、真空电磁阀项目管理平台、内部网站等，以满足不同团队成员的偏好和需求。多渠道发布确保了信息的全面覆盖。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我们采用了精细的权限控制，确保只有授权人员可以访问敏感信息。这种安全措施保护了真空电磁阀项目文档的机密性，防止了未经授权的信息泄露。</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持续改进机制：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20505"/>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文档存档与归档是真空电磁阀项目生命周期中一个至关重要的环节，直接关系到真空电磁阀项目信息的长期保存和历史记录的完整性。在真空电磁阀项目中，我们实施了一系列有效的文档存档与归档管理策略：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合规与安全保障：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28653"/>
      <w:r>
        <w:rPr>
          <w:rFonts w:ascii="仿宋" w:eastAsia="仿宋" w:hAnsi="仿宋" w:cs="仿宋" w:hint="eastAsia"/>
          <w:sz w:val="28"/>
          <w:lang w:eastAsia="zh-CN"/>
        </w:rPr>
        <w:t>三、产品规划分析</w:t>
      </w:r>
      <w:bookmarkEnd w:id="12"/>
    </w:p>
    <w:p>
      <w:pPr>
        <w:pStyle w:val="Heading2"/>
        <w:rPr>
          <w:rFonts w:ascii="仿宋" w:eastAsia="仿宋" w:hAnsi="仿宋" w:cs="仿宋" w:hint="eastAsia"/>
          <w:lang w:eastAsia="zh-CN"/>
        </w:rPr>
      </w:pPr>
      <w:bookmarkStart w:id="13" w:name="_Toc26350"/>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真空电磁阀项目的主要产品是XXXX，预计年产值为XXX万元。这一产品在市场中占据着重要的地位，其广泛的应用范围使得该真空电磁阀项目的市场前景非常广阔。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真空电磁阀项目的xxx产品作为重要的原材料之一，将在多个领域发挥关键作用。其在建筑、交通、能源等方面的广泛应用将为整个产业链提供强大的支持，形成产业协同效应。真空电磁阀项目的年产值XXX万XXX万XXX万万元不仅反映了其在市场上的巨大潜力，更预示着它对国民经济的积极贡献。这种关联度高、涉及面广的产业关系，使得该真空电磁阀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18274"/>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电磁阀项目总征地面积为XXXX平方米，相当于约XX.XX亩，其中净用地面积为XXXX平方米，红线范围内相当于约XX.XX亩。这一用地规模充分考虑了真空电磁阀项目的建设需求，保障了真空电磁阀项目在合适的空间内得以充分发展。真空电磁阀项目规划的总建筑面积为XXXX平方米，其中主体工程建设占XXXX平方米，计容建筑面积达XXXX平方米。预计建筑工程的投资将达到XXXX万元，为真空电磁阀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电磁阀项目计划购置的设备共计XXXX台（套），设备购置费用为XXXX万元。这一设备购置计划充分考虑到真空电磁阀项目的生产需求和技术要求，确保了真空电磁阀项目在生产运营中具备先进的技术装备和高效的生产能力。设备的合理配置将为真空电磁阀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真空电磁阀项目计划总投资为XXXX万元，预计年实现营业收入为XXXX万元。这一产能规模的设定旨在确保真空电磁阀项目能够在投资与回报之间取得平衡，实现长期可持续的发展。真空电磁阀项目的总投资充分考虑到各个方面的需求，包括用地建设、设备购置等多个环节，以确保真空电磁阀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15054"/>
      <w:r>
        <w:rPr>
          <w:rFonts w:ascii="仿宋" w:eastAsia="仿宋" w:hAnsi="仿宋" w:cs="仿宋" w:hint="eastAsia"/>
          <w:sz w:val="28"/>
          <w:lang w:eastAsia="zh-CN"/>
        </w:rPr>
        <w:t>四、真空电磁阀项目建设背景及必要性分析</w:t>
      </w:r>
      <w:bookmarkEnd w:id="15"/>
    </w:p>
    <w:p>
      <w:pPr>
        <w:pStyle w:val="Heading2"/>
        <w:rPr>
          <w:rFonts w:ascii="仿宋" w:eastAsia="仿宋" w:hAnsi="仿宋" w:cs="仿宋" w:hint="eastAsia"/>
          <w:lang w:eastAsia="zh-CN"/>
        </w:rPr>
      </w:pPr>
      <w:bookmarkStart w:id="16" w:name="_Toc12959"/>
      <w:r>
        <w:rPr>
          <w:rFonts w:ascii="仿宋" w:eastAsia="仿宋" w:hAnsi="仿宋" w:cs="仿宋" w:hint="eastAsia"/>
          <w:lang w:eastAsia="zh-CN"/>
        </w:rPr>
        <w:t>(一)、真空电磁阀项目背景分析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电磁阀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真空电磁阀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真空电磁阀项目在这个潮流中的定位。同时，我们将关注行业内涌现的新兴机遇，以便真空电磁阀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技术的飞速进步为真空电磁阀项目提供了强大的发展动力。我们将聚焦于行业内最新的技术发展趋势，包括但不限于人工智能、大数据分析、物联网等领域。通过深度的技术研究，我们将确保真空电磁阀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真空电磁阀项目发展的源泉。我们将投入更多的精力对市场需求进行深入剖析，超越表面的需求，深入挖掘潜在的市场痛点和机遇。通过对市场需求的细致了解，真空电磁阀项目将更有针对性地设计解决方案，满足市场的多样化需求，从而更好地促进真空电磁阀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真空电磁阀项目战略至关重要。我们将对竞争态势进行更为深入的分析，包括但不限于市场份额、产品特点、客户满意度等多个维度。通过深度的竞争分析，真空电磁阀项目将能够更准确地把握市场脉搏，制定具有竞争力的真空电磁阀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真空电磁阀项目的发展具有直接的影响。我们将进行更为全面的法规和政策分析，了解行业发展中的潜在法律风险和合规挑战。通过充分了解和遵守相关法规，真空电磁阀项目将确保在法律框架内合法合规运营，为真空电磁阀项目的稳健发展提供有力支持。</w:t>
      </w:r>
    </w:p>
    <w:p>
      <w:pPr>
        <w:pStyle w:val="Heading2"/>
        <w:ind w:firstLine="560" w:firstLineChars="200"/>
        <w:rPr>
          <w:rFonts w:ascii="仿宋" w:eastAsia="仿宋" w:hAnsi="仿宋" w:cs="仿宋" w:hint="eastAsia"/>
          <w:sz w:val="28"/>
          <w:lang w:eastAsia="zh-CN"/>
        </w:rPr>
      </w:pPr>
      <w:bookmarkStart w:id="17" w:name="_Toc25505"/>
      <w:r>
        <w:rPr>
          <w:rFonts w:ascii="仿宋" w:eastAsia="仿宋" w:hAnsi="仿宋" w:cs="仿宋" w:hint="eastAsia"/>
          <w:sz w:val="28"/>
          <w:lang w:eastAsia="zh-CN"/>
        </w:rPr>
        <w:t>(二)、真空电磁阀项目建设必要性分析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https://d.book118.com/505223210023011041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真空电磁阀项目计划设计方案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真空电磁阀项目计划设计方案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真空电磁阀项目计划设计方案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真空电磁阀项目计划设计方案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真空电磁阀项目计划设计方案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真空电磁阀项目计划设计方案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真空电磁阀项目计划设计方案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真空电磁阀项目计划设计方案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真空电磁阀项目计划设计方案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真空电磁阀项目计划设计方案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真空电磁阀项目计划设计方案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真空电磁阀项目计划设计方案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真空电磁阀项目计划设计方案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真空电磁阀项目计划设计方案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真空电磁阀项目计划设计方案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真空电磁阀项目计划设计方案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真空电磁阀项目计划设计方案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CD20271"/>
    <w:rsid w:val="4CD2027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05223210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2024-01-08T09:19:00Z</dcterms:created>
  <dcterms:modified xsi:type="dcterms:W3CDTF">2024-01-08T09:19:25Z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6EE4959B912E4D3BA4F4EA92DFC8BD4B_11</vt:lpwstr>
  </property>
  <property fmtid="{D5CDD505-2E9C-101B-9397-08002B2CF9AE}" pid="3" name="KSOProductBuildVer">
    <vt:lpwstr>2052-12.1.0.16120</vt:lpwstr>
  </property>
</Properties>
</file>