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45DDB" w14:paraId="4B5EA504" w14:textId="77777777">
      <w:pPr>
        <w:rPr>
          <w:rFonts w:ascii="仿宋" w:eastAsia="仿宋" w:hAnsi="仿宋" w:cs="仿宋"/>
          <w:b/>
          <w:sz w:val="40"/>
        </w:rPr>
      </w:pPr>
    </w:p>
    <w:p w:rsidR="00345DDB" w14:paraId="08ED58AF" w14:textId="77777777">
      <w:pPr>
        <w:rPr>
          <w:rFonts w:ascii="仿宋" w:eastAsia="仿宋" w:hAnsi="仿宋" w:cs="仿宋"/>
          <w:b/>
          <w:sz w:val="40"/>
        </w:rPr>
      </w:pPr>
    </w:p>
    <w:p w:rsidR="00345DDB" w14:paraId="146FD6F7" w14:textId="77777777">
      <w:pPr>
        <w:rPr>
          <w:rFonts w:ascii="仿宋" w:eastAsia="仿宋" w:hAnsi="仿宋" w:cs="仿宋"/>
          <w:b/>
          <w:sz w:val="40"/>
        </w:rPr>
      </w:pPr>
    </w:p>
    <w:p w:rsidR="00345DDB" w14:paraId="21968DB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空调风轮相关项目投资计划书</w:t>
      </w:r>
    </w:p>
    <w:p w:rsidR="00345DDB" w14:paraId="27C739A3" w14:textId="77777777">
      <w:pPr>
        <w:jc w:val="center"/>
        <w:rPr>
          <w:rFonts w:ascii="仿宋" w:eastAsia="仿宋" w:hAnsi="仿宋" w:cs="仿宋"/>
          <w:b/>
          <w:sz w:val="40"/>
        </w:rPr>
      </w:pPr>
      <w:r>
        <w:rPr>
          <w:rFonts w:ascii="仿宋" w:eastAsia="仿宋" w:hAnsi="仿宋" w:cs="仿宋" w:hint="eastAsia"/>
          <w:b/>
          <w:sz w:val="40"/>
        </w:rPr>
        <w:t>目录</w:t>
      </w:r>
    </w:p>
    <w:p w:rsidR="00345DDB" w14:paraId="20FAF6BC" w14:textId="77777777">
      <w:pPr>
        <w:pStyle w:val="TOC1"/>
        <w:tabs>
          <w:tab w:val="right" w:leader="dot" w:pos="8306"/>
        </w:tabs>
      </w:pPr>
      <w:r>
        <w:fldChar w:fldCharType="begin"/>
      </w:r>
      <w:r>
        <w:instrText>TOC \h \z</w:instrText>
      </w:r>
      <w:r>
        <w:fldChar w:fldCharType="separate"/>
      </w:r>
      <w:hyperlink w:anchor="_Toc31681" w:history="1">
        <w:r>
          <w:rPr>
            <w:rFonts w:ascii="仿宋" w:eastAsia="仿宋" w:hAnsi="仿宋" w:cs="仿宋" w:hint="eastAsia"/>
          </w:rPr>
          <w:t>前言</w:t>
        </w:r>
        <w:r>
          <w:tab/>
        </w:r>
        <w:r>
          <w:fldChar w:fldCharType="begin"/>
        </w:r>
        <w:r>
          <w:instrText xml:space="preserve"> PAGEREF _Toc31681 \h </w:instrText>
        </w:r>
        <w:r>
          <w:fldChar w:fldCharType="separate"/>
        </w:r>
        <w:r>
          <w:t>3</w:t>
        </w:r>
        <w:r>
          <w:fldChar w:fldCharType="end"/>
        </w:r>
      </w:hyperlink>
    </w:p>
    <w:p w:rsidR="00345DDB" w14:paraId="56D85FF0" w14:textId="77777777">
      <w:pPr>
        <w:pStyle w:val="TOC1"/>
        <w:tabs>
          <w:tab w:val="right" w:leader="dot" w:pos="8306"/>
        </w:tabs>
      </w:pPr>
      <w:hyperlink w:anchor="_Toc2438" w:history="1">
        <w:r>
          <w:rPr>
            <w:rFonts w:ascii="仿宋" w:eastAsia="仿宋" w:hAnsi="仿宋" w:cs="仿宋" w:hint="eastAsia"/>
          </w:rPr>
          <w:t>一、空调风轮项目选址方案</w:t>
        </w:r>
        <w:r>
          <w:tab/>
        </w:r>
        <w:r>
          <w:fldChar w:fldCharType="begin"/>
        </w:r>
        <w:r>
          <w:instrText xml:space="preserve"> PAGEREF _Toc2438 \h </w:instrText>
        </w:r>
        <w:r>
          <w:fldChar w:fldCharType="separate"/>
        </w:r>
        <w:r>
          <w:t>3</w:t>
        </w:r>
        <w:r>
          <w:fldChar w:fldCharType="end"/>
        </w:r>
      </w:hyperlink>
    </w:p>
    <w:p w:rsidR="00345DDB" w14:paraId="45E56BA1" w14:textId="77777777">
      <w:pPr>
        <w:pStyle w:val="TOC2"/>
        <w:tabs>
          <w:tab w:val="right" w:leader="dot" w:pos="8306"/>
        </w:tabs>
      </w:pPr>
      <w:hyperlink w:anchor="_Toc4508" w:history="1">
        <w:r>
          <w:rPr>
            <w:rFonts w:ascii="仿宋" w:eastAsia="仿宋" w:hAnsi="仿宋" w:cs="仿宋" w:hint="eastAsia"/>
          </w:rPr>
          <w:t>（一）空调风轮项目选址原则</w:t>
        </w:r>
        <w:r>
          <w:tab/>
        </w:r>
        <w:r>
          <w:fldChar w:fldCharType="begin"/>
        </w:r>
        <w:r>
          <w:instrText xml:space="preserve"> PAGEREF _Toc4508 \h </w:instrText>
        </w:r>
        <w:r>
          <w:fldChar w:fldCharType="separate"/>
        </w:r>
        <w:r>
          <w:t>3</w:t>
        </w:r>
        <w:r>
          <w:fldChar w:fldCharType="end"/>
        </w:r>
      </w:hyperlink>
    </w:p>
    <w:p w:rsidR="00345DDB" w14:paraId="0D5ED97B" w14:textId="77777777">
      <w:pPr>
        <w:pStyle w:val="TOC2"/>
        <w:tabs>
          <w:tab w:val="right" w:leader="dot" w:pos="8306"/>
        </w:tabs>
      </w:pPr>
      <w:hyperlink w:anchor="_Toc14676" w:history="1">
        <w:r>
          <w:rPr>
            <w:rFonts w:ascii="仿宋" w:eastAsia="仿宋" w:hAnsi="仿宋" w:cs="仿宋" w:hint="eastAsia"/>
          </w:rPr>
          <w:t>（二）建设区基本情况</w:t>
        </w:r>
        <w:r>
          <w:tab/>
        </w:r>
        <w:r>
          <w:fldChar w:fldCharType="begin"/>
        </w:r>
        <w:r>
          <w:instrText xml:space="preserve"> PAGEREF _Toc14676 \h </w:instrText>
        </w:r>
        <w:r>
          <w:fldChar w:fldCharType="separate"/>
        </w:r>
        <w:r>
          <w:t>3</w:t>
        </w:r>
        <w:r>
          <w:fldChar w:fldCharType="end"/>
        </w:r>
      </w:hyperlink>
    </w:p>
    <w:p w:rsidR="00345DDB" w14:paraId="0AC9FCEF" w14:textId="77777777">
      <w:pPr>
        <w:pStyle w:val="TOC2"/>
        <w:tabs>
          <w:tab w:val="right" w:leader="dot" w:pos="8306"/>
        </w:tabs>
      </w:pPr>
      <w:hyperlink w:anchor="_Toc17839" w:history="1">
        <w:r>
          <w:rPr>
            <w:rFonts w:ascii="仿宋" w:eastAsia="仿宋" w:hAnsi="仿宋" w:cs="仿宋" w:hint="eastAsia"/>
          </w:rPr>
          <w:t>（三）产业发展方向</w:t>
        </w:r>
        <w:r>
          <w:tab/>
        </w:r>
        <w:r>
          <w:fldChar w:fldCharType="begin"/>
        </w:r>
        <w:r>
          <w:instrText xml:space="preserve"> PAGEREF _Toc17839 \h </w:instrText>
        </w:r>
        <w:r>
          <w:fldChar w:fldCharType="separate"/>
        </w:r>
        <w:r>
          <w:t>4</w:t>
        </w:r>
        <w:r>
          <w:fldChar w:fldCharType="end"/>
        </w:r>
      </w:hyperlink>
    </w:p>
    <w:p w:rsidR="00345DDB" w14:paraId="01F9079D" w14:textId="77777777">
      <w:pPr>
        <w:pStyle w:val="TOC2"/>
        <w:tabs>
          <w:tab w:val="right" w:leader="dot" w:pos="8306"/>
        </w:tabs>
      </w:pPr>
      <w:hyperlink w:anchor="_Toc3018" w:history="1">
        <w:r>
          <w:rPr>
            <w:rFonts w:ascii="仿宋" w:eastAsia="仿宋" w:hAnsi="仿宋" w:cs="仿宋" w:hint="eastAsia"/>
          </w:rPr>
          <w:t>（四）空调风轮项目选址综合评价</w:t>
        </w:r>
        <w:r>
          <w:tab/>
        </w:r>
        <w:r>
          <w:fldChar w:fldCharType="begin"/>
        </w:r>
        <w:r>
          <w:instrText xml:space="preserve"> PAGEREF _Toc3018 \h </w:instrText>
        </w:r>
        <w:r>
          <w:fldChar w:fldCharType="separate"/>
        </w:r>
        <w:r>
          <w:t>6</w:t>
        </w:r>
        <w:r>
          <w:fldChar w:fldCharType="end"/>
        </w:r>
      </w:hyperlink>
    </w:p>
    <w:p w:rsidR="00345DDB" w14:paraId="49A5BAA5" w14:textId="77777777">
      <w:pPr>
        <w:pStyle w:val="TOC1"/>
        <w:tabs>
          <w:tab w:val="right" w:leader="dot" w:pos="8306"/>
        </w:tabs>
      </w:pPr>
      <w:hyperlink w:anchor="_Toc22246" w:history="1">
        <w:r>
          <w:rPr>
            <w:rFonts w:ascii="仿宋" w:eastAsia="仿宋" w:hAnsi="仿宋" w:cs="仿宋" w:hint="eastAsia"/>
          </w:rPr>
          <w:t>二、行业前景及市场预测</w:t>
        </w:r>
        <w:r>
          <w:tab/>
        </w:r>
        <w:r>
          <w:fldChar w:fldCharType="begin"/>
        </w:r>
        <w:r>
          <w:instrText xml:space="preserve"> PAGEREF _Toc22246 \h </w:instrText>
        </w:r>
        <w:r>
          <w:fldChar w:fldCharType="separate"/>
        </w:r>
        <w:r>
          <w:t>7</w:t>
        </w:r>
        <w:r>
          <w:fldChar w:fldCharType="end"/>
        </w:r>
      </w:hyperlink>
    </w:p>
    <w:p w:rsidR="00345DDB" w14:paraId="75F63703" w14:textId="77777777">
      <w:pPr>
        <w:pStyle w:val="TOC2"/>
        <w:tabs>
          <w:tab w:val="right" w:leader="dot" w:pos="8306"/>
        </w:tabs>
      </w:pPr>
      <w:hyperlink w:anchor="_Toc16501" w:history="1">
        <w:r>
          <w:rPr>
            <w:rFonts w:ascii="仿宋" w:eastAsia="仿宋" w:hAnsi="仿宋" w:cs="仿宋" w:hint="eastAsia"/>
          </w:rPr>
          <w:t>（一）行业基本情况</w:t>
        </w:r>
        <w:r>
          <w:tab/>
        </w:r>
        <w:r>
          <w:fldChar w:fldCharType="begin"/>
        </w:r>
        <w:r>
          <w:instrText xml:space="preserve"> PAGEREF _Toc16501 \h </w:instrText>
        </w:r>
        <w:r>
          <w:fldChar w:fldCharType="separate"/>
        </w:r>
        <w:r>
          <w:t>7</w:t>
        </w:r>
        <w:r>
          <w:fldChar w:fldCharType="end"/>
        </w:r>
      </w:hyperlink>
    </w:p>
    <w:p w:rsidR="00345DDB" w14:paraId="01A97497" w14:textId="77777777">
      <w:pPr>
        <w:pStyle w:val="TOC2"/>
        <w:tabs>
          <w:tab w:val="right" w:leader="dot" w:pos="8306"/>
        </w:tabs>
      </w:pPr>
      <w:hyperlink w:anchor="_Toc31122" w:history="1">
        <w:r>
          <w:rPr>
            <w:rFonts w:ascii="仿宋" w:eastAsia="仿宋" w:hAnsi="仿宋" w:cs="仿宋" w:hint="eastAsia"/>
          </w:rPr>
          <w:t>（二）市场分析</w:t>
        </w:r>
        <w:r>
          <w:tab/>
        </w:r>
        <w:r>
          <w:fldChar w:fldCharType="begin"/>
        </w:r>
        <w:r>
          <w:instrText xml:space="preserve"> PAGEREF _Toc31122 \h </w:instrText>
        </w:r>
        <w:r>
          <w:fldChar w:fldCharType="separate"/>
        </w:r>
        <w:r>
          <w:t>8</w:t>
        </w:r>
        <w:r>
          <w:fldChar w:fldCharType="end"/>
        </w:r>
      </w:hyperlink>
    </w:p>
    <w:p w:rsidR="00345DDB" w14:paraId="5CEA7A21" w14:textId="77777777">
      <w:pPr>
        <w:pStyle w:val="TOC1"/>
        <w:tabs>
          <w:tab w:val="right" w:leader="dot" w:pos="8306"/>
        </w:tabs>
      </w:pPr>
      <w:hyperlink w:anchor="_Toc10644" w:history="1">
        <w:r>
          <w:rPr>
            <w:rFonts w:ascii="仿宋" w:eastAsia="仿宋" w:hAnsi="仿宋" w:cs="仿宋" w:hint="eastAsia"/>
          </w:rPr>
          <w:t>三</w:t>
        </w:r>
        <w:r>
          <w:rPr>
            <w:rFonts w:ascii="仿宋" w:eastAsia="仿宋" w:hAnsi="仿宋" w:cs="仿宋" w:hint="eastAsia"/>
          </w:rPr>
          <w:t>、空调风轮项目投资背景分析</w:t>
        </w:r>
        <w:r>
          <w:tab/>
        </w:r>
        <w:r>
          <w:fldChar w:fldCharType="begin"/>
        </w:r>
        <w:r>
          <w:instrText xml:space="preserve"> PAGEREF _Toc10644 \h </w:instrText>
        </w:r>
        <w:r>
          <w:fldChar w:fldCharType="separate"/>
        </w:r>
        <w:r>
          <w:t>9</w:t>
        </w:r>
        <w:r>
          <w:fldChar w:fldCharType="end"/>
        </w:r>
      </w:hyperlink>
    </w:p>
    <w:p w:rsidR="00345DDB" w14:paraId="2A5C2373" w14:textId="77777777">
      <w:pPr>
        <w:pStyle w:val="TOC2"/>
        <w:tabs>
          <w:tab w:val="right" w:leader="dot" w:pos="8306"/>
        </w:tabs>
      </w:pPr>
      <w:hyperlink w:anchor="_Toc4464" w:history="1">
        <w:r>
          <w:rPr>
            <w:rFonts w:ascii="仿宋" w:eastAsia="仿宋" w:hAnsi="仿宋" w:cs="仿宋" w:hint="eastAsia"/>
          </w:rPr>
          <w:t>（一）行业背景分析</w:t>
        </w:r>
        <w:r>
          <w:tab/>
        </w:r>
        <w:r>
          <w:fldChar w:fldCharType="begin"/>
        </w:r>
        <w:r>
          <w:instrText xml:space="preserve"> PAGEREF _Toc4464 \h </w:instrText>
        </w:r>
        <w:r>
          <w:fldChar w:fldCharType="separate"/>
        </w:r>
        <w:r>
          <w:t>9</w:t>
        </w:r>
        <w:r>
          <w:fldChar w:fldCharType="end"/>
        </w:r>
      </w:hyperlink>
    </w:p>
    <w:p w:rsidR="00345DDB" w14:paraId="2BC8C174" w14:textId="77777777">
      <w:pPr>
        <w:pStyle w:val="TOC2"/>
        <w:tabs>
          <w:tab w:val="right" w:leader="dot" w:pos="8306"/>
        </w:tabs>
      </w:pPr>
      <w:hyperlink w:anchor="_Toc5219" w:history="1">
        <w:r>
          <w:rPr>
            <w:rFonts w:ascii="仿宋" w:eastAsia="仿宋" w:hAnsi="仿宋" w:cs="仿宋" w:hint="eastAsia"/>
          </w:rPr>
          <w:t>（二）产业发展分析</w:t>
        </w:r>
        <w:r>
          <w:tab/>
        </w:r>
        <w:r>
          <w:fldChar w:fldCharType="begin"/>
        </w:r>
        <w:r>
          <w:instrText xml:space="preserve"> PAGEREF _Toc5219 \h </w:instrText>
        </w:r>
        <w:r>
          <w:fldChar w:fldCharType="separate"/>
        </w:r>
        <w:r>
          <w:t>10</w:t>
        </w:r>
        <w:r>
          <w:fldChar w:fldCharType="end"/>
        </w:r>
      </w:hyperlink>
    </w:p>
    <w:p w:rsidR="00345DDB" w14:paraId="4FB24E57" w14:textId="77777777">
      <w:pPr>
        <w:pStyle w:val="TOC1"/>
        <w:tabs>
          <w:tab w:val="right" w:leader="dot" w:pos="8306"/>
        </w:tabs>
      </w:pPr>
      <w:hyperlink w:anchor="_Toc13669" w:history="1">
        <w:r>
          <w:rPr>
            <w:rFonts w:ascii="仿宋" w:eastAsia="仿宋" w:hAnsi="仿宋" w:cs="仿宋" w:hint="eastAsia"/>
          </w:rPr>
          <w:t>四、技术方案</w:t>
        </w:r>
        <w:r>
          <w:tab/>
        </w:r>
        <w:r>
          <w:fldChar w:fldCharType="begin"/>
        </w:r>
        <w:r>
          <w:instrText xml:space="preserve"> PAGEREF _Toc13669 \h </w:instrText>
        </w:r>
        <w:r>
          <w:fldChar w:fldCharType="separate"/>
        </w:r>
        <w:r>
          <w:t>12</w:t>
        </w:r>
        <w:r>
          <w:fldChar w:fldCharType="end"/>
        </w:r>
      </w:hyperlink>
    </w:p>
    <w:p w:rsidR="00345DDB" w14:paraId="06743939" w14:textId="77777777">
      <w:pPr>
        <w:pStyle w:val="TOC2"/>
        <w:tabs>
          <w:tab w:val="right" w:leader="dot" w:pos="8306"/>
        </w:tabs>
      </w:pPr>
      <w:hyperlink w:anchor="_Toc2179" w:history="1">
        <w:r>
          <w:rPr>
            <w:rFonts w:ascii="仿宋" w:eastAsia="仿宋" w:hAnsi="仿宋" w:cs="仿宋" w:hint="eastAsia"/>
          </w:rPr>
          <w:t>（一）企业技术研发分析</w:t>
        </w:r>
        <w:r>
          <w:tab/>
        </w:r>
        <w:r>
          <w:fldChar w:fldCharType="begin"/>
        </w:r>
        <w:r>
          <w:instrText xml:space="preserve"> PAGEREF _Toc2179 \h </w:instrText>
        </w:r>
        <w:r>
          <w:fldChar w:fldCharType="separate"/>
        </w:r>
        <w:r>
          <w:t>12</w:t>
        </w:r>
        <w:r>
          <w:fldChar w:fldCharType="end"/>
        </w:r>
      </w:hyperlink>
    </w:p>
    <w:p w:rsidR="00345DDB" w14:paraId="33C3FC7A" w14:textId="77777777">
      <w:pPr>
        <w:pStyle w:val="TOC2"/>
        <w:tabs>
          <w:tab w:val="right" w:leader="dot" w:pos="8306"/>
        </w:tabs>
      </w:pPr>
      <w:hyperlink w:anchor="_Toc4522" w:history="1">
        <w:r>
          <w:rPr>
            <w:rFonts w:ascii="仿宋" w:eastAsia="仿宋" w:hAnsi="仿宋" w:cs="仿宋" w:hint="eastAsia"/>
          </w:rPr>
          <w:t>（二）空调风轮项目技术工艺分析</w:t>
        </w:r>
        <w:r>
          <w:tab/>
        </w:r>
        <w:r>
          <w:fldChar w:fldCharType="begin"/>
        </w:r>
        <w:r>
          <w:instrText xml:space="preserve"> PAGEREF _Toc4522 \h </w:instrText>
        </w:r>
        <w:r>
          <w:fldChar w:fldCharType="separate"/>
        </w:r>
        <w:r>
          <w:t>13</w:t>
        </w:r>
        <w:r>
          <w:fldChar w:fldCharType="end"/>
        </w:r>
      </w:hyperlink>
    </w:p>
    <w:p w:rsidR="00345DDB" w14:paraId="00B993B7" w14:textId="77777777">
      <w:pPr>
        <w:pStyle w:val="TOC2"/>
        <w:tabs>
          <w:tab w:val="right" w:leader="dot" w:pos="8306"/>
        </w:tabs>
      </w:pPr>
      <w:hyperlink w:anchor="_Toc16351" w:history="1">
        <w:r>
          <w:rPr>
            <w:rFonts w:ascii="仿宋" w:eastAsia="仿宋" w:hAnsi="仿宋" w:cs="仿宋" w:hint="eastAsia"/>
          </w:rPr>
          <w:t>（三）空调</w:t>
        </w:r>
        <w:r>
          <w:rPr>
            <w:rFonts w:ascii="仿宋" w:eastAsia="仿宋" w:hAnsi="仿宋" w:cs="仿宋" w:hint="eastAsia"/>
          </w:rPr>
          <w:t>风轮项目技术流程</w:t>
        </w:r>
        <w:r>
          <w:tab/>
        </w:r>
        <w:r>
          <w:fldChar w:fldCharType="begin"/>
        </w:r>
        <w:r>
          <w:instrText xml:space="preserve"> PAGEREF _Toc16351 \h </w:instrText>
        </w:r>
        <w:r>
          <w:fldChar w:fldCharType="separate"/>
        </w:r>
        <w:r>
          <w:t>15</w:t>
        </w:r>
        <w:r>
          <w:fldChar w:fldCharType="end"/>
        </w:r>
      </w:hyperlink>
    </w:p>
    <w:p w:rsidR="00345DDB" w14:paraId="6A647A37" w14:textId="77777777">
      <w:pPr>
        <w:pStyle w:val="TOC2"/>
        <w:tabs>
          <w:tab w:val="right" w:leader="dot" w:pos="8306"/>
        </w:tabs>
      </w:pPr>
      <w:hyperlink w:anchor="_Toc9397" w:history="1">
        <w:r>
          <w:rPr>
            <w:rFonts w:ascii="仿宋" w:eastAsia="仿宋" w:hAnsi="仿宋" w:cs="仿宋" w:hint="eastAsia"/>
          </w:rPr>
          <w:t>（四）设备选型方案</w:t>
        </w:r>
        <w:r>
          <w:tab/>
        </w:r>
        <w:r>
          <w:fldChar w:fldCharType="begin"/>
        </w:r>
        <w:r>
          <w:instrText xml:space="preserve"> PAGEREF _Toc9397 \h </w:instrText>
        </w:r>
        <w:r>
          <w:fldChar w:fldCharType="separate"/>
        </w:r>
        <w:r>
          <w:t>16</w:t>
        </w:r>
        <w:r>
          <w:fldChar w:fldCharType="end"/>
        </w:r>
      </w:hyperlink>
    </w:p>
    <w:p w:rsidR="00345DDB" w14:paraId="2BB18CAA" w14:textId="77777777">
      <w:pPr>
        <w:pStyle w:val="TOC1"/>
        <w:tabs>
          <w:tab w:val="right" w:leader="dot" w:pos="8306"/>
        </w:tabs>
      </w:pPr>
      <w:hyperlink w:anchor="_Toc639" w:history="1">
        <w:r>
          <w:rPr>
            <w:rFonts w:ascii="仿宋" w:eastAsia="仿宋" w:hAnsi="仿宋" w:cs="仿宋" w:hint="eastAsia"/>
          </w:rPr>
          <w:t>五、原材料及成品管理</w:t>
        </w:r>
        <w:r>
          <w:tab/>
        </w:r>
        <w:r>
          <w:fldChar w:fldCharType="begin"/>
        </w:r>
        <w:r>
          <w:instrText xml:space="preserve"> PAGEREF _Toc639 \h </w:instrText>
        </w:r>
        <w:r>
          <w:fldChar w:fldCharType="separate"/>
        </w:r>
        <w:r>
          <w:t>17</w:t>
        </w:r>
        <w:r>
          <w:fldChar w:fldCharType="end"/>
        </w:r>
      </w:hyperlink>
    </w:p>
    <w:p w:rsidR="00345DDB" w14:paraId="556E1E4A" w14:textId="77777777">
      <w:pPr>
        <w:pStyle w:val="TOC2"/>
        <w:tabs>
          <w:tab w:val="right" w:leader="dot" w:pos="8306"/>
        </w:tabs>
      </w:pPr>
      <w:hyperlink w:anchor="_Toc29743" w:history="1">
        <w:r>
          <w:rPr>
            <w:rFonts w:ascii="仿宋" w:eastAsia="仿宋" w:hAnsi="仿宋" w:cs="仿宋" w:hint="eastAsia"/>
          </w:rPr>
          <w:t>（一）空调风轮项目建设期原辅材料供应情况</w:t>
        </w:r>
        <w:r>
          <w:tab/>
        </w:r>
        <w:r>
          <w:fldChar w:fldCharType="begin"/>
        </w:r>
        <w:r>
          <w:instrText xml:space="preserve"> PAGEREF _Toc29743 \h </w:instrText>
        </w:r>
        <w:r>
          <w:fldChar w:fldCharType="separate"/>
        </w:r>
        <w:r>
          <w:t>17</w:t>
        </w:r>
        <w:r>
          <w:fldChar w:fldCharType="end"/>
        </w:r>
      </w:hyperlink>
    </w:p>
    <w:p w:rsidR="00345DDB" w14:paraId="7C8CD020" w14:textId="77777777">
      <w:pPr>
        <w:pStyle w:val="TOC2"/>
        <w:tabs>
          <w:tab w:val="right" w:leader="dot" w:pos="8306"/>
        </w:tabs>
      </w:pPr>
      <w:hyperlink w:anchor="_Toc11811" w:history="1">
        <w:r>
          <w:rPr>
            <w:rFonts w:ascii="仿宋" w:eastAsia="仿宋" w:hAnsi="仿宋" w:cs="仿宋" w:hint="eastAsia"/>
          </w:rPr>
          <w:t>（二）空调风轮项目运营期原辅材料供应及质量管理</w:t>
        </w:r>
        <w:r>
          <w:tab/>
        </w:r>
        <w:r>
          <w:fldChar w:fldCharType="begin"/>
        </w:r>
        <w:r>
          <w:instrText xml:space="preserve"> PAGEREF _Toc11811 \h </w:instrText>
        </w:r>
        <w:r>
          <w:fldChar w:fldCharType="separate"/>
        </w:r>
        <w:r>
          <w:t>18</w:t>
        </w:r>
        <w:r>
          <w:fldChar w:fldCharType="end"/>
        </w:r>
      </w:hyperlink>
    </w:p>
    <w:p w:rsidR="00345DDB" w14:paraId="41195443" w14:textId="77777777">
      <w:pPr>
        <w:pStyle w:val="TOC1"/>
        <w:tabs>
          <w:tab w:val="right" w:leader="dot" w:pos="8306"/>
        </w:tabs>
      </w:pPr>
      <w:hyperlink w:anchor="_Toc680" w:history="1">
        <w:r>
          <w:rPr>
            <w:rFonts w:ascii="仿宋" w:eastAsia="仿宋" w:hAnsi="仿宋" w:cs="仿宋" w:hint="eastAsia"/>
          </w:rPr>
          <w:t>六、劳动安全评价</w:t>
        </w:r>
        <w:r>
          <w:tab/>
        </w:r>
        <w:r>
          <w:fldChar w:fldCharType="begin"/>
        </w:r>
        <w:r>
          <w:instrText xml:space="preserve"> PAGEREF _Toc680 \h </w:instrText>
        </w:r>
        <w:r>
          <w:fldChar w:fldCharType="separate"/>
        </w:r>
        <w:r>
          <w:t>19</w:t>
        </w:r>
        <w:r>
          <w:fldChar w:fldCharType="end"/>
        </w:r>
      </w:hyperlink>
    </w:p>
    <w:p w:rsidR="00345DDB" w14:paraId="03C252E7" w14:textId="77777777">
      <w:pPr>
        <w:pStyle w:val="TOC2"/>
        <w:tabs>
          <w:tab w:val="right" w:leader="dot" w:pos="8306"/>
        </w:tabs>
      </w:pPr>
      <w:hyperlink w:anchor="_Toc12199" w:history="1">
        <w:r>
          <w:rPr>
            <w:rFonts w:ascii="仿宋" w:eastAsia="仿宋" w:hAnsi="仿宋" w:cs="仿宋" w:hint="eastAsia"/>
          </w:rPr>
          <w:t>（一）设计依据</w:t>
        </w:r>
        <w:r>
          <w:tab/>
        </w:r>
        <w:r>
          <w:fldChar w:fldCharType="begin"/>
        </w:r>
        <w:r>
          <w:instrText xml:space="preserve"> PAGEREF _Toc12199 \h </w:instrText>
        </w:r>
        <w:r>
          <w:fldChar w:fldCharType="separate"/>
        </w:r>
        <w:r>
          <w:t>19</w:t>
        </w:r>
        <w:r>
          <w:fldChar w:fldCharType="end"/>
        </w:r>
      </w:hyperlink>
    </w:p>
    <w:p w:rsidR="00345DDB" w14:paraId="50F3231C" w14:textId="77777777">
      <w:pPr>
        <w:pStyle w:val="TOC2"/>
        <w:tabs>
          <w:tab w:val="right" w:leader="dot" w:pos="8306"/>
        </w:tabs>
      </w:pPr>
      <w:hyperlink w:anchor="_Toc21488" w:history="1">
        <w:r>
          <w:rPr>
            <w:rFonts w:ascii="仿宋" w:eastAsia="仿宋" w:hAnsi="仿宋" w:cs="仿宋" w:hint="eastAsia"/>
          </w:rPr>
          <w:t>（二）主要防范措施</w:t>
        </w:r>
        <w:r>
          <w:tab/>
        </w:r>
        <w:r>
          <w:fldChar w:fldCharType="begin"/>
        </w:r>
        <w:r>
          <w:instrText xml:space="preserve"> PAGEREF _Toc21488 \h </w:instrText>
        </w:r>
        <w:r>
          <w:fldChar w:fldCharType="separate"/>
        </w:r>
        <w:r>
          <w:t>21</w:t>
        </w:r>
        <w:r>
          <w:fldChar w:fldCharType="end"/>
        </w:r>
      </w:hyperlink>
    </w:p>
    <w:p w:rsidR="00345DDB" w14:paraId="1A96D60C" w14:textId="77777777">
      <w:pPr>
        <w:pStyle w:val="TOC2"/>
        <w:tabs>
          <w:tab w:val="right" w:leader="dot" w:pos="8306"/>
        </w:tabs>
      </w:pPr>
      <w:hyperlink w:anchor="_Toc9332" w:history="1">
        <w:r>
          <w:rPr>
            <w:rFonts w:ascii="仿宋" w:eastAsia="仿宋" w:hAnsi="仿宋" w:cs="仿宋" w:hint="eastAsia"/>
          </w:rPr>
          <w:t>（三）劳动安全预期效果评价</w:t>
        </w:r>
        <w:r>
          <w:tab/>
        </w:r>
        <w:r>
          <w:fldChar w:fldCharType="begin"/>
        </w:r>
        <w:r>
          <w:instrText xml:space="preserve"> PAGEREF _Toc9332 \h </w:instrText>
        </w:r>
        <w:r>
          <w:fldChar w:fldCharType="separate"/>
        </w:r>
        <w:r>
          <w:t>23</w:t>
        </w:r>
        <w:r>
          <w:fldChar w:fldCharType="end"/>
        </w:r>
      </w:hyperlink>
    </w:p>
    <w:p w:rsidR="00345DDB" w14:paraId="279E3AEA" w14:textId="77777777">
      <w:pPr>
        <w:pStyle w:val="TOC1"/>
        <w:tabs>
          <w:tab w:val="right" w:leader="dot" w:pos="8306"/>
        </w:tabs>
      </w:pPr>
      <w:hyperlink w:anchor="_Toc32063" w:history="1">
        <w:r>
          <w:rPr>
            <w:rFonts w:ascii="仿宋" w:eastAsia="仿宋" w:hAnsi="仿宋" w:cs="仿宋" w:hint="eastAsia"/>
          </w:rPr>
          <w:t>七、招标方案</w:t>
        </w:r>
        <w:r>
          <w:tab/>
        </w:r>
        <w:r>
          <w:fldChar w:fldCharType="begin"/>
        </w:r>
        <w:r>
          <w:instrText xml:space="preserve"> PAGEREF _Toc32063 \h </w:instrText>
        </w:r>
        <w:r>
          <w:fldChar w:fldCharType="separate"/>
        </w:r>
        <w:r>
          <w:t>24</w:t>
        </w:r>
        <w:r>
          <w:fldChar w:fldCharType="end"/>
        </w:r>
      </w:hyperlink>
    </w:p>
    <w:p w:rsidR="00345DDB" w14:paraId="7C46F174" w14:textId="77777777">
      <w:pPr>
        <w:pStyle w:val="TOC2"/>
        <w:tabs>
          <w:tab w:val="right" w:leader="dot" w:pos="8306"/>
        </w:tabs>
      </w:pPr>
      <w:hyperlink w:anchor="_Toc19595" w:history="1">
        <w:r>
          <w:rPr>
            <w:rFonts w:ascii="仿宋" w:eastAsia="仿宋" w:hAnsi="仿宋" w:cs="仿宋" w:hint="eastAsia"/>
          </w:rPr>
          <w:t>（一）空调风轮项目招标依据</w:t>
        </w:r>
        <w:r>
          <w:tab/>
        </w:r>
        <w:r>
          <w:fldChar w:fldCharType="begin"/>
        </w:r>
        <w:r>
          <w:instrText xml:space="preserve"> PAGEREF _Toc19595 \h </w:instrText>
        </w:r>
        <w:r>
          <w:fldChar w:fldCharType="separate"/>
        </w:r>
        <w:r>
          <w:t>24</w:t>
        </w:r>
        <w:r>
          <w:fldChar w:fldCharType="end"/>
        </w:r>
      </w:hyperlink>
    </w:p>
    <w:p w:rsidR="00345DDB" w14:paraId="48A9F629" w14:textId="77777777">
      <w:pPr>
        <w:pStyle w:val="TOC2"/>
        <w:tabs>
          <w:tab w:val="right" w:leader="dot" w:pos="8306"/>
        </w:tabs>
      </w:pPr>
      <w:hyperlink w:anchor="_Toc26511" w:history="1">
        <w:r>
          <w:rPr>
            <w:rFonts w:ascii="仿宋" w:eastAsia="仿宋" w:hAnsi="仿宋" w:cs="仿宋" w:hint="eastAsia"/>
          </w:rPr>
          <w:t>（二）空调风轮项目招标范围</w:t>
        </w:r>
        <w:r>
          <w:tab/>
        </w:r>
        <w:r>
          <w:fldChar w:fldCharType="begin"/>
        </w:r>
        <w:r>
          <w:instrText xml:space="preserve"> PAGEREF _Toc26511 \h </w:instrText>
        </w:r>
        <w:r>
          <w:fldChar w:fldCharType="separate"/>
        </w:r>
        <w:r>
          <w:t>24</w:t>
        </w:r>
        <w:r>
          <w:fldChar w:fldCharType="end"/>
        </w:r>
      </w:hyperlink>
    </w:p>
    <w:p w:rsidR="00345DDB" w14:paraId="3B556906" w14:textId="77777777">
      <w:pPr>
        <w:pStyle w:val="TOC2"/>
        <w:tabs>
          <w:tab w:val="right" w:leader="dot" w:pos="8306"/>
        </w:tabs>
      </w:pPr>
      <w:hyperlink w:anchor="_Toc31223" w:history="1">
        <w:r>
          <w:rPr>
            <w:rFonts w:ascii="仿宋" w:eastAsia="仿宋" w:hAnsi="仿宋" w:cs="仿宋" w:hint="eastAsia"/>
          </w:rPr>
          <w:t>（三）招标要求</w:t>
        </w:r>
        <w:r>
          <w:tab/>
        </w:r>
        <w:r>
          <w:fldChar w:fldCharType="begin"/>
        </w:r>
        <w:r>
          <w:instrText xml:space="preserve"> PAGEREF _Toc31223 \h </w:instrText>
        </w:r>
        <w:r>
          <w:fldChar w:fldCharType="separate"/>
        </w:r>
        <w:r>
          <w:t>25</w:t>
        </w:r>
        <w:r>
          <w:fldChar w:fldCharType="end"/>
        </w:r>
      </w:hyperlink>
    </w:p>
    <w:p w:rsidR="00345DDB" w14:paraId="56AAD4C2" w14:textId="77777777">
      <w:pPr>
        <w:pStyle w:val="TOC2"/>
        <w:tabs>
          <w:tab w:val="right" w:leader="dot" w:pos="8306"/>
        </w:tabs>
      </w:pPr>
      <w:hyperlink w:anchor="_Toc24024" w:history="1">
        <w:r>
          <w:rPr>
            <w:rFonts w:ascii="仿宋" w:eastAsia="仿宋" w:hAnsi="仿宋" w:cs="仿宋" w:hint="eastAsia"/>
          </w:rPr>
          <w:t>（四）招标组织方式</w:t>
        </w:r>
        <w:r>
          <w:tab/>
        </w:r>
        <w:r>
          <w:fldChar w:fldCharType="begin"/>
        </w:r>
        <w:r>
          <w:instrText xml:space="preserve"> PAGEREF _Toc24024 \h </w:instrText>
        </w:r>
        <w:r>
          <w:fldChar w:fldCharType="separate"/>
        </w:r>
        <w:r>
          <w:t>26</w:t>
        </w:r>
        <w:r>
          <w:fldChar w:fldCharType="end"/>
        </w:r>
      </w:hyperlink>
    </w:p>
    <w:p w:rsidR="00345DDB" w14:paraId="72B0FE8D" w14:textId="77777777">
      <w:pPr>
        <w:pStyle w:val="TOC2"/>
        <w:tabs>
          <w:tab w:val="right" w:leader="dot" w:pos="8306"/>
        </w:tabs>
      </w:pPr>
      <w:hyperlink w:anchor="_Toc20636" w:history="1">
        <w:r>
          <w:rPr>
            <w:rFonts w:ascii="仿宋" w:eastAsia="仿宋" w:hAnsi="仿宋" w:cs="仿宋" w:hint="eastAsia"/>
          </w:rPr>
          <w:t>（五）招标信息发布</w:t>
        </w:r>
        <w:r>
          <w:tab/>
        </w:r>
        <w:r>
          <w:fldChar w:fldCharType="begin"/>
        </w:r>
        <w:r>
          <w:instrText xml:space="preserve"> PAGEREF _Toc20636 \h </w:instrText>
        </w:r>
        <w:r>
          <w:fldChar w:fldCharType="separate"/>
        </w:r>
        <w:r>
          <w:t>28</w:t>
        </w:r>
        <w:r>
          <w:fldChar w:fldCharType="end"/>
        </w:r>
      </w:hyperlink>
    </w:p>
    <w:p w:rsidR="00345DDB" w14:paraId="0B224C87" w14:textId="77777777">
      <w:pPr>
        <w:pStyle w:val="TOC1"/>
        <w:tabs>
          <w:tab w:val="right" w:leader="dot" w:pos="8306"/>
        </w:tabs>
      </w:pPr>
      <w:hyperlink w:anchor="_Toc3593" w:history="1">
        <w:r>
          <w:rPr>
            <w:rFonts w:ascii="仿宋" w:eastAsia="仿宋" w:hAnsi="仿宋" w:cs="仿宋" w:hint="eastAsia"/>
          </w:rPr>
          <w:t>八、经济效益分析</w:t>
        </w:r>
        <w:r>
          <w:tab/>
        </w:r>
        <w:r>
          <w:fldChar w:fldCharType="begin"/>
        </w:r>
        <w:r>
          <w:instrText xml:space="preserve"> PAGEREF _Toc3593 \h </w:instrText>
        </w:r>
        <w:r>
          <w:fldChar w:fldCharType="separate"/>
        </w:r>
        <w:r>
          <w:t>29</w:t>
        </w:r>
        <w:r>
          <w:fldChar w:fldCharType="end"/>
        </w:r>
      </w:hyperlink>
    </w:p>
    <w:p w:rsidR="00345DDB" w14:paraId="3DDEA0B3" w14:textId="77777777">
      <w:pPr>
        <w:pStyle w:val="TOC2"/>
        <w:tabs>
          <w:tab w:val="right" w:leader="dot" w:pos="8306"/>
        </w:tabs>
      </w:pPr>
      <w:hyperlink w:anchor="_Toc453" w:history="1">
        <w:r>
          <w:rPr>
            <w:rFonts w:ascii="仿宋" w:eastAsia="仿宋" w:hAnsi="仿宋" w:cs="仿宋" w:hint="eastAsia"/>
          </w:rPr>
          <w:t>（一）基本假设及基础参数选取</w:t>
        </w:r>
        <w:r>
          <w:tab/>
        </w:r>
        <w:r>
          <w:fldChar w:fldCharType="begin"/>
        </w:r>
        <w:r>
          <w:instrText xml:space="preserve"> PAGEREF _Toc453 \h </w:instrText>
        </w:r>
        <w:r>
          <w:fldChar w:fldCharType="separate"/>
        </w:r>
        <w:r>
          <w:t>29</w:t>
        </w:r>
        <w:r>
          <w:fldChar w:fldCharType="end"/>
        </w:r>
      </w:hyperlink>
    </w:p>
    <w:p w:rsidR="00345DDB" w14:paraId="20C7BBB6" w14:textId="77777777">
      <w:pPr>
        <w:pStyle w:val="TOC2"/>
        <w:tabs>
          <w:tab w:val="right" w:leader="dot" w:pos="8306"/>
        </w:tabs>
      </w:pPr>
      <w:hyperlink w:anchor="_Toc6903" w:history="1">
        <w:r>
          <w:rPr>
            <w:rFonts w:ascii="仿宋" w:eastAsia="仿宋" w:hAnsi="仿宋" w:cs="仿宋" w:hint="eastAsia"/>
          </w:rPr>
          <w:t>（二）经济评价财务测算</w:t>
        </w:r>
        <w:r>
          <w:tab/>
        </w:r>
        <w:r>
          <w:fldChar w:fldCharType="begin"/>
        </w:r>
        <w:r>
          <w:instrText xml:space="preserve"> PAGEREF _Toc6903 \h </w:instrText>
        </w:r>
        <w:r>
          <w:fldChar w:fldCharType="separate"/>
        </w:r>
        <w:r>
          <w:t>30</w:t>
        </w:r>
        <w:r>
          <w:fldChar w:fldCharType="end"/>
        </w:r>
      </w:hyperlink>
    </w:p>
    <w:p w:rsidR="00345DDB" w14:paraId="2978EFF0" w14:textId="77777777">
      <w:pPr>
        <w:pStyle w:val="TOC2"/>
        <w:tabs>
          <w:tab w:val="right" w:leader="dot" w:pos="8306"/>
        </w:tabs>
      </w:pPr>
      <w:hyperlink w:anchor="_Toc18657" w:history="1">
        <w:r>
          <w:rPr>
            <w:rFonts w:ascii="仿宋" w:eastAsia="仿宋" w:hAnsi="仿宋" w:cs="仿宋" w:hint="eastAsia"/>
          </w:rPr>
          <w:t>（三）空调风轮</w:t>
        </w:r>
        <w:r>
          <w:rPr>
            <w:rFonts w:ascii="仿宋" w:eastAsia="仿宋" w:hAnsi="仿宋" w:cs="仿宋" w:hint="eastAsia"/>
          </w:rPr>
          <w:t>项目盈利能力分析</w:t>
        </w:r>
        <w:r>
          <w:tab/>
        </w:r>
        <w:r>
          <w:fldChar w:fldCharType="begin"/>
        </w:r>
        <w:r>
          <w:instrText xml:space="preserve"> PAGEREF _Toc18657 \h </w:instrText>
        </w:r>
        <w:r>
          <w:fldChar w:fldCharType="separate"/>
        </w:r>
        <w:r>
          <w:t>32</w:t>
        </w:r>
        <w:r>
          <w:fldChar w:fldCharType="end"/>
        </w:r>
      </w:hyperlink>
    </w:p>
    <w:p w:rsidR="00345DDB" w14:paraId="1F999438" w14:textId="77777777">
      <w:pPr>
        <w:pStyle w:val="TOC2"/>
        <w:tabs>
          <w:tab w:val="right" w:leader="dot" w:pos="8306"/>
        </w:tabs>
      </w:pPr>
      <w:hyperlink w:anchor="_Toc3736" w:history="1">
        <w:r>
          <w:rPr>
            <w:rFonts w:ascii="仿宋" w:eastAsia="仿宋" w:hAnsi="仿宋" w:cs="仿宋" w:hint="eastAsia"/>
          </w:rPr>
          <w:t>（四）财务生存能力分析</w:t>
        </w:r>
        <w:r>
          <w:tab/>
        </w:r>
        <w:r>
          <w:fldChar w:fldCharType="begin"/>
        </w:r>
        <w:r>
          <w:instrText xml:space="preserve"> PAGEREF _Toc3736 \h </w:instrText>
        </w:r>
        <w:r>
          <w:fldChar w:fldCharType="separate"/>
        </w:r>
        <w:r>
          <w:t>33</w:t>
        </w:r>
        <w:r>
          <w:fldChar w:fldCharType="end"/>
        </w:r>
      </w:hyperlink>
    </w:p>
    <w:p w:rsidR="00345DDB" w14:paraId="61D7ED80" w14:textId="77777777">
      <w:pPr>
        <w:pStyle w:val="TOC2"/>
        <w:tabs>
          <w:tab w:val="right" w:leader="dot" w:pos="8306"/>
        </w:tabs>
      </w:pPr>
      <w:hyperlink w:anchor="_Toc23361" w:history="1">
        <w:r>
          <w:rPr>
            <w:rFonts w:ascii="仿宋" w:eastAsia="仿宋" w:hAnsi="仿宋" w:cs="仿宋" w:hint="eastAsia"/>
          </w:rPr>
          <w:t>（五）偿债能力分析</w:t>
        </w:r>
        <w:r>
          <w:tab/>
        </w:r>
        <w:r>
          <w:fldChar w:fldCharType="begin"/>
        </w:r>
        <w:r>
          <w:instrText xml:space="preserve"> PAGEREF _Toc23361 \h </w:instrText>
        </w:r>
        <w:r>
          <w:fldChar w:fldCharType="separate"/>
        </w:r>
        <w:r>
          <w:t>34</w:t>
        </w:r>
        <w:r>
          <w:fldChar w:fldCharType="end"/>
        </w:r>
      </w:hyperlink>
    </w:p>
    <w:p w:rsidR="00345DDB" w14:paraId="33BF3A71" w14:textId="77777777">
      <w:pPr>
        <w:pStyle w:val="TOC2"/>
        <w:tabs>
          <w:tab w:val="right" w:leader="dot" w:pos="8306"/>
        </w:tabs>
      </w:pPr>
      <w:hyperlink w:anchor="_Toc14149" w:history="1">
        <w:r>
          <w:rPr>
            <w:rFonts w:ascii="仿宋" w:eastAsia="仿宋" w:hAnsi="仿宋" w:cs="仿宋" w:hint="eastAsia"/>
          </w:rPr>
          <w:t>（六）经济评价结论</w:t>
        </w:r>
        <w:r>
          <w:tab/>
        </w:r>
        <w:r>
          <w:fldChar w:fldCharType="begin"/>
        </w:r>
        <w:r>
          <w:instrText xml:space="preserve"> PAGEREF _Toc14149 \h </w:instrText>
        </w:r>
        <w:r>
          <w:fldChar w:fldCharType="separate"/>
        </w:r>
        <w:r>
          <w:t>35</w:t>
        </w:r>
        <w:r>
          <w:fldChar w:fldCharType="end"/>
        </w:r>
      </w:hyperlink>
    </w:p>
    <w:p w:rsidR="00345DDB" w14:paraId="4A31CCF4" w14:textId="77777777">
      <w:pPr>
        <w:pStyle w:val="TOC1"/>
        <w:tabs>
          <w:tab w:val="right" w:leader="dot" w:pos="8306"/>
        </w:tabs>
      </w:pPr>
      <w:hyperlink w:anchor="_Toc19179" w:history="1">
        <w:r>
          <w:rPr>
            <w:rFonts w:ascii="仿宋" w:eastAsia="仿宋" w:hAnsi="仿宋" w:cs="仿宋" w:hint="eastAsia"/>
          </w:rPr>
          <w:t>九、环境保护分析</w:t>
        </w:r>
        <w:r>
          <w:tab/>
        </w:r>
        <w:r>
          <w:fldChar w:fldCharType="begin"/>
        </w:r>
        <w:r>
          <w:instrText xml:space="preserve"> PAGEREF _Toc19179 \h </w:instrText>
        </w:r>
        <w:r>
          <w:fldChar w:fldCharType="separate"/>
        </w:r>
        <w:r>
          <w:t>36</w:t>
        </w:r>
        <w:r>
          <w:fldChar w:fldCharType="end"/>
        </w:r>
      </w:hyperlink>
    </w:p>
    <w:p w:rsidR="00345DDB" w14:paraId="7390868D" w14:textId="77777777">
      <w:pPr>
        <w:pStyle w:val="TOC2"/>
        <w:tabs>
          <w:tab w:val="right" w:leader="dot" w:pos="8306"/>
        </w:tabs>
      </w:pPr>
      <w:hyperlink w:anchor="_Toc4056" w:history="1">
        <w:r>
          <w:rPr>
            <w:rFonts w:ascii="仿宋" w:eastAsia="仿宋" w:hAnsi="仿宋" w:cs="仿宋" w:hint="eastAsia"/>
          </w:rPr>
          <w:t>（一）环境保护综述</w:t>
        </w:r>
        <w:r>
          <w:tab/>
        </w:r>
        <w:r>
          <w:fldChar w:fldCharType="begin"/>
        </w:r>
        <w:r>
          <w:instrText xml:space="preserve"> PAGEREF _Toc4056 \h </w:instrText>
        </w:r>
        <w:r>
          <w:fldChar w:fldCharType="separate"/>
        </w:r>
        <w:r>
          <w:t>36</w:t>
        </w:r>
        <w:r>
          <w:fldChar w:fldCharType="end"/>
        </w:r>
      </w:hyperlink>
    </w:p>
    <w:p w:rsidR="00345DDB" w14:paraId="0A86CE3B" w14:textId="77777777">
      <w:pPr>
        <w:pStyle w:val="TOC2"/>
        <w:tabs>
          <w:tab w:val="right" w:leader="dot" w:pos="8306"/>
        </w:tabs>
      </w:pPr>
      <w:hyperlink w:anchor="_Toc7338" w:history="1">
        <w:r>
          <w:rPr>
            <w:rFonts w:ascii="仿宋" w:eastAsia="仿宋" w:hAnsi="仿宋" w:cs="仿宋" w:hint="eastAsia"/>
          </w:rPr>
          <w:t>（二）施工期环境</w:t>
        </w:r>
        <w:r>
          <w:rPr>
            <w:rFonts w:ascii="仿宋" w:eastAsia="仿宋" w:hAnsi="仿宋" w:cs="仿宋" w:hint="eastAsia"/>
          </w:rPr>
          <w:t>影响分析</w:t>
        </w:r>
        <w:r>
          <w:tab/>
        </w:r>
        <w:r>
          <w:fldChar w:fldCharType="begin"/>
        </w:r>
        <w:r>
          <w:instrText xml:space="preserve"> PAGEREF _Toc7338 \h </w:instrText>
        </w:r>
        <w:r>
          <w:fldChar w:fldCharType="separate"/>
        </w:r>
        <w:r>
          <w:t>36</w:t>
        </w:r>
        <w:r>
          <w:fldChar w:fldCharType="end"/>
        </w:r>
      </w:hyperlink>
    </w:p>
    <w:p w:rsidR="00345DDB" w14:paraId="70A25C69" w14:textId="77777777">
      <w:pPr>
        <w:pStyle w:val="TOC2"/>
        <w:tabs>
          <w:tab w:val="right" w:leader="dot" w:pos="8306"/>
        </w:tabs>
      </w:pPr>
      <w:hyperlink w:anchor="_Toc4569" w:history="1">
        <w:r>
          <w:rPr>
            <w:rFonts w:ascii="仿宋" w:eastAsia="仿宋" w:hAnsi="仿宋" w:cs="仿宋" w:hint="eastAsia"/>
          </w:rPr>
          <w:t>（三）营运期环境影响分析</w:t>
        </w:r>
        <w:r>
          <w:tab/>
        </w:r>
        <w:r>
          <w:fldChar w:fldCharType="begin"/>
        </w:r>
        <w:r>
          <w:instrText xml:space="preserve"> PAGEREF _Toc4569 \h </w:instrText>
        </w:r>
        <w:r>
          <w:fldChar w:fldCharType="separate"/>
        </w:r>
        <w:r>
          <w:t>39</w:t>
        </w:r>
        <w:r>
          <w:fldChar w:fldCharType="end"/>
        </w:r>
      </w:hyperlink>
    </w:p>
    <w:p w:rsidR="00345DDB" w14:paraId="1FC0241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5130" w:history="1">
        <w:r>
          <w:rPr>
            <w:rFonts w:ascii="仿宋" w:eastAsia="仿宋" w:hAnsi="仿宋" w:cs="仿宋" w:hint="eastAsia"/>
          </w:rPr>
          <w:t>（四）综合评价</w:t>
        </w:r>
        <w:r>
          <w:tab/>
        </w:r>
        <w:r>
          <w:fldChar w:fldCharType="begin"/>
        </w:r>
        <w:r>
          <w:instrText xml:space="preserve"> PAGEREF _Toc5130 \h </w:instrText>
        </w:r>
        <w:r>
          <w:fldChar w:fldCharType="separate"/>
        </w:r>
        <w:r>
          <w:t>40</w:t>
        </w:r>
        <w:r>
          <w:fldChar w:fldCharType="end"/>
        </w:r>
      </w:hyperlink>
    </w:p>
    <w:p w:rsidR="00345DDB" w14:paraId="2934D787" w14:textId="77777777">
      <w:pPr>
        <w:pStyle w:val="TOC1"/>
        <w:tabs>
          <w:tab w:val="right" w:leader="dot" w:pos="8306"/>
        </w:tabs>
      </w:pPr>
      <w:hyperlink w:anchor="_Toc2600" w:history="1">
        <w:r>
          <w:rPr>
            <w:rFonts w:ascii="仿宋" w:eastAsia="仿宋" w:hAnsi="仿宋" w:cs="仿宋" w:hint="eastAsia"/>
          </w:rPr>
          <w:t>十、组织架构分析</w:t>
        </w:r>
        <w:r>
          <w:tab/>
        </w:r>
        <w:r>
          <w:fldChar w:fldCharType="begin"/>
        </w:r>
        <w:r>
          <w:instrText xml:space="preserve"> PAGEREF _Toc2600 \h </w:instrText>
        </w:r>
        <w:r>
          <w:fldChar w:fldCharType="separate"/>
        </w:r>
        <w:r>
          <w:t>41</w:t>
        </w:r>
        <w:r>
          <w:fldChar w:fldCharType="end"/>
        </w:r>
      </w:hyperlink>
    </w:p>
    <w:p w:rsidR="00345DDB" w14:paraId="6B3D1BB9" w14:textId="77777777">
      <w:pPr>
        <w:pStyle w:val="TOC2"/>
        <w:tabs>
          <w:tab w:val="right" w:leader="dot" w:pos="8306"/>
        </w:tabs>
      </w:pPr>
      <w:hyperlink w:anchor="_Toc3052" w:history="1">
        <w:r>
          <w:rPr>
            <w:rFonts w:ascii="仿宋" w:eastAsia="仿宋" w:hAnsi="仿宋" w:cs="仿宋" w:hint="eastAsia"/>
          </w:rPr>
          <w:t>（一）人力资源配置</w:t>
        </w:r>
        <w:r>
          <w:tab/>
        </w:r>
        <w:r>
          <w:fldChar w:fldCharType="begin"/>
        </w:r>
        <w:r>
          <w:instrText xml:space="preserve"> PAGEREF _Toc3052 \h </w:instrText>
        </w:r>
        <w:r>
          <w:fldChar w:fldCharType="separate"/>
        </w:r>
        <w:r>
          <w:t>41</w:t>
        </w:r>
        <w:r>
          <w:fldChar w:fldCharType="end"/>
        </w:r>
      </w:hyperlink>
    </w:p>
    <w:p w:rsidR="00345DDB" w14:paraId="225D8590" w14:textId="77777777">
      <w:pPr>
        <w:pStyle w:val="TOC2"/>
        <w:tabs>
          <w:tab w:val="right" w:leader="dot" w:pos="8306"/>
        </w:tabs>
      </w:pPr>
      <w:hyperlink w:anchor="_Toc2999" w:history="1">
        <w:r>
          <w:rPr>
            <w:rFonts w:ascii="仿宋" w:eastAsia="仿宋" w:hAnsi="仿宋" w:cs="仿宋" w:hint="eastAsia"/>
          </w:rPr>
          <w:t>（二）员工技能培训</w:t>
        </w:r>
        <w:r>
          <w:tab/>
        </w:r>
        <w:r>
          <w:fldChar w:fldCharType="begin"/>
        </w:r>
        <w:r>
          <w:instrText xml:space="preserve"> PAGEREF _Toc2999 \h </w:instrText>
        </w:r>
        <w:r>
          <w:fldChar w:fldCharType="separate"/>
        </w:r>
        <w:r>
          <w:t>42</w:t>
        </w:r>
        <w:r>
          <w:fldChar w:fldCharType="end"/>
        </w:r>
      </w:hyperlink>
    </w:p>
    <w:p w:rsidR="00345DDB" w14:paraId="78D9BACD" w14:textId="77777777">
      <w:pPr>
        <w:pStyle w:val="TOC1"/>
        <w:tabs>
          <w:tab w:val="right" w:leader="dot" w:pos="8306"/>
        </w:tabs>
      </w:pPr>
      <w:hyperlink w:anchor="_Toc10433" w:history="1">
        <w:r>
          <w:rPr>
            <w:rFonts w:ascii="仿宋" w:eastAsia="仿宋" w:hAnsi="仿宋" w:cs="仿宋" w:hint="eastAsia"/>
          </w:rPr>
          <w:t>十一、空调风轮项目工艺及设备分</w:t>
        </w:r>
        <w:r>
          <w:rPr>
            <w:rFonts w:ascii="仿宋" w:eastAsia="仿宋" w:hAnsi="仿宋" w:cs="仿宋" w:hint="eastAsia"/>
          </w:rPr>
          <w:t>析</w:t>
        </w:r>
        <w:r>
          <w:tab/>
        </w:r>
        <w:r>
          <w:fldChar w:fldCharType="begin"/>
        </w:r>
        <w:r>
          <w:instrText xml:space="preserve"> PAGEREF _Toc10433 \h </w:instrText>
        </w:r>
        <w:r>
          <w:fldChar w:fldCharType="separate"/>
        </w:r>
        <w:r>
          <w:t>44</w:t>
        </w:r>
        <w:r>
          <w:fldChar w:fldCharType="end"/>
        </w:r>
      </w:hyperlink>
    </w:p>
    <w:p w:rsidR="00345DDB" w14:paraId="53E05457" w14:textId="77777777">
      <w:pPr>
        <w:pStyle w:val="TOC2"/>
        <w:tabs>
          <w:tab w:val="right" w:leader="dot" w:pos="8306"/>
        </w:tabs>
      </w:pPr>
      <w:hyperlink w:anchor="_Toc14675" w:history="1">
        <w:r>
          <w:rPr>
            <w:rFonts w:ascii="仿宋" w:eastAsia="仿宋" w:hAnsi="仿宋" w:cs="仿宋" w:hint="eastAsia"/>
          </w:rPr>
          <w:t>（一）技术管理特点</w:t>
        </w:r>
        <w:r>
          <w:tab/>
        </w:r>
        <w:r>
          <w:fldChar w:fldCharType="begin"/>
        </w:r>
        <w:r>
          <w:instrText xml:space="preserve"> PAGEREF _Toc14675 \h </w:instrText>
        </w:r>
        <w:r>
          <w:fldChar w:fldCharType="separate"/>
        </w:r>
        <w:r>
          <w:t>44</w:t>
        </w:r>
        <w:r>
          <w:fldChar w:fldCharType="end"/>
        </w:r>
      </w:hyperlink>
    </w:p>
    <w:p w:rsidR="00345DDB" w14:paraId="60106FD6" w14:textId="77777777">
      <w:pPr>
        <w:pStyle w:val="TOC2"/>
        <w:tabs>
          <w:tab w:val="right" w:leader="dot" w:pos="8306"/>
        </w:tabs>
      </w:pPr>
      <w:hyperlink w:anchor="_Toc22972" w:history="1">
        <w:r>
          <w:rPr>
            <w:rFonts w:ascii="仿宋" w:eastAsia="仿宋" w:hAnsi="仿宋" w:cs="仿宋" w:hint="eastAsia"/>
          </w:rPr>
          <w:t>（二）空调风轮项目工艺技术设计方案</w:t>
        </w:r>
        <w:r>
          <w:tab/>
        </w:r>
        <w:r>
          <w:fldChar w:fldCharType="begin"/>
        </w:r>
        <w:r>
          <w:instrText xml:space="preserve"> PAGEREF _Toc22972 \h </w:instrText>
        </w:r>
        <w:r>
          <w:fldChar w:fldCharType="separate"/>
        </w:r>
        <w:r>
          <w:t>44</w:t>
        </w:r>
        <w:r>
          <w:fldChar w:fldCharType="end"/>
        </w:r>
      </w:hyperlink>
    </w:p>
    <w:p w:rsidR="00345DDB" w14:paraId="719F4399" w14:textId="77777777">
      <w:pPr>
        <w:pStyle w:val="TOC2"/>
        <w:tabs>
          <w:tab w:val="right" w:leader="dot" w:pos="8306"/>
        </w:tabs>
      </w:pPr>
      <w:hyperlink w:anchor="_Toc9878" w:history="1">
        <w:r>
          <w:rPr>
            <w:rFonts w:ascii="仿宋" w:eastAsia="仿宋" w:hAnsi="仿宋" w:cs="仿宋" w:hint="eastAsia"/>
          </w:rPr>
          <w:t>（三）设备选型方案</w:t>
        </w:r>
        <w:r>
          <w:tab/>
        </w:r>
        <w:r>
          <w:fldChar w:fldCharType="begin"/>
        </w:r>
        <w:r>
          <w:instrText xml:space="preserve"> PAGEREF _Toc9878 \h </w:instrText>
        </w:r>
        <w:r>
          <w:fldChar w:fldCharType="separate"/>
        </w:r>
        <w:r>
          <w:t>45</w:t>
        </w:r>
        <w:r>
          <w:fldChar w:fldCharType="end"/>
        </w:r>
      </w:hyperlink>
    </w:p>
    <w:p w:rsidR="00345DDB" w14:paraId="05F1432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45DDB" w14:paraId="64F8B9F7" w14:textId="77777777">
      <w:pPr>
        <w:pStyle w:val="Heading1"/>
        <w:jc w:val="center"/>
        <w:rPr>
          <w:rFonts w:ascii="仿宋" w:eastAsia="仿宋" w:hAnsi="仿宋" w:cs="仿宋"/>
        </w:rPr>
      </w:pPr>
      <w:bookmarkStart w:id="0" w:name="_Toc31681"/>
      <w:r>
        <w:rPr>
          <w:rFonts w:ascii="仿宋" w:eastAsia="仿宋" w:hAnsi="仿宋" w:cs="仿宋" w:hint="eastAsia"/>
        </w:rPr>
        <w:t>前言</w:t>
      </w:r>
      <w:bookmarkEnd w:id="0"/>
    </w:p>
    <w:p w:rsidR="00345DDB" w14:paraId="350320F5"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345DDB" w14:paraId="541423E1" w14:textId="77777777">
      <w:pPr>
        <w:pStyle w:val="Heading1"/>
        <w:ind w:firstLine="560" w:firstLineChars="200"/>
        <w:rPr>
          <w:rFonts w:ascii="仿宋" w:eastAsia="仿宋" w:hAnsi="仿宋" w:cs="仿宋"/>
          <w:sz w:val="28"/>
        </w:rPr>
      </w:pPr>
      <w:bookmarkStart w:id="1" w:name="_Toc2438"/>
      <w:r>
        <w:rPr>
          <w:rFonts w:ascii="仿宋" w:eastAsia="仿宋" w:hAnsi="仿宋" w:cs="仿宋" w:hint="eastAsia"/>
          <w:sz w:val="28"/>
        </w:rPr>
        <w:t>一、空调风轮项目选址方案</w:t>
      </w:r>
      <w:bookmarkEnd w:id="1"/>
    </w:p>
    <w:p w:rsidR="00345DDB" w14:paraId="23B15684" w14:textId="77777777">
      <w:pPr>
        <w:pStyle w:val="Heading2"/>
        <w:rPr>
          <w:rFonts w:ascii="仿宋" w:eastAsia="仿宋" w:hAnsi="仿宋" w:cs="仿宋"/>
        </w:rPr>
      </w:pPr>
      <w:bookmarkStart w:id="2" w:name="_Toc4508"/>
      <w:r>
        <w:rPr>
          <w:rFonts w:ascii="仿宋" w:eastAsia="仿宋" w:hAnsi="仿宋" w:cs="仿宋" w:hint="eastAsia"/>
        </w:rPr>
        <w:t>（一）空调风轮项目选址原则</w:t>
      </w:r>
      <w:bookmarkEnd w:id="2"/>
    </w:p>
    <w:p w:rsidR="00345DDB" w14:paraId="6550CF62" w14:textId="77777777">
      <w:pPr>
        <w:ind w:firstLine="560" w:firstLineChars="200"/>
        <w:rPr>
          <w:rFonts w:ascii="仿宋" w:eastAsia="仿宋" w:hAnsi="仿宋" w:cs="仿宋"/>
          <w:sz w:val="28"/>
        </w:rPr>
      </w:pPr>
      <w:r>
        <w:rPr>
          <w:rFonts w:ascii="仿宋" w:eastAsia="仿宋" w:hAnsi="仿宋" w:cs="仿宋" w:hint="eastAsia"/>
          <w:sz w:val="28"/>
        </w:rPr>
        <w:t>空调风轮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空调风轮项目的建设与运营</w:t>
      </w:r>
      <w:r>
        <w:rPr>
          <w:rFonts w:ascii="仿宋" w:eastAsia="仿宋" w:hAnsi="仿宋" w:cs="仿宋" w:hint="eastAsia"/>
          <w:sz w:val="28"/>
        </w:rPr>
        <w:t>过程中不仅实现了经济效益的提升，还顾及社会效益和环境效益，以实现这三者的统一。最终选址将以土地利用最优化为目标，以确保空调风轮项目的可行性和可持续性。</w:t>
      </w:r>
    </w:p>
    <w:p w:rsidR="00345DDB" w14:paraId="6830BCBD" w14:textId="77777777">
      <w:pPr>
        <w:pStyle w:val="Heading2"/>
        <w:ind w:firstLine="560" w:firstLineChars="200"/>
        <w:rPr>
          <w:rFonts w:ascii="仿宋" w:eastAsia="仿宋" w:hAnsi="仿宋" w:cs="仿宋"/>
          <w:sz w:val="28"/>
        </w:rPr>
      </w:pPr>
      <w:bookmarkStart w:id="3" w:name="_Toc14676"/>
      <w:r>
        <w:rPr>
          <w:rFonts w:ascii="仿宋" w:eastAsia="仿宋" w:hAnsi="仿宋" w:cs="仿宋" w:hint="eastAsia"/>
          <w:sz w:val="28"/>
        </w:rPr>
        <w:t>（二）建设区基本情况</w:t>
      </w:r>
      <w:bookmarkEnd w:id="3"/>
    </w:p>
    <w:p w:rsidR="00345DDB" w14:paraId="30C58C35"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345DDB" w14:paraId="25A09629"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345DDB"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345DDB" w14:paraId="1CAD729F"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w:t>
      </w:r>
      <w:r>
        <w:rPr>
          <w:rFonts w:ascii="仿宋" w:eastAsia="仿宋" w:hAnsi="仿宋" w:cs="仿宋" w:hint="eastAsia"/>
          <w:sz w:val="28"/>
        </w:rPr>
        <w:t>口占比约为（城市人口比例），呈现出稳定增长的趋势。该地区的劳动力市场充分，拥有（列举人才资源，如高校、职业培训机构），为企业提供了充足的用工资源。</w:t>
      </w:r>
    </w:p>
    <w:p w:rsidR="00345DDB" w14:paraId="4512FB6D"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345DDB" w14:paraId="0444713F"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345DDB" w14:paraId="50B93FE6"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w:t>
      </w:r>
      <w:r>
        <w:rPr>
          <w:rFonts w:ascii="仿宋" w:eastAsia="仿宋" w:hAnsi="仿宋" w:cs="仿宋" w:hint="eastAsia"/>
          <w:sz w:val="28"/>
        </w:rPr>
        <w:t>众多知名企业，为新投资空调风轮项目提供了合作和资源整合的机会。</w:t>
      </w:r>
    </w:p>
    <w:p w:rsidR="00345DDB" w14:paraId="6DD5355E"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345DDB" w14:paraId="276D36AF" w14:textId="77777777">
      <w:pPr>
        <w:pStyle w:val="Heading2"/>
        <w:ind w:firstLine="560" w:firstLineChars="200"/>
        <w:rPr>
          <w:rFonts w:ascii="仿宋" w:eastAsia="仿宋" w:hAnsi="仿宋" w:cs="仿宋"/>
          <w:sz w:val="28"/>
        </w:rPr>
      </w:pPr>
      <w:bookmarkStart w:id="4" w:name="_Toc17839"/>
      <w:r>
        <w:rPr>
          <w:rFonts w:ascii="仿宋" w:eastAsia="仿宋" w:hAnsi="仿宋" w:cs="仿宋" w:hint="eastAsia"/>
          <w:sz w:val="28"/>
        </w:rPr>
        <w:t>（三）产业发展方向</w:t>
      </w:r>
      <w:bookmarkEnd w:id="4"/>
    </w:p>
    <w:p w:rsidR="00345DDB" w14:paraId="23D7A1D5"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345DDB" w14:paraId="22681C15" w14:textId="7DEF5C1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345DDB" w14:paraId="0F0A11D9" w14:textId="62ABCFE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345DDB" w14:paraId="105B5880" w14:textId="745438D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345DDB" w14:paraId="1B5ECF7D" w14:textId="5E14B0F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w:t>
      </w:r>
      <w:r>
        <w:rPr>
          <w:rFonts w:ascii="仿宋" w:eastAsia="仿宋" w:hAnsi="仿宋" w:cs="仿宋" w:hint="eastAsia"/>
          <w:sz w:val="28"/>
        </w:rPr>
        <w:t>、医疗器械等。鼓励医疗科研和健康管理服务，提高医疗水平和人民健康。</w:t>
      </w:r>
    </w:p>
    <w:p w:rsidR="00345DDB" w14:paraId="1F4AAF9A" w14:textId="5AD51A0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345DDB" w14:paraId="0F3F5B79" w14:textId="3C54E19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345DDB" w14:paraId="0CA4F119" w14:textId="1F5EAC7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345DDB" w14:paraId="2EC21224" w14:textId="0E0BA9A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w:t>
      </w:r>
      <w:r>
        <w:rPr>
          <w:rFonts w:ascii="仿宋" w:eastAsia="仿宋" w:hAnsi="仿宋" w:cs="仿宋" w:hint="eastAsia"/>
          <w:sz w:val="28"/>
        </w:rPr>
        <w:t>贸易，促进地区经济融合。建设跨境贸易园区和物流枢纽，提高贸易便利性。</w:t>
      </w:r>
    </w:p>
    <w:p w:rsidR="00345DDB" w14:paraId="663EC28C" w14:textId="707728C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人才培养和创新：加强教育和研究机构，培养高素质人才，支持科研和创新空调风轮项目。鼓励企业与学术界合作，推动科技创新。</w:t>
      </w:r>
    </w:p>
    <w:p w:rsidR="00345DDB" w14:paraId="10BA5C0A" w14:textId="2664495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345DDB" w14:paraId="5869A3AE"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345DDB" w14:paraId="67B91EF4" w14:textId="77777777">
      <w:pPr>
        <w:pStyle w:val="Heading2"/>
        <w:ind w:firstLine="560" w:firstLineChars="200"/>
        <w:rPr>
          <w:rFonts w:ascii="仿宋" w:eastAsia="仿宋" w:hAnsi="仿宋" w:cs="仿宋"/>
          <w:sz w:val="28"/>
        </w:rPr>
      </w:pPr>
      <w:bookmarkStart w:id="5" w:name="_Toc3018"/>
      <w:r>
        <w:rPr>
          <w:rFonts w:ascii="仿宋" w:eastAsia="仿宋" w:hAnsi="仿宋" w:cs="仿宋" w:hint="eastAsia"/>
          <w:sz w:val="28"/>
        </w:rPr>
        <w:t>（四）空调风轮项目选址综合评价</w:t>
      </w:r>
      <w:bookmarkEnd w:id="5"/>
    </w:p>
    <w:p w:rsidR="00345DDB" w14:paraId="43E56130" w14:textId="77777777">
      <w:pPr>
        <w:ind w:firstLine="560" w:firstLineChars="200"/>
        <w:rPr>
          <w:rFonts w:ascii="仿宋" w:eastAsia="仿宋" w:hAnsi="仿宋" w:cs="仿宋"/>
          <w:sz w:val="28"/>
        </w:rPr>
      </w:pPr>
      <w:r>
        <w:rPr>
          <w:rFonts w:ascii="仿宋" w:eastAsia="仿宋" w:hAnsi="仿宋" w:cs="仿宋" w:hint="eastAsia"/>
          <w:sz w:val="28"/>
        </w:rPr>
        <w:t>空调风轮项目选址的考虑因素应包括城乡建设总体规划以及占地使用规划的要求，确保空调风轮项目的布局与当地的城市和农村发展规划相一致。此外，选址应考虑便捷的陆路交通，以便材料运输和工作人员的出行，同时，施工场址应具备方便的条件，以支持空调风轮项目的高效实施。此外，选址也需要与</w:t>
      </w:r>
      <w:r>
        <w:rPr>
          <w:rFonts w:ascii="仿宋" w:eastAsia="仿宋" w:hAnsi="仿宋" w:cs="仿宋" w:hint="eastAsia"/>
          <w:sz w:val="28"/>
        </w:rPr>
        <w:t>大气污染防治政策、水资源保护政策以及自然生态资源保护政策相一致，以确保空调风轮项目的环保性和可持续性。这些综合因素的考虑将有助于选择最合适的空调风轮项目选址，以支持空调风轮项目的顺利进行。</w:t>
      </w:r>
    </w:p>
    <w:p w:rsidR="00345DDB" w14:paraId="51CE5384" w14:textId="77777777">
      <w:pPr>
        <w:pStyle w:val="Heading1"/>
        <w:ind w:firstLine="560" w:firstLineChars="200"/>
        <w:rPr>
          <w:rFonts w:ascii="仿宋" w:eastAsia="仿宋" w:hAnsi="仿宋" w:cs="仿宋"/>
          <w:sz w:val="28"/>
        </w:rPr>
      </w:pPr>
      <w:bookmarkStart w:id="6" w:name="_Toc22246"/>
      <w:r>
        <w:rPr>
          <w:rFonts w:ascii="仿宋" w:eastAsia="仿宋" w:hAnsi="仿宋" w:cs="仿宋" w:hint="eastAsia"/>
          <w:sz w:val="28"/>
        </w:rPr>
        <w:t>二、行业前景及市场预测</w:t>
      </w:r>
      <w:bookmarkEnd w:id="6"/>
    </w:p>
    <w:p w:rsidR="00345DDB" w14:paraId="7366CA10" w14:textId="77777777">
      <w:pPr>
        <w:pStyle w:val="Heading2"/>
        <w:rPr>
          <w:rFonts w:ascii="仿宋" w:eastAsia="仿宋" w:hAnsi="仿宋" w:cs="仿宋"/>
        </w:rPr>
      </w:pPr>
      <w:bookmarkStart w:id="7" w:name="_Toc16501"/>
      <w:r>
        <w:rPr>
          <w:rFonts w:ascii="仿宋" w:eastAsia="仿宋" w:hAnsi="仿宋" w:cs="仿宋" w:hint="eastAsia"/>
        </w:rPr>
        <w:t>（一）行业基本情况</w:t>
      </w:r>
      <w:bookmarkEnd w:id="7"/>
    </w:p>
    <w:p w:rsidR="00345DDB" w14:paraId="4962C338" w14:textId="705E499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p>
    <w:p w:rsidR="00345DDB" w14:textId="705E4992">
      <w:pPr>
        <w:ind w:firstLine="560" w:firstLineChars="200"/>
        <w:rPr>
          <w:rFonts w:ascii="仿宋" w:eastAsia="仿宋" w:hAnsi="仿宋" w:cs="仿宋"/>
          <w:sz w:val="28"/>
        </w:rPr>
      </w:pPr>
      <w:r>
        <w:rPr>
          <w:rFonts w:ascii="仿宋" w:eastAsia="仿宋" w:hAnsi="仿宋" w:cs="仿宋" w:hint="eastAsia"/>
          <w:sz w:val="28"/>
        </w:rPr>
        <w:t>行业定义：空调风轮行业是一个关键的产业领域，专注于生产、分离和供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345DDB" w14:paraId="6CE81B79" w14:textId="6C39645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市场规模：空调风轮行业的市场规模庞大。全球范围内，该行业的市场价值数以百亿美元计。在国内市场，该行业也呈现出强劲增长</w:t>
      </w:r>
      <w:r>
        <w:rPr>
          <w:rFonts w:ascii="仿宋" w:eastAsia="仿宋" w:hAnsi="仿宋" w:cs="仿宋" w:hint="eastAsia"/>
          <w:sz w:val="28"/>
        </w:rPr>
        <w:t>势头。</w:t>
      </w:r>
    </w:p>
    <w:p w:rsidR="00345DDB" w14:paraId="1F72F2E3" w14:textId="70CC4D9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行业分类：空调风轮行业通常可以分为以下几个子领域，包括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345DDB" w14:paraId="17DCA0BF" w14:textId="68C9021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345DDB" w14:paraId="060F6E4C" w14:textId="0262897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345DDB" w14:paraId="190701D9" w14:textId="19409B4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345DDB" w14:paraId="3CDEAA10" w14:textId="5E91049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竞争格局：全球空调风</w:t>
      </w:r>
      <w:r>
        <w:rPr>
          <w:rFonts w:ascii="仿宋" w:eastAsia="仿宋" w:hAnsi="仿宋" w:cs="仿宋" w:hint="eastAsia"/>
          <w:sz w:val="28"/>
        </w:rPr>
        <w:t>轮行业竞争激烈，存在一些大型国际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345DDB" w14:paraId="452F058C" w14:textId="7C6964D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政策和法规：环保法规、安全标准和质量管理要求对空调风轮行业产生重大影响。政府制定的法规和政策对行业的合规性和可持续性产生关键作用。</w:t>
      </w:r>
    </w:p>
    <w:p w:rsidR="00345DDB" w14:paraId="37F4AE9E" w14:textId="724DE24B">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9.</w:t>
      </w:r>
      <w:r>
        <w:rPr>
          <w:rFonts w:ascii="仿宋" w:eastAsia="仿宋" w:hAnsi="仿宋" w:cs="仿宋" w:hint="eastAsia"/>
          <w:sz w:val="28"/>
        </w:rPr>
        <w:t>国际市场：国际市场对空调风轮行业至关重要，特别是出口市场。国际市场的稳定性和竞争格局影响着行业内企业的国际化战略。</w:t>
      </w:r>
    </w:p>
    <w:p w:rsidR="00345DDB" w14:paraId="40DBA64F" w14:textId="30EF49F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发展前景：随着新兴产业的快速发展和技术不断进步，空调风轮行业有望继续保持增长。国内外市场都将提供丰富的机会，但同</w:t>
      </w:r>
      <w:r>
        <w:rPr>
          <w:rFonts w:ascii="仿宋" w:eastAsia="仿宋" w:hAnsi="仿宋" w:cs="仿宋" w:hint="eastAsia"/>
          <w:sz w:val="28"/>
        </w:rPr>
        <w:t>时也伴随着激烈的竞争和各种挑战。因此，企业需要不断创新和适应市场变化，以确保行业的可持续发展。</w:t>
      </w:r>
    </w:p>
    <w:p w:rsidR="00345DDB" w14:paraId="45880668" w14:textId="77777777">
      <w:pPr>
        <w:pStyle w:val="Heading2"/>
        <w:ind w:firstLine="560" w:firstLineChars="200"/>
        <w:rPr>
          <w:rFonts w:ascii="仿宋" w:eastAsia="仿宋" w:hAnsi="仿宋" w:cs="仿宋"/>
          <w:sz w:val="28"/>
        </w:rPr>
      </w:pPr>
      <w:bookmarkStart w:id="8" w:name="_Toc31122"/>
      <w:r>
        <w:rPr>
          <w:rFonts w:ascii="仿宋" w:eastAsia="仿宋" w:hAnsi="仿宋" w:cs="仿宋" w:hint="eastAsia"/>
          <w:sz w:val="28"/>
        </w:rPr>
        <w:t>（二）市场分析</w:t>
      </w:r>
      <w:bookmarkEnd w:id="8"/>
    </w:p>
    <w:p w:rsidR="00345DDB" w14:paraId="0E6A983B"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345DDB" w14:paraId="2A5EB7BF" w14:textId="77777777">
      <w:pPr>
        <w:ind w:firstLine="560" w:firstLineChars="200"/>
        <w:rPr>
          <w:rFonts w:ascii="仿宋" w:eastAsia="仿宋" w:hAnsi="仿宋" w:cs="仿宋"/>
          <w:sz w:val="28"/>
        </w:rPr>
      </w:pPr>
      <w:r>
        <w:rPr>
          <w:rFonts w:ascii="仿宋" w:eastAsia="仿宋" w:hAnsi="仿宋" w:cs="仿宋" w:hint="eastAsia"/>
          <w:sz w:val="28"/>
        </w:rPr>
        <w:t>空调风轮行业是一个多元化的领域，包括多种不同产品和服务的提供。</w:t>
      </w:r>
    </w:p>
    <w:p w:rsidR="00345DDB" w14:paraId="0EBBE997"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345DDB" w14:paraId="59FCF91B"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345DDB" w14:paraId="58ED63F0" w14:textId="77777777">
      <w:pPr>
        <w:ind w:firstLine="560" w:firstLineChars="200"/>
        <w:rPr>
          <w:rFonts w:ascii="仿宋" w:eastAsia="仿宋" w:hAnsi="仿宋" w:cs="仿宋"/>
          <w:sz w:val="28"/>
        </w:rPr>
      </w:pPr>
      <w:r>
        <w:rPr>
          <w:rFonts w:ascii="仿宋" w:eastAsia="仿宋" w:hAnsi="仿宋" w:cs="仿宋" w:hint="eastAsia"/>
          <w:sz w:val="28"/>
        </w:rPr>
        <w:t>空调风轮行业的市场规模巨大，全球市值数以百亿美元计。</w:t>
      </w:r>
    </w:p>
    <w:p w:rsidR="00345DDB" w14:paraId="261FD3F1" w14:textId="77777777">
      <w:pPr>
        <w:ind w:firstLine="560" w:firstLineChars="200"/>
        <w:rPr>
          <w:rFonts w:ascii="仿宋" w:eastAsia="仿宋" w:hAnsi="仿宋" w:cs="仿宋"/>
          <w:sz w:val="28"/>
        </w:rPr>
      </w:pPr>
      <w:r>
        <w:rPr>
          <w:rFonts w:ascii="仿宋" w:eastAsia="仿宋" w:hAnsi="仿宋" w:cs="仿宋" w:hint="eastAsia"/>
          <w:sz w:val="28"/>
        </w:rPr>
        <w:t>在国内市场，空调风轮行业也呈现强劲增长趋势，为国内经济做出了重要贡献。</w:t>
      </w:r>
    </w:p>
    <w:p w:rsidR="00345DDB" w14:paraId="2E1291A7"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345DDB" w14:paraId="196A89FD" w14:textId="77777777">
      <w:pPr>
        <w:ind w:firstLine="560" w:firstLineChars="200"/>
        <w:rPr>
          <w:rFonts w:ascii="仿宋" w:eastAsia="仿宋" w:hAnsi="仿宋" w:cs="仿宋"/>
          <w:sz w:val="28"/>
        </w:rPr>
      </w:pPr>
      <w:r>
        <w:rPr>
          <w:rFonts w:ascii="仿宋" w:eastAsia="仿宋" w:hAnsi="仿宋" w:cs="仿宋" w:hint="eastAsia"/>
          <w:sz w:val="28"/>
        </w:rPr>
        <w:t>空调风轮行业可分为多个子领域，每个领域提供不同的产品和服务。</w:t>
      </w:r>
    </w:p>
    <w:p w:rsidR="00345DDB" w14:paraId="273C6BFB"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w:t>
      </w:r>
      <w:r>
        <w:rPr>
          <w:rFonts w:ascii="仿宋" w:eastAsia="仿宋" w:hAnsi="仿宋" w:cs="仿宋" w:hint="eastAsia"/>
          <w:sz w:val="28"/>
        </w:rPr>
        <w:t>于不同的领域。</w:t>
      </w:r>
    </w:p>
    <w:p w:rsidR="00345DDB" w14:paraId="54073115"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345DDB" w14:paraId="32F2D59C" w14:textId="77777777">
      <w:pPr>
        <w:ind w:firstLine="560" w:firstLineChars="200"/>
        <w:rPr>
          <w:rFonts w:ascii="仿宋" w:eastAsia="仿宋" w:hAnsi="仿宋" w:cs="仿宋"/>
          <w:sz w:val="28"/>
        </w:rPr>
      </w:pPr>
      <w:r>
        <w:rPr>
          <w:rFonts w:ascii="仿宋" w:eastAsia="仿宋" w:hAnsi="仿宋" w:cs="仿宋" w:hint="eastAsia"/>
          <w:sz w:val="28"/>
        </w:rPr>
        <w:t>空调风轮行业的全球供应商包括国际公司和本土企业。</w:t>
      </w:r>
    </w:p>
    <w:p w:rsidR="00345DDB" w14:paraId="28F9997D"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345DDB"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345DDB" w14:paraId="0A8225C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345DDB" w14:paraId="3DEF32AF" w14:textId="77777777">
      <w:pPr>
        <w:ind w:firstLine="560" w:firstLineChars="200"/>
        <w:rPr>
          <w:rFonts w:ascii="仿宋" w:eastAsia="仿宋" w:hAnsi="仿宋" w:cs="仿宋"/>
          <w:sz w:val="28"/>
        </w:rPr>
      </w:pPr>
      <w:r>
        <w:rPr>
          <w:rFonts w:ascii="仿宋" w:eastAsia="仿宋" w:hAnsi="仿宋" w:cs="仿宋" w:hint="eastAsia"/>
          <w:sz w:val="28"/>
        </w:rPr>
        <w:t>空调风轮行业的产品和服务广泛应用于下游行业，包括制造业、医疗保健、食品和饮料、交通、能源等多个领域。</w:t>
      </w:r>
    </w:p>
    <w:p w:rsidR="00345DDB" w14:paraId="1C7827B0"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345DDB" w14:paraId="489742AF"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345DDB" w14:paraId="6DE612CE" w14:textId="77777777">
      <w:pPr>
        <w:ind w:firstLine="560" w:firstLineChars="200"/>
        <w:rPr>
          <w:rFonts w:ascii="仿宋" w:eastAsia="仿宋" w:hAnsi="仿宋" w:cs="仿宋"/>
          <w:sz w:val="28"/>
        </w:rPr>
      </w:pPr>
      <w:r>
        <w:rPr>
          <w:rFonts w:ascii="仿宋" w:eastAsia="仿宋" w:hAnsi="仿宋" w:cs="仿宋" w:hint="eastAsia"/>
          <w:sz w:val="28"/>
        </w:rPr>
        <w:t>空调风轮行业具有全球性影响，因为它为多个国家和地区的经济和产业提供了关键支持。</w:t>
      </w:r>
    </w:p>
    <w:p w:rsidR="00345DDB" w14:paraId="2E6C63DF"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345DDB" w14:paraId="0F401F62" w14:textId="77777777">
      <w:pPr>
        <w:ind w:firstLine="560" w:firstLineChars="200"/>
        <w:rPr>
          <w:rFonts w:ascii="仿宋" w:eastAsia="仿宋" w:hAnsi="仿宋" w:cs="仿宋"/>
          <w:sz w:val="28"/>
        </w:rPr>
      </w:pPr>
    </w:p>
    <w:p w:rsidR="00345DDB" w14:paraId="2A009D03" w14:textId="77777777">
      <w:pPr>
        <w:pStyle w:val="Heading1"/>
        <w:ind w:firstLine="560" w:firstLineChars="200"/>
        <w:rPr>
          <w:rFonts w:ascii="仿宋" w:eastAsia="仿宋" w:hAnsi="仿宋" w:cs="仿宋"/>
          <w:sz w:val="28"/>
        </w:rPr>
      </w:pPr>
      <w:bookmarkStart w:id="9" w:name="_Toc10644"/>
      <w:r>
        <w:rPr>
          <w:rFonts w:ascii="仿宋" w:eastAsia="仿宋" w:hAnsi="仿宋" w:cs="仿宋" w:hint="eastAsia"/>
          <w:sz w:val="28"/>
        </w:rPr>
        <w:t>三、空调风轮项目投资背景分析</w:t>
      </w:r>
      <w:bookmarkEnd w:id="9"/>
    </w:p>
    <w:p w:rsidR="00345DDB" w14:paraId="74944E95" w14:textId="77777777">
      <w:pPr>
        <w:pStyle w:val="Heading2"/>
        <w:rPr>
          <w:rFonts w:ascii="仿宋" w:eastAsia="仿宋" w:hAnsi="仿宋" w:cs="仿宋"/>
        </w:rPr>
      </w:pPr>
      <w:bookmarkStart w:id="10" w:name="_Toc4464"/>
      <w:r>
        <w:rPr>
          <w:rFonts w:ascii="仿宋" w:eastAsia="仿宋" w:hAnsi="仿宋" w:cs="仿宋" w:hint="eastAsia"/>
        </w:rPr>
        <w:t>（一）行业背景分析</w:t>
      </w:r>
      <w:bookmarkEnd w:id="10"/>
    </w:p>
    <w:p w:rsidR="00345DDB" w14:paraId="7897A9CE" w14:textId="66F53FCD">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空调风轮供需状况</w:t>
      </w:r>
    </w:p>
    <w:p w:rsidR="00345DDB" w14:paraId="6D5A3174" w14:textId="699D88B7">
      <w:pPr>
        <w:ind w:firstLine="560" w:firstLineChars="200"/>
        <w:rPr>
          <w:rFonts w:ascii="仿宋" w:eastAsia="仿宋" w:hAnsi="仿宋" w:cs="仿宋"/>
          <w:sz w:val="28"/>
        </w:rPr>
      </w:pPr>
      <w:r>
        <w:rPr>
          <w:rFonts w:ascii="仿宋" w:eastAsia="仿宋" w:hAnsi="仿宋" w:cs="仿宋" w:hint="eastAsia"/>
          <w:sz w:val="28"/>
        </w:rPr>
        <w:t>在考察空调风轮行业的供需状况时，我们可以看到几个重要趋势。首先，全球对空调风轮的需求稳步增长。这主要受到全球经济一体化的推动以及不断增长的人口和城市化趋势的影响。</w:t>
      </w:r>
      <w:r>
        <w:rPr>
          <w:rFonts w:ascii="仿宋" w:eastAsia="仿宋" w:hAnsi="仿宋" w:cs="仿宋" w:hint="eastAsia"/>
          <w:sz w:val="28"/>
        </w:rPr>
        <w:t>空调风轮的广泛应用范围，包括工业、医疗、科学研究和电子制造等领域，使其成为各行各业的不可或缺的要素。</w:t>
      </w:r>
    </w:p>
    <w:p w:rsidR="00345DDB" w14:paraId="3828257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345DDB"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其次，供应端也经历了显著的演变。全球空调风轮市场已经形成了几家大型跨国空调</w:t>
      </w:r>
      <w:r>
        <w:rPr>
          <w:rFonts w:ascii="仿宋" w:eastAsia="仿宋" w:hAnsi="仿宋" w:cs="仿宋" w:hint="eastAsia"/>
          <w:sz w:val="28"/>
        </w:rPr>
        <w:t>风轮生产企业，这些企业在市场中占据主导地位。</w:t>
      </w:r>
    </w:p>
    <w:p w:rsidR="00345DDB" w14:paraId="7731A5C9" w14:textId="5B92CE3D">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空调风轮主要供应商</w:t>
      </w:r>
    </w:p>
    <w:p w:rsidR="00345DDB" w14:paraId="46B1F745" w14:textId="77777777">
      <w:pPr>
        <w:ind w:firstLine="560" w:firstLineChars="200"/>
        <w:rPr>
          <w:rFonts w:ascii="仿宋" w:eastAsia="仿宋" w:hAnsi="仿宋" w:cs="仿宋"/>
          <w:sz w:val="28"/>
        </w:rPr>
      </w:pPr>
      <w:r>
        <w:rPr>
          <w:rFonts w:ascii="仿宋" w:eastAsia="仿宋" w:hAnsi="仿宋" w:cs="仿宋" w:hint="eastAsia"/>
          <w:sz w:val="28"/>
        </w:rPr>
        <w:t>XXXX</w:t>
      </w:r>
    </w:p>
    <w:p w:rsidR="00345DDB" w14:paraId="3467F798" w14:textId="29FEDA5F">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空调风轮下游应用市场</w:t>
      </w:r>
    </w:p>
    <w:p w:rsidR="00345DDB" w14:paraId="139260C8" w14:textId="77777777">
      <w:pPr>
        <w:ind w:firstLine="560" w:firstLineChars="200"/>
        <w:rPr>
          <w:rFonts w:ascii="仿宋" w:eastAsia="仿宋" w:hAnsi="仿宋" w:cs="仿宋"/>
          <w:sz w:val="28"/>
        </w:rPr>
      </w:pPr>
      <w:r>
        <w:rPr>
          <w:rFonts w:ascii="仿宋" w:eastAsia="仿宋" w:hAnsi="仿宋" w:cs="仿宋" w:hint="eastAsia"/>
          <w:sz w:val="28"/>
        </w:rPr>
        <w:t>空调风轮的广泛应用使其成为多个领域的重要组成部分。</w:t>
      </w:r>
    </w:p>
    <w:p w:rsidR="00345DDB" w14:paraId="719794F9" w14:textId="310C2AAE">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空调风轮国际影响</w:t>
      </w:r>
    </w:p>
    <w:p w:rsidR="00345DDB" w14:paraId="5F3AF6C3" w14:textId="77777777">
      <w:pPr>
        <w:ind w:firstLine="560" w:firstLineChars="200"/>
        <w:rPr>
          <w:rFonts w:ascii="仿宋" w:eastAsia="仿宋" w:hAnsi="仿宋" w:cs="仿宋"/>
          <w:sz w:val="28"/>
        </w:rPr>
      </w:pPr>
      <w:r>
        <w:rPr>
          <w:rFonts w:ascii="仿宋" w:eastAsia="仿宋" w:hAnsi="仿宋" w:cs="仿宋" w:hint="eastAsia"/>
          <w:sz w:val="28"/>
        </w:rPr>
        <w:t>国际因素对空调风轮市场产生重大影响。国际空调风轮价格波动、贸易政策和地缘政治事件都可能对供应和价格带来波动。随着全球市场的不断扩大，我国的空调风轮市场受到了国际因素的更多影响。因此，政府和企业必须密切关注国际市场动态，以确保供应的稳定性和价格的可控性。</w:t>
      </w:r>
    </w:p>
    <w:p w:rsidR="00345DDB" w14:paraId="74197CAA" w14:textId="77777777">
      <w:pPr>
        <w:pStyle w:val="Heading2"/>
        <w:ind w:firstLine="560" w:firstLineChars="200"/>
        <w:rPr>
          <w:rFonts w:ascii="仿宋" w:eastAsia="仿宋" w:hAnsi="仿宋" w:cs="仿宋"/>
          <w:sz w:val="28"/>
        </w:rPr>
      </w:pPr>
      <w:bookmarkStart w:id="11" w:name="_Toc5219"/>
      <w:r>
        <w:rPr>
          <w:rFonts w:ascii="仿宋" w:eastAsia="仿宋" w:hAnsi="仿宋" w:cs="仿宋" w:hint="eastAsia"/>
          <w:sz w:val="28"/>
        </w:rPr>
        <w:t>（二）产业发展分析</w:t>
      </w:r>
      <w:bookmarkEnd w:id="11"/>
    </w:p>
    <w:p w:rsidR="00345DDB" w14:paraId="10D08032" w14:textId="3ACE299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空调风轮行业面临的机遇</w:t>
      </w:r>
    </w:p>
    <w:p w:rsidR="00345DDB" w14:paraId="29D2AA26" w14:textId="2412E51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w:t>
      </w:r>
      <w:r>
        <w:rPr>
          <w:rFonts w:ascii="仿宋" w:eastAsia="仿宋" w:hAnsi="仿宋" w:cs="仿宋" w:hint="eastAsia"/>
          <w:sz w:val="28"/>
        </w:rPr>
        <w:t>的需求</w:t>
      </w:r>
      <w:r>
        <w:rPr>
          <w:rFonts w:ascii="仿宋" w:eastAsia="仿宋" w:hAnsi="仿宋" w:cs="仿宋" w:hint="eastAsia"/>
          <w:sz w:val="28"/>
        </w:rPr>
        <w:t>:</w:t>
      </w:r>
      <w:r>
        <w:rPr>
          <w:rFonts w:ascii="仿宋" w:eastAsia="仿宋" w:hAnsi="仿宋" w:cs="仿宋" w:hint="eastAsia"/>
          <w:sz w:val="28"/>
        </w:rPr>
        <w:t>空调风轮行业受益于不断增长的需求，这主要得益于全球各个领域的发展。随着科技的不断进步和新兴产业的崛起，对空调风轮的需求持续扩大。特别是在电子、医疗、能源、半导体和新材料等领域，对高纯度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的需求快速增长。这为空调风轮行业提供了巨大的市场机会。</w:t>
      </w:r>
    </w:p>
    <w:p w:rsidR="00345DDB" w14:paraId="11D63F30" w14:textId="53D9896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随着技术的不断进步，空调风轮行业正经历着技术创新的浪潮。新的生产和分离技术不断涌现，使得生产过程更加高效和环保。同时，对不同品种和纯度的</w:t>
      </w:r>
      <w:r>
        <w:rPr>
          <w:rFonts w:ascii="仿宋" w:eastAsia="仿宋" w:hAnsi="仿宋" w:cs="仿宋" w:hint="eastAsia"/>
          <w:sz w:val="28"/>
        </w:rPr>
        <w:t>XXX</w:t>
      </w:r>
    </w:p>
    <w:p w:rsidR="00345DDB" w14:textId="53D98960">
      <w:pPr>
        <w:ind w:firstLine="560" w:firstLineChars="200"/>
        <w:rPr>
          <w:rFonts w:ascii="仿宋" w:eastAsia="仿宋" w:hAnsi="仿宋" w:cs="仿宋"/>
          <w:sz w:val="28"/>
        </w:rPr>
      </w:pPr>
      <w:r>
        <w:rPr>
          <w:rFonts w:ascii="仿宋" w:eastAsia="仿宋" w:hAnsi="仿宋" w:cs="仿宋" w:hint="eastAsia"/>
          <w:sz w:val="28"/>
        </w:rPr>
        <w:t>的需求也在增加，因此，企业可以通过不断创新和产品多元化来满足市场需求。</w:t>
      </w:r>
    </w:p>
    <w:p w:rsidR="00345DDB" w14:paraId="6342BD92" w14:textId="2506653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w:t>
      </w:r>
      <w:r>
        <w:rPr>
          <w:rFonts w:ascii="仿宋" w:eastAsia="仿宋" w:hAnsi="仿宋" w:cs="仿宋" w:hint="eastAsia"/>
          <w:sz w:val="28"/>
        </w:rPr>
        <w:t>场国际化</w:t>
      </w:r>
      <w:r>
        <w:rPr>
          <w:rFonts w:ascii="仿宋" w:eastAsia="仿宋" w:hAnsi="仿宋" w:cs="仿宋" w:hint="eastAsia"/>
          <w:sz w:val="28"/>
        </w:rPr>
        <w:t>:</w:t>
      </w:r>
      <w:r>
        <w:rPr>
          <w:rFonts w:ascii="仿宋" w:eastAsia="仿宋" w:hAnsi="仿宋" w:cs="仿宋" w:hint="eastAsia"/>
          <w:sz w:val="28"/>
        </w:rPr>
        <w:t>国际市场对空调风轮行业的重要性不断增加。我国的空调风轮企业正在积极寻求国际合作和市场拓展，出口额逐渐增加。国际市场的开放为企业提供了更大的发展机会，特别是在新兴市场。</w:t>
      </w:r>
    </w:p>
    <w:p w:rsidR="00345DDB" w14:paraId="126F7F88" w14:textId="0166BD1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空调风轮行业面临的挑战</w:t>
      </w:r>
    </w:p>
    <w:p w:rsidR="00345DDB" w14:paraId="5A7C30B0" w14:textId="4B5CB75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随着国内外空调风轮企业的不断涌现，市场竞争变得更加激烈。企业需要不断提高自身的技术水平、降低生产成本以及改进产品质量，以在市场中保持竞争力。</w:t>
      </w:r>
    </w:p>
    <w:p w:rsidR="00345DDB" w14:paraId="6964B730" w14:textId="55682348">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空调风轮行业的生产依赖于复杂的供应链，包括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345DDB" w14:paraId="57D491D0" w14:textId="03E32B5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政府和社会对环境保护的要求不断提高，这对空调风轮行业的生产和运营提出了更高的要求。企业需要不断适应和遵守新的环境法规和安全标准，这可能增加生产成本。</w:t>
      </w:r>
    </w:p>
    <w:p w:rsidR="00345DDB" w14:paraId="10EACF8D" w14:textId="3D013D68">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国际市场的不确定性和地缘政治风险可能对空调风轮行业产生负面影响。国际贸易争端、汇率波动和政治不稳定性都可能影响国际市场的供应和需求。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https://d.book118.com/505231331014011101</w:t>
        </w:r>
      </w:hyperlink>
    </w:p>
    <w:p w:rsidR="00345DD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DDB" w14:paraId="1E3789B9" w14:textId="77777777">
    <w:pPr>
      <w:pStyle w:val="Header"/>
      <w:jc w:val="center"/>
      <w:rPr>
        <w:rFonts w:ascii="仿宋" w:eastAsia="仿宋" w:hAnsi="仿宋" w:cs="仿宋"/>
      </w:rPr>
    </w:pPr>
    <w:r>
      <w:rPr>
        <w:rFonts w:ascii="仿宋" w:eastAsia="仿宋" w:hAnsi="仿宋" w:cs="仿宋" w:hint="eastAsia"/>
      </w:rPr>
      <w:t>空调风轮相关项目投资计划书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DDB" w14:textId="77777777">
    <w:pPr>
      <w:pStyle w:val="Header"/>
      <w:jc w:val="center"/>
      <w:rPr>
        <w:rFonts w:ascii="仿宋" w:eastAsia="仿宋" w:hAnsi="仿宋" w:cs="仿宋"/>
      </w:rPr>
    </w:pPr>
    <w:r>
      <w:rPr>
        <w:rFonts w:ascii="仿宋" w:eastAsia="仿宋" w:hAnsi="仿宋" w:cs="仿宋" w:hint="eastAsia"/>
      </w:rPr>
      <w:t>空调风轮相关项目投资计划书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DDB" w14:textId="77777777">
    <w:pPr>
      <w:pStyle w:val="Header"/>
      <w:jc w:val="center"/>
      <w:rPr>
        <w:rFonts w:ascii="仿宋" w:eastAsia="仿宋" w:hAnsi="仿宋" w:cs="仿宋"/>
      </w:rPr>
    </w:pPr>
    <w:r>
      <w:rPr>
        <w:rFonts w:ascii="仿宋" w:eastAsia="仿宋" w:hAnsi="仿宋" w:cs="仿宋" w:hint="eastAsia"/>
      </w:rPr>
      <w:t>空调风轮相关项目投资计划书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DDB" w14:textId="77777777">
    <w:pPr>
      <w:pStyle w:val="Header"/>
      <w:jc w:val="center"/>
      <w:rPr>
        <w:rFonts w:ascii="仿宋" w:eastAsia="仿宋" w:hAnsi="仿宋" w:cs="仿宋"/>
      </w:rPr>
    </w:pPr>
    <w:r>
      <w:rPr>
        <w:rFonts w:ascii="仿宋" w:eastAsia="仿宋" w:hAnsi="仿宋" w:cs="仿宋" w:hint="eastAsia"/>
      </w:rPr>
      <w:t>空调风轮相关项目投资计划书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DDB" w14:textId="77777777">
    <w:pPr>
      <w:pStyle w:val="Header"/>
      <w:jc w:val="center"/>
      <w:rPr>
        <w:rFonts w:ascii="仿宋" w:eastAsia="仿宋" w:hAnsi="仿宋" w:cs="仿宋"/>
      </w:rPr>
    </w:pPr>
    <w:r>
      <w:rPr>
        <w:rFonts w:ascii="仿宋" w:eastAsia="仿宋" w:hAnsi="仿宋" w:cs="仿宋" w:hint="eastAsia"/>
      </w:rPr>
      <w:t>空调风轮相关项目投资计划书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DDB" w14:textId="77777777">
    <w:pPr>
      <w:pStyle w:val="Header"/>
      <w:jc w:val="center"/>
      <w:rPr>
        <w:rFonts w:ascii="仿宋" w:eastAsia="仿宋" w:hAnsi="仿宋" w:cs="仿宋"/>
      </w:rPr>
    </w:pPr>
    <w:r>
      <w:rPr>
        <w:rFonts w:ascii="仿宋" w:eastAsia="仿宋" w:hAnsi="仿宋" w:cs="仿宋" w:hint="eastAsia"/>
      </w:rPr>
      <w:t>空调风轮相关项目投资计划书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DDB" w14:textId="77777777">
    <w:pPr>
      <w:pStyle w:val="Header"/>
      <w:jc w:val="center"/>
      <w:rPr>
        <w:rFonts w:ascii="仿宋" w:eastAsia="仿宋" w:hAnsi="仿宋" w:cs="仿宋"/>
      </w:rPr>
    </w:pPr>
    <w:r>
      <w:rPr>
        <w:rFonts w:ascii="仿宋" w:eastAsia="仿宋" w:hAnsi="仿宋" w:cs="仿宋" w:hint="eastAsia"/>
      </w:rPr>
      <w:t>空调风轮相关项目投资计划书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DDB" w14:textId="77777777">
    <w:pPr>
      <w:pStyle w:val="Header"/>
      <w:jc w:val="center"/>
      <w:rPr>
        <w:rFonts w:ascii="仿宋" w:eastAsia="仿宋" w:hAnsi="仿宋" w:cs="仿宋"/>
      </w:rPr>
    </w:pPr>
    <w:r>
      <w:rPr>
        <w:rFonts w:ascii="仿宋" w:eastAsia="仿宋" w:hAnsi="仿宋" w:cs="仿宋" w:hint="eastAsia"/>
      </w:rPr>
      <w:t>空调风轮相关项目投资计划书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DDB" w14:textId="77777777">
    <w:pPr>
      <w:pStyle w:val="Header"/>
      <w:jc w:val="center"/>
      <w:rPr>
        <w:rFonts w:ascii="仿宋" w:eastAsia="仿宋" w:hAnsi="仿宋" w:cs="仿宋"/>
      </w:rPr>
    </w:pPr>
    <w:r>
      <w:rPr>
        <w:rFonts w:ascii="仿宋" w:eastAsia="仿宋" w:hAnsi="仿宋" w:cs="仿宋" w:hint="eastAsia"/>
      </w:rPr>
      <w:t>空调风轮相关项目投资计划书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DDB" w14:textId="77777777">
    <w:pPr>
      <w:pStyle w:val="Header"/>
      <w:jc w:val="center"/>
      <w:rPr>
        <w:rFonts w:ascii="仿宋" w:eastAsia="仿宋" w:hAnsi="仿宋" w:cs="仿宋"/>
      </w:rPr>
    </w:pPr>
    <w:r>
      <w:rPr>
        <w:rFonts w:ascii="仿宋" w:eastAsia="仿宋" w:hAnsi="仿宋" w:cs="仿宋" w:hint="eastAsia"/>
      </w:rPr>
      <w:t>空调风轮相关项目投资计划书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DDB" w14:textId="77777777">
    <w:pPr>
      <w:pStyle w:val="Header"/>
      <w:jc w:val="center"/>
      <w:rPr>
        <w:rFonts w:ascii="仿宋" w:eastAsia="仿宋" w:hAnsi="仿宋" w:cs="仿宋"/>
      </w:rPr>
    </w:pPr>
    <w:r>
      <w:rPr>
        <w:rFonts w:ascii="仿宋" w:eastAsia="仿宋" w:hAnsi="仿宋" w:cs="仿宋" w:hint="eastAsia"/>
      </w:rPr>
      <w:t>空调风轮相关项目投资计划书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DDB" w14:textId="77777777">
    <w:pPr>
      <w:pStyle w:val="Header"/>
      <w:jc w:val="center"/>
      <w:rPr>
        <w:rFonts w:ascii="仿宋" w:eastAsia="仿宋" w:hAnsi="仿宋" w:cs="仿宋"/>
      </w:rPr>
    </w:pPr>
    <w:r>
      <w:rPr>
        <w:rFonts w:ascii="仿宋" w:eastAsia="仿宋" w:hAnsi="仿宋" w:cs="仿宋" w:hint="eastAsia"/>
      </w:rPr>
      <w:t>空调风轮相关项目投资计划书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A1F1DA3"/>
    <w:rsid w:val="002E32B0"/>
    <w:rsid w:val="00345DDB"/>
    <w:rsid w:val="6A1F1D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E5AA8CB"/>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05231331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3618</Words>
  <Characters>20624</Characters>
  <Application>Microsoft Office Word</Application>
  <DocSecurity>0</DocSecurity>
  <Lines>171</Lines>
  <Paragraphs>48</Paragraphs>
  <ScaleCrop>false</ScaleCrop>
  <Company/>
  <LinksUpToDate>false</LinksUpToDate>
  <CharactersWithSpaces>24194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2023-11-28T07:02:00Z</dcterms:created>
  <dcterms:modified xsi:type="dcterms:W3CDTF">2024-01-02T12:07:00Z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27E6F94B6D664B7589552A5F8E814608_11</vt:lpwstr>
  </property>
  <property fmtid="{D5CDD505-2E9C-101B-9397-08002B2CF9AE}" pid="3" name="KSOProductBuildVer">
    <vt:lpwstr>2052-12.1.0.15712</vt:lpwstr>
  </property>
</Properties>
</file>