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公共图书馆项目规划设计纲要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464" w:history="1">
        <w:r>
          <w:rPr>
            <w:rFonts w:ascii="仿宋" w:eastAsia="仿宋" w:hAnsi="仿宋" w:cs="仿宋" w:hint="eastAsia"/>
            <w:lang w:eastAsia="zh-CN"/>
          </w:rPr>
          <w:t>序言</w:t>
        </w:r>
        <w:r>
          <w:tab/>
        </w:r>
        <w:r>
          <w:fldChar w:fldCharType="begin"/>
        </w:r>
        <w:r>
          <w:instrText xml:space="preserve"> PAGEREF _Toc32464 \h </w:instrText>
        </w:r>
        <w:r>
          <w:fldChar w:fldCharType="separate"/>
        </w:r>
        <w:r>
          <w:t>3</w:t>
        </w:r>
        <w:r>
          <w:fldChar w:fldCharType="end"/>
        </w:r>
      </w:hyperlink>
    </w:p>
    <w:p>
      <w:pPr>
        <w:pStyle w:val="TOC1"/>
        <w:tabs>
          <w:tab w:val="right" w:leader="dot" w:pos="8306"/>
        </w:tabs>
      </w:pPr>
      <w:hyperlink w:anchor="_Toc14915" w:history="1">
        <w:r>
          <w:rPr>
            <w:rFonts w:ascii="仿宋" w:eastAsia="仿宋" w:hAnsi="仿宋" w:cs="仿宋" w:hint="eastAsia"/>
            <w:lang w:eastAsia="zh-CN"/>
          </w:rPr>
          <w:t>一、产品规划分析</w:t>
        </w:r>
        <w:r>
          <w:tab/>
        </w:r>
        <w:r>
          <w:fldChar w:fldCharType="begin"/>
        </w:r>
        <w:r>
          <w:instrText xml:space="preserve"> PAGEREF _Toc14915 \h </w:instrText>
        </w:r>
        <w:r>
          <w:fldChar w:fldCharType="separate"/>
        </w:r>
        <w:r>
          <w:t>3</w:t>
        </w:r>
        <w:r>
          <w:fldChar w:fldCharType="end"/>
        </w:r>
      </w:hyperlink>
    </w:p>
    <w:p>
      <w:pPr>
        <w:pStyle w:val="TOC2"/>
        <w:tabs>
          <w:tab w:val="right" w:leader="dot" w:pos="8306"/>
        </w:tabs>
      </w:pPr>
      <w:hyperlink w:anchor="_Toc1062" w:history="1">
        <w:r>
          <w:rPr>
            <w:rFonts w:ascii="仿宋" w:eastAsia="仿宋" w:hAnsi="仿宋" w:cs="仿宋" w:hint="eastAsia"/>
            <w:lang w:eastAsia="zh-CN"/>
          </w:rPr>
          <w:t>(一)、产品规划</w:t>
        </w:r>
        <w:r>
          <w:tab/>
        </w:r>
        <w:r>
          <w:fldChar w:fldCharType="begin"/>
        </w:r>
        <w:r>
          <w:instrText xml:space="preserve"> PAGEREF _Toc1062 \h </w:instrText>
        </w:r>
        <w:r>
          <w:fldChar w:fldCharType="separate"/>
        </w:r>
        <w:r>
          <w:t>3</w:t>
        </w:r>
        <w:r>
          <w:fldChar w:fldCharType="end"/>
        </w:r>
      </w:hyperlink>
    </w:p>
    <w:p>
      <w:pPr>
        <w:pStyle w:val="TOC2"/>
        <w:tabs>
          <w:tab w:val="right" w:leader="dot" w:pos="8306"/>
        </w:tabs>
      </w:pPr>
      <w:hyperlink w:anchor="_Toc15352" w:history="1">
        <w:r>
          <w:rPr>
            <w:rFonts w:ascii="仿宋" w:eastAsia="仿宋" w:hAnsi="仿宋" w:cs="仿宋" w:hint="eastAsia"/>
            <w:lang w:eastAsia="zh-CN"/>
          </w:rPr>
          <w:t>(二)、建设规模</w:t>
        </w:r>
        <w:r>
          <w:tab/>
        </w:r>
        <w:r>
          <w:fldChar w:fldCharType="begin"/>
        </w:r>
        <w:r>
          <w:instrText xml:space="preserve"> PAGEREF _Toc15352 \h </w:instrText>
        </w:r>
        <w:r>
          <w:fldChar w:fldCharType="separate"/>
        </w:r>
        <w:r>
          <w:t>4</w:t>
        </w:r>
        <w:r>
          <w:fldChar w:fldCharType="end"/>
        </w:r>
      </w:hyperlink>
    </w:p>
    <w:p>
      <w:pPr>
        <w:pStyle w:val="TOC1"/>
        <w:tabs>
          <w:tab w:val="right" w:leader="dot" w:pos="8306"/>
        </w:tabs>
      </w:pPr>
      <w:hyperlink w:anchor="_Toc30085" w:history="1">
        <w:r>
          <w:rPr>
            <w:rFonts w:ascii="仿宋" w:eastAsia="仿宋" w:hAnsi="仿宋" w:cs="仿宋" w:hint="eastAsia"/>
            <w:lang w:eastAsia="zh-CN"/>
          </w:rPr>
          <w:t>二、公共图书馆项目危机管理</w:t>
        </w:r>
        <w:r>
          <w:tab/>
        </w:r>
        <w:r>
          <w:fldChar w:fldCharType="begin"/>
        </w:r>
        <w:r>
          <w:instrText xml:space="preserve"> PAGEREF _Toc30085 \h </w:instrText>
        </w:r>
        <w:r>
          <w:fldChar w:fldCharType="separate"/>
        </w:r>
        <w:r>
          <w:t>5</w:t>
        </w:r>
        <w:r>
          <w:fldChar w:fldCharType="end"/>
        </w:r>
      </w:hyperlink>
    </w:p>
    <w:p>
      <w:pPr>
        <w:pStyle w:val="TOC2"/>
        <w:tabs>
          <w:tab w:val="right" w:leader="dot" w:pos="8306"/>
        </w:tabs>
      </w:pPr>
      <w:hyperlink w:anchor="_Toc389" w:history="1">
        <w:r>
          <w:rPr>
            <w:rFonts w:ascii="仿宋" w:eastAsia="仿宋" w:hAnsi="仿宋" w:cs="仿宋" w:hint="eastAsia"/>
            <w:lang w:eastAsia="zh-CN"/>
          </w:rPr>
          <w:t>(一)、危机预警与识别</w:t>
        </w:r>
        <w:r>
          <w:tab/>
        </w:r>
        <w:r>
          <w:fldChar w:fldCharType="begin"/>
        </w:r>
        <w:r>
          <w:instrText xml:space="preserve"> PAGEREF _Toc389 \h </w:instrText>
        </w:r>
        <w:r>
          <w:fldChar w:fldCharType="separate"/>
        </w:r>
        <w:r>
          <w:t>5</w:t>
        </w:r>
        <w:r>
          <w:fldChar w:fldCharType="end"/>
        </w:r>
      </w:hyperlink>
    </w:p>
    <w:p>
      <w:pPr>
        <w:pStyle w:val="TOC2"/>
        <w:tabs>
          <w:tab w:val="right" w:leader="dot" w:pos="8306"/>
        </w:tabs>
      </w:pPr>
      <w:hyperlink w:anchor="_Toc24704" w:history="1">
        <w:r>
          <w:rPr>
            <w:rFonts w:ascii="仿宋" w:eastAsia="仿宋" w:hAnsi="仿宋" w:cs="仿宋" w:hint="eastAsia"/>
            <w:lang w:eastAsia="zh-CN"/>
          </w:rPr>
          <w:t>(二)、危机应对与恢复</w:t>
        </w:r>
        <w:r>
          <w:tab/>
        </w:r>
        <w:r>
          <w:fldChar w:fldCharType="begin"/>
        </w:r>
        <w:r>
          <w:instrText xml:space="preserve"> PAGEREF _Toc24704 \h </w:instrText>
        </w:r>
        <w:r>
          <w:fldChar w:fldCharType="separate"/>
        </w:r>
        <w:r>
          <w:t>6</w:t>
        </w:r>
        <w:r>
          <w:fldChar w:fldCharType="end"/>
        </w:r>
      </w:hyperlink>
    </w:p>
    <w:p>
      <w:pPr>
        <w:pStyle w:val="TOC1"/>
        <w:tabs>
          <w:tab w:val="right" w:leader="dot" w:pos="8306"/>
        </w:tabs>
      </w:pPr>
      <w:hyperlink w:anchor="_Toc29642" w:history="1">
        <w:r>
          <w:rPr>
            <w:rFonts w:ascii="仿宋" w:eastAsia="仿宋" w:hAnsi="仿宋" w:cs="仿宋" w:hint="eastAsia"/>
            <w:lang w:eastAsia="zh-CN"/>
          </w:rPr>
          <w:t>三、公共图书馆项目可持续发展</w:t>
        </w:r>
        <w:r>
          <w:tab/>
        </w:r>
        <w:r>
          <w:fldChar w:fldCharType="begin"/>
        </w:r>
        <w:r>
          <w:instrText xml:space="preserve"> PAGEREF _Toc29642 \h </w:instrText>
        </w:r>
        <w:r>
          <w:fldChar w:fldCharType="separate"/>
        </w:r>
        <w:r>
          <w:t>7</w:t>
        </w:r>
        <w:r>
          <w:fldChar w:fldCharType="end"/>
        </w:r>
      </w:hyperlink>
    </w:p>
    <w:p>
      <w:pPr>
        <w:pStyle w:val="TOC2"/>
        <w:tabs>
          <w:tab w:val="right" w:leader="dot" w:pos="8306"/>
        </w:tabs>
      </w:pPr>
      <w:hyperlink w:anchor="_Toc15788" w:history="1">
        <w:r>
          <w:rPr>
            <w:rFonts w:ascii="仿宋" w:eastAsia="仿宋" w:hAnsi="仿宋" w:cs="仿宋" w:hint="eastAsia"/>
            <w:lang w:eastAsia="zh-CN"/>
          </w:rPr>
          <w:t>(一)、可持续战略与实践</w:t>
        </w:r>
        <w:r>
          <w:tab/>
        </w:r>
        <w:r>
          <w:fldChar w:fldCharType="begin"/>
        </w:r>
        <w:r>
          <w:instrText xml:space="preserve"> PAGEREF _Toc15788 \h </w:instrText>
        </w:r>
        <w:r>
          <w:fldChar w:fldCharType="separate"/>
        </w:r>
        <w:r>
          <w:t>7</w:t>
        </w:r>
        <w:r>
          <w:fldChar w:fldCharType="end"/>
        </w:r>
      </w:hyperlink>
    </w:p>
    <w:p>
      <w:pPr>
        <w:pStyle w:val="TOC2"/>
        <w:tabs>
          <w:tab w:val="right" w:leader="dot" w:pos="8306"/>
        </w:tabs>
      </w:pPr>
      <w:hyperlink w:anchor="_Toc22387" w:history="1">
        <w:r>
          <w:rPr>
            <w:rFonts w:ascii="仿宋" w:eastAsia="仿宋" w:hAnsi="仿宋" w:cs="仿宋" w:hint="eastAsia"/>
            <w:lang w:eastAsia="zh-CN"/>
          </w:rPr>
          <w:t>(二)、环保与社会责任</w:t>
        </w:r>
        <w:r>
          <w:tab/>
        </w:r>
        <w:r>
          <w:fldChar w:fldCharType="begin"/>
        </w:r>
        <w:r>
          <w:instrText xml:space="preserve"> PAGEREF _Toc22387 \h </w:instrText>
        </w:r>
        <w:r>
          <w:fldChar w:fldCharType="separate"/>
        </w:r>
        <w:r>
          <w:t>8</w:t>
        </w:r>
        <w:r>
          <w:fldChar w:fldCharType="end"/>
        </w:r>
      </w:hyperlink>
    </w:p>
    <w:p>
      <w:pPr>
        <w:pStyle w:val="TOC1"/>
        <w:tabs>
          <w:tab w:val="right" w:leader="dot" w:pos="8306"/>
        </w:tabs>
      </w:pPr>
      <w:hyperlink w:anchor="_Toc23495" w:history="1">
        <w:r>
          <w:rPr>
            <w:rFonts w:ascii="仿宋" w:eastAsia="仿宋" w:hAnsi="仿宋" w:cs="仿宋" w:hint="eastAsia"/>
            <w:lang w:eastAsia="zh-CN"/>
          </w:rPr>
          <w:t>四、公共图书馆项目绩效评估</w:t>
        </w:r>
        <w:r>
          <w:tab/>
        </w:r>
        <w:r>
          <w:fldChar w:fldCharType="begin"/>
        </w:r>
        <w:r>
          <w:instrText xml:space="preserve"> PAGEREF _Toc23495 \h </w:instrText>
        </w:r>
        <w:r>
          <w:fldChar w:fldCharType="separate"/>
        </w:r>
        <w:r>
          <w:t>9</w:t>
        </w:r>
        <w:r>
          <w:fldChar w:fldCharType="end"/>
        </w:r>
      </w:hyperlink>
    </w:p>
    <w:p>
      <w:pPr>
        <w:pStyle w:val="TOC2"/>
        <w:tabs>
          <w:tab w:val="right" w:leader="dot" w:pos="8306"/>
        </w:tabs>
      </w:pPr>
      <w:hyperlink w:anchor="_Toc29187" w:history="1">
        <w:r>
          <w:rPr>
            <w:rFonts w:ascii="仿宋" w:eastAsia="仿宋" w:hAnsi="仿宋" w:cs="仿宋" w:hint="eastAsia"/>
            <w:lang w:eastAsia="zh-CN"/>
          </w:rPr>
          <w:t>(一)、绩效评估指标</w:t>
        </w:r>
        <w:r>
          <w:tab/>
        </w:r>
        <w:r>
          <w:fldChar w:fldCharType="begin"/>
        </w:r>
        <w:r>
          <w:instrText xml:space="preserve"> PAGEREF _Toc29187 \h </w:instrText>
        </w:r>
        <w:r>
          <w:fldChar w:fldCharType="separate"/>
        </w:r>
        <w:r>
          <w:t>9</w:t>
        </w:r>
        <w:r>
          <w:fldChar w:fldCharType="end"/>
        </w:r>
      </w:hyperlink>
    </w:p>
    <w:p>
      <w:pPr>
        <w:pStyle w:val="TOC2"/>
        <w:tabs>
          <w:tab w:val="right" w:leader="dot" w:pos="8306"/>
        </w:tabs>
      </w:pPr>
      <w:hyperlink w:anchor="_Toc15642" w:history="1">
        <w:r>
          <w:rPr>
            <w:rFonts w:ascii="仿宋" w:eastAsia="仿宋" w:hAnsi="仿宋" w:cs="仿宋" w:hint="eastAsia"/>
            <w:lang w:eastAsia="zh-CN"/>
          </w:rPr>
          <w:t>(二)、绩效评估方法</w:t>
        </w:r>
        <w:r>
          <w:tab/>
        </w:r>
        <w:r>
          <w:fldChar w:fldCharType="begin"/>
        </w:r>
        <w:r>
          <w:instrText xml:space="preserve"> PAGEREF _Toc15642 \h </w:instrText>
        </w:r>
        <w:r>
          <w:fldChar w:fldCharType="separate"/>
        </w:r>
        <w:r>
          <w:t>10</w:t>
        </w:r>
        <w:r>
          <w:fldChar w:fldCharType="end"/>
        </w:r>
      </w:hyperlink>
    </w:p>
    <w:p>
      <w:pPr>
        <w:pStyle w:val="TOC2"/>
        <w:tabs>
          <w:tab w:val="right" w:leader="dot" w:pos="8306"/>
        </w:tabs>
      </w:pPr>
      <w:hyperlink w:anchor="_Toc3108" w:history="1">
        <w:r>
          <w:rPr>
            <w:rFonts w:ascii="仿宋" w:eastAsia="仿宋" w:hAnsi="仿宋" w:cs="仿宋" w:hint="eastAsia"/>
            <w:lang w:eastAsia="zh-CN"/>
          </w:rPr>
          <w:t>(三)、绩效评估周期</w:t>
        </w:r>
        <w:r>
          <w:tab/>
        </w:r>
        <w:r>
          <w:fldChar w:fldCharType="begin"/>
        </w:r>
        <w:r>
          <w:instrText xml:space="preserve"> PAGEREF _Toc3108 \h </w:instrText>
        </w:r>
        <w:r>
          <w:fldChar w:fldCharType="separate"/>
        </w:r>
        <w:r>
          <w:t>11</w:t>
        </w:r>
        <w:r>
          <w:fldChar w:fldCharType="end"/>
        </w:r>
      </w:hyperlink>
    </w:p>
    <w:p>
      <w:pPr>
        <w:pStyle w:val="TOC1"/>
        <w:tabs>
          <w:tab w:val="right" w:leader="dot" w:pos="8306"/>
        </w:tabs>
      </w:pPr>
      <w:hyperlink w:anchor="_Toc16647" w:history="1">
        <w:r>
          <w:rPr>
            <w:rFonts w:ascii="仿宋" w:eastAsia="仿宋" w:hAnsi="仿宋" w:cs="仿宋" w:hint="eastAsia"/>
            <w:lang w:eastAsia="zh-CN"/>
          </w:rPr>
          <w:t>五、公共图书馆项目选址可行性分析</w:t>
        </w:r>
        <w:r>
          <w:tab/>
        </w:r>
        <w:r>
          <w:fldChar w:fldCharType="begin"/>
        </w:r>
        <w:r>
          <w:instrText xml:space="preserve"> PAGEREF _Toc16647 \h </w:instrText>
        </w:r>
        <w:r>
          <w:fldChar w:fldCharType="separate"/>
        </w:r>
        <w:r>
          <w:t>12</w:t>
        </w:r>
        <w:r>
          <w:fldChar w:fldCharType="end"/>
        </w:r>
      </w:hyperlink>
    </w:p>
    <w:p>
      <w:pPr>
        <w:pStyle w:val="TOC2"/>
        <w:tabs>
          <w:tab w:val="right" w:leader="dot" w:pos="8306"/>
        </w:tabs>
      </w:pPr>
      <w:hyperlink w:anchor="_Toc25485" w:history="1">
        <w:r>
          <w:rPr>
            <w:rFonts w:ascii="仿宋" w:eastAsia="仿宋" w:hAnsi="仿宋" w:cs="仿宋" w:hint="eastAsia"/>
            <w:lang w:eastAsia="zh-CN"/>
          </w:rPr>
          <w:t>(一)、公共图书馆项目选址</w:t>
        </w:r>
        <w:r>
          <w:tab/>
        </w:r>
        <w:r>
          <w:fldChar w:fldCharType="begin"/>
        </w:r>
        <w:r>
          <w:instrText xml:space="preserve"> PAGEREF _Toc25485 \h </w:instrText>
        </w:r>
        <w:r>
          <w:fldChar w:fldCharType="separate"/>
        </w:r>
        <w:r>
          <w:t>12</w:t>
        </w:r>
        <w:r>
          <w:fldChar w:fldCharType="end"/>
        </w:r>
      </w:hyperlink>
    </w:p>
    <w:p>
      <w:pPr>
        <w:pStyle w:val="TOC2"/>
        <w:tabs>
          <w:tab w:val="right" w:leader="dot" w:pos="8306"/>
        </w:tabs>
      </w:pPr>
      <w:hyperlink w:anchor="_Toc732" w:history="1">
        <w:r>
          <w:rPr>
            <w:rFonts w:ascii="仿宋" w:eastAsia="仿宋" w:hAnsi="仿宋" w:cs="仿宋" w:hint="eastAsia"/>
            <w:lang w:eastAsia="zh-CN"/>
          </w:rPr>
          <w:t>(二)、用地控制指标</w:t>
        </w:r>
        <w:r>
          <w:tab/>
        </w:r>
        <w:r>
          <w:fldChar w:fldCharType="begin"/>
        </w:r>
        <w:r>
          <w:instrText xml:space="preserve"> PAGEREF _Toc732 \h </w:instrText>
        </w:r>
        <w:r>
          <w:fldChar w:fldCharType="separate"/>
        </w:r>
        <w:r>
          <w:t>12</w:t>
        </w:r>
        <w:r>
          <w:fldChar w:fldCharType="end"/>
        </w:r>
      </w:hyperlink>
    </w:p>
    <w:p>
      <w:pPr>
        <w:pStyle w:val="TOC2"/>
        <w:tabs>
          <w:tab w:val="right" w:leader="dot" w:pos="8306"/>
        </w:tabs>
      </w:pPr>
      <w:hyperlink w:anchor="_Toc28924" w:history="1">
        <w:r>
          <w:rPr>
            <w:rFonts w:ascii="仿宋" w:eastAsia="仿宋" w:hAnsi="仿宋" w:cs="仿宋" w:hint="eastAsia"/>
            <w:lang w:eastAsia="zh-CN"/>
          </w:rPr>
          <w:t>(三)、节约用地措施</w:t>
        </w:r>
        <w:r>
          <w:tab/>
        </w:r>
        <w:r>
          <w:fldChar w:fldCharType="begin"/>
        </w:r>
        <w:r>
          <w:instrText xml:space="preserve"> PAGEREF _Toc28924 \h </w:instrText>
        </w:r>
        <w:r>
          <w:fldChar w:fldCharType="separate"/>
        </w:r>
        <w:r>
          <w:t>14</w:t>
        </w:r>
        <w:r>
          <w:fldChar w:fldCharType="end"/>
        </w:r>
      </w:hyperlink>
    </w:p>
    <w:p>
      <w:pPr>
        <w:pStyle w:val="TOC2"/>
        <w:tabs>
          <w:tab w:val="right" w:leader="dot" w:pos="8306"/>
        </w:tabs>
      </w:pPr>
      <w:hyperlink w:anchor="_Toc24674" w:history="1">
        <w:r>
          <w:rPr>
            <w:rFonts w:ascii="仿宋" w:eastAsia="仿宋" w:hAnsi="仿宋" w:cs="仿宋" w:hint="eastAsia"/>
            <w:lang w:eastAsia="zh-CN"/>
          </w:rPr>
          <w:t>(四)、总图布置方案</w:t>
        </w:r>
        <w:r>
          <w:tab/>
        </w:r>
        <w:r>
          <w:fldChar w:fldCharType="begin"/>
        </w:r>
        <w:r>
          <w:instrText xml:space="preserve"> PAGEREF _Toc24674 \h </w:instrText>
        </w:r>
        <w:r>
          <w:fldChar w:fldCharType="separate"/>
        </w:r>
        <w:r>
          <w:t>15</w:t>
        </w:r>
        <w:r>
          <w:fldChar w:fldCharType="end"/>
        </w:r>
      </w:hyperlink>
    </w:p>
    <w:p>
      <w:pPr>
        <w:pStyle w:val="TOC2"/>
        <w:tabs>
          <w:tab w:val="right" w:leader="dot" w:pos="8306"/>
        </w:tabs>
      </w:pPr>
      <w:hyperlink w:anchor="_Toc19219" w:history="1">
        <w:r>
          <w:rPr>
            <w:rFonts w:ascii="仿宋" w:eastAsia="仿宋" w:hAnsi="仿宋" w:cs="仿宋" w:hint="eastAsia"/>
            <w:lang w:eastAsia="zh-CN"/>
          </w:rPr>
          <w:t>(五)、选址综合评价</w:t>
        </w:r>
        <w:r>
          <w:tab/>
        </w:r>
        <w:r>
          <w:fldChar w:fldCharType="begin"/>
        </w:r>
        <w:r>
          <w:instrText xml:space="preserve"> PAGEREF _Toc19219 \h </w:instrText>
        </w:r>
        <w:r>
          <w:fldChar w:fldCharType="separate"/>
        </w:r>
        <w:r>
          <w:t>16</w:t>
        </w:r>
        <w:r>
          <w:fldChar w:fldCharType="end"/>
        </w:r>
      </w:hyperlink>
    </w:p>
    <w:p>
      <w:pPr>
        <w:pStyle w:val="TOC1"/>
        <w:tabs>
          <w:tab w:val="right" w:leader="dot" w:pos="8306"/>
        </w:tabs>
      </w:pPr>
      <w:hyperlink w:anchor="_Toc28097" w:history="1">
        <w:r>
          <w:rPr>
            <w:rFonts w:ascii="仿宋" w:eastAsia="仿宋" w:hAnsi="仿宋" w:cs="仿宋" w:hint="eastAsia"/>
            <w:lang w:eastAsia="zh-CN"/>
          </w:rPr>
          <w:t>六、公共图书馆项目土建工程</w:t>
        </w:r>
        <w:r>
          <w:tab/>
        </w:r>
        <w:r>
          <w:fldChar w:fldCharType="begin"/>
        </w:r>
        <w:r>
          <w:instrText xml:space="preserve"> PAGEREF _Toc28097 \h </w:instrText>
        </w:r>
        <w:r>
          <w:fldChar w:fldCharType="separate"/>
        </w:r>
        <w:r>
          <w:t>17</w:t>
        </w:r>
        <w:r>
          <w:fldChar w:fldCharType="end"/>
        </w:r>
      </w:hyperlink>
    </w:p>
    <w:p>
      <w:pPr>
        <w:pStyle w:val="TOC2"/>
        <w:tabs>
          <w:tab w:val="right" w:leader="dot" w:pos="8306"/>
        </w:tabs>
      </w:pPr>
      <w:hyperlink w:anchor="_Toc29986" w:history="1">
        <w:r>
          <w:rPr>
            <w:rFonts w:ascii="仿宋" w:eastAsia="仿宋" w:hAnsi="仿宋" w:cs="仿宋" w:hint="eastAsia"/>
            <w:lang w:eastAsia="zh-CN"/>
          </w:rPr>
          <w:t>(一)、建筑工程设计原则</w:t>
        </w:r>
        <w:r>
          <w:tab/>
        </w:r>
        <w:r>
          <w:fldChar w:fldCharType="begin"/>
        </w:r>
        <w:r>
          <w:instrText xml:space="preserve"> PAGEREF _Toc29986 \h </w:instrText>
        </w:r>
        <w:r>
          <w:fldChar w:fldCharType="separate"/>
        </w:r>
        <w:r>
          <w:t>17</w:t>
        </w:r>
        <w:r>
          <w:fldChar w:fldCharType="end"/>
        </w:r>
      </w:hyperlink>
    </w:p>
    <w:p>
      <w:pPr>
        <w:pStyle w:val="TOC2"/>
        <w:tabs>
          <w:tab w:val="right" w:leader="dot" w:pos="8306"/>
        </w:tabs>
      </w:pPr>
      <w:hyperlink w:anchor="_Toc2482" w:history="1">
        <w:r>
          <w:rPr>
            <w:rFonts w:ascii="仿宋" w:eastAsia="仿宋" w:hAnsi="仿宋" w:cs="仿宋" w:hint="eastAsia"/>
            <w:lang w:eastAsia="zh-CN"/>
          </w:rPr>
          <w:t>(二)、土建工程设计年限及安全等级</w:t>
        </w:r>
        <w:r>
          <w:tab/>
        </w:r>
        <w:r>
          <w:fldChar w:fldCharType="begin"/>
        </w:r>
        <w:r>
          <w:instrText xml:space="preserve"> PAGEREF _Toc2482 \h </w:instrText>
        </w:r>
        <w:r>
          <w:fldChar w:fldCharType="separate"/>
        </w:r>
        <w:r>
          <w:t>18</w:t>
        </w:r>
        <w:r>
          <w:fldChar w:fldCharType="end"/>
        </w:r>
      </w:hyperlink>
    </w:p>
    <w:p>
      <w:pPr>
        <w:pStyle w:val="TOC2"/>
        <w:tabs>
          <w:tab w:val="right" w:leader="dot" w:pos="8306"/>
        </w:tabs>
      </w:pPr>
      <w:hyperlink w:anchor="_Toc8471" w:history="1">
        <w:r>
          <w:rPr>
            <w:rFonts w:ascii="仿宋" w:eastAsia="仿宋" w:hAnsi="仿宋" w:cs="仿宋" w:hint="eastAsia"/>
            <w:lang w:eastAsia="zh-CN"/>
          </w:rPr>
          <w:t>(三)、建筑工程设计总体要求</w:t>
        </w:r>
        <w:r>
          <w:tab/>
        </w:r>
        <w:r>
          <w:fldChar w:fldCharType="begin"/>
        </w:r>
        <w:r>
          <w:instrText xml:space="preserve"> PAGEREF _Toc8471 \h </w:instrText>
        </w:r>
        <w:r>
          <w:fldChar w:fldCharType="separate"/>
        </w:r>
        <w:r>
          <w:t>20</w:t>
        </w:r>
        <w:r>
          <w:fldChar w:fldCharType="end"/>
        </w:r>
      </w:hyperlink>
    </w:p>
    <w:p>
      <w:pPr>
        <w:pStyle w:val="TOC2"/>
        <w:tabs>
          <w:tab w:val="right" w:leader="dot" w:pos="8306"/>
        </w:tabs>
      </w:pPr>
      <w:hyperlink w:anchor="_Toc7193" w:history="1">
        <w:r>
          <w:rPr>
            <w:rFonts w:ascii="仿宋" w:eastAsia="仿宋" w:hAnsi="仿宋" w:cs="仿宋" w:hint="eastAsia"/>
            <w:lang w:eastAsia="zh-CN"/>
          </w:rPr>
          <w:t>(四)、土建工程建设指标</w:t>
        </w:r>
        <w:r>
          <w:tab/>
        </w:r>
        <w:r>
          <w:fldChar w:fldCharType="begin"/>
        </w:r>
        <w:r>
          <w:instrText xml:space="preserve"> PAGEREF _Toc7193 \h </w:instrText>
        </w:r>
        <w:r>
          <w:fldChar w:fldCharType="separate"/>
        </w:r>
        <w:r>
          <w:t>20</w:t>
        </w:r>
        <w:r>
          <w:fldChar w:fldCharType="end"/>
        </w:r>
      </w:hyperlink>
    </w:p>
    <w:p>
      <w:pPr>
        <w:pStyle w:val="TOC1"/>
        <w:tabs>
          <w:tab w:val="right" w:leader="dot" w:pos="8306"/>
        </w:tabs>
      </w:pPr>
      <w:hyperlink w:anchor="_Toc26164" w:history="1">
        <w:r>
          <w:rPr>
            <w:rFonts w:ascii="仿宋" w:eastAsia="仿宋" w:hAnsi="仿宋" w:cs="仿宋" w:hint="eastAsia"/>
            <w:lang w:eastAsia="zh-CN"/>
          </w:rPr>
          <w:t>七、公共图书馆项目创新与研发</w:t>
        </w:r>
        <w:r>
          <w:tab/>
        </w:r>
        <w:r>
          <w:fldChar w:fldCharType="begin"/>
        </w:r>
        <w:r>
          <w:instrText xml:space="preserve"> PAGEREF _Toc26164 \h </w:instrText>
        </w:r>
        <w:r>
          <w:fldChar w:fldCharType="separate"/>
        </w:r>
        <w:r>
          <w:t>21</w:t>
        </w:r>
        <w:r>
          <w:fldChar w:fldCharType="end"/>
        </w:r>
      </w:hyperlink>
    </w:p>
    <w:p>
      <w:pPr>
        <w:pStyle w:val="TOC2"/>
        <w:tabs>
          <w:tab w:val="right" w:leader="dot" w:pos="8306"/>
        </w:tabs>
      </w:pPr>
      <w:hyperlink w:anchor="_Toc6768" w:history="1">
        <w:r>
          <w:rPr>
            <w:rFonts w:ascii="仿宋" w:eastAsia="仿宋" w:hAnsi="仿宋" w:cs="仿宋" w:hint="eastAsia"/>
            <w:lang w:eastAsia="zh-CN"/>
          </w:rPr>
          <w:t>(一)、创新策略与方向</w:t>
        </w:r>
        <w:r>
          <w:tab/>
        </w:r>
        <w:r>
          <w:fldChar w:fldCharType="begin"/>
        </w:r>
        <w:r>
          <w:instrText xml:space="preserve"> PAGEREF _Toc6768 \h </w:instrText>
        </w:r>
        <w:r>
          <w:fldChar w:fldCharType="separate"/>
        </w:r>
        <w:r>
          <w:t>21</w:t>
        </w:r>
        <w:r>
          <w:fldChar w:fldCharType="end"/>
        </w:r>
      </w:hyperlink>
    </w:p>
    <w:p>
      <w:pPr>
        <w:pStyle w:val="TOC2"/>
        <w:tabs>
          <w:tab w:val="right" w:leader="dot" w:pos="8306"/>
        </w:tabs>
      </w:pPr>
      <w:hyperlink w:anchor="_Toc14911" w:history="1">
        <w:r>
          <w:rPr>
            <w:rFonts w:ascii="仿宋" w:eastAsia="仿宋" w:hAnsi="仿宋" w:cs="仿宋" w:hint="eastAsia"/>
            <w:lang w:eastAsia="zh-CN"/>
          </w:rPr>
          <w:t>(二)、研发规划与投入</w:t>
        </w:r>
        <w:r>
          <w:tab/>
        </w:r>
        <w:r>
          <w:fldChar w:fldCharType="begin"/>
        </w:r>
        <w:r>
          <w:instrText xml:space="preserve"> PAGEREF _Toc14911 \h </w:instrText>
        </w:r>
        <w:r>
          <w:fldChar w:fldCharType="separate"/>
        </w:r>
        <w:r>
          <w:t>22</w:t>
        </w:r>
        <w:r>
          <w:fldChar w:fldCharType="end"/>
        </w:r>
      </w:hyperlink>
    </w:p>
    <w:p>
      <w:pPr>
        <w:pStyle w:val="TOC1"/>
        <w:tabs>
          <w:tab w:val="right" w:leader="dot" w:pos="8306"/>
        </w:tabs>
      </w:pPr>
      <w:hyperlink w:anchor="_Toc2235" w:history="1">
        <w:r>
          <w:rPr>
            <w:rFonts w:ascii="仿宋" w:eastAsia="仿宋" w:hAnsi="仿宋" w:cs="仿宋" w:hint="eastAsia"/>
            <w:lang w:eastAsia="zh-CN"/>
          </w:rPr>
          <w:t>八、公共图书馆项目技术管理</w:t>
        </w:r>
        <w:r>
          <w:tab/>
        </w:r>
        <w:r>
          <w:fldChar w:fldCharType="begin"/>
        </w:r>
        <w:r>
          <w:instrText xml:space="preserve"> PAGEREF _Toc2235 \h </w:instrText>
        </w:r>
        <w:r>
          <w:fldChar w:fldCharType="separate"/>
        </w:r>
        <w:r>
          <w:t>24</w:t>
        </w:r>
        <w:r>
          <w:fldChar w:fldCharType="end"/>
        </w:r>
      </w:hyperlink>
    </w:p>
    <w:p>
      <w:pPr>
        <w:pStyle w:val="TOC2"/>
        <w:tabs>
          <w:tab w:val="right" w:leader="dot" w:pos="8306"/>
        </w:tabs>
      </w:pPr>
      <w:hyperlink w:anchor="_Toc10554" w:history="1">
        <w:r>
          <w:rPr>
            <w:rFonts w:ascii="仿宋" w:eastAsia="仿宋" w:hAnsi="仿宋" w:cs="仿宋" w:hint="eastAsia"/>
            <w:lang w:eastAsia="zh-CN"/>
          </w:rPr>
          <w:t>(一)、技术方案选用方向</w:t>
        </w:r>
        <w:r>
          <w:tab/>
        </w:r>
        <w:r>
          <w:fldChar w:fldCharType="begin"/>
        </w:r>
        <w:r>
          <w:instrText xml:space="preserve"> PAGEREF _Toc10554 \h </w:instrText>
        </w:r>
        <w:r>
          <w:fldChar w:fldCharType="separate"/>
        </w:r>
        <w:r>
          <w:t>24</w:t>
        </w:r>
        <w:r>
          <w:fldChar w:fldCharType="end"/>
        </w:r>
      </w:hyperlink>
    </w:p>
    <w:p>
      <w:pPr>
        <w:pStyle w:val="TOC2"/>
        <w:tabs>
          <w:tab w:val="right" w:leader="dot" w:pos="8306"/>
        </w:tabs>
      </w:pPr>
      <w:hyperlink w:anchor="_Toc8917" w:history="1">
        <w:r>
          <w:rPr>
            <w:rFonts w:ascii="仿宋" w:eastAsia="仿宋" w:hAnsi="仿宋" w:cs="仿宋" w:hint="eastAsia"/>
            <w:lang w:eastAsia="zh-CN"/>
          </w:rPr>
          <w:t>(二)、工艺技术方案选用原则</w:t>
        </w:r>
        <w:r>
          <w:tab/>
        </w:r>
        <w:r>
          <w:fldChar w:fldCharType="begin"/>
        </w:r>
        <w:r>
          <w:instrText xml:space="preserve"> PAGEREF _Toc8917 \h </w:instrText>
        </w:r>
        <w:r>
          <w:fldChar w:fldCharType="separate"/>
        </w:r>
        <w:r>
          <w:t>26</w:t>
        </w:r>
        <w:r>
          <w:fldChar w:fldCharType="end"/>
        </w:r>
      </w:hyperlink>
    </w:p>
    <w:p>
      <w:pPr>
        <w:pStyle w:val="TOC2"/>
        <w:tabs>
          <w:tab w:val="right" w:leader="dot" w:pos="8306"/>
        </w:tabs>
      </w:pPr>
      <w:hyperlink w:anchor="_Toc26608" w:history="1">
        <w:r>
          <w:rPr>
            <w:rFonts w:ascii="仿宋" w:eastAsia="仿宋" w:hAnsi="仿宋" w:cs="仿宋" w:hint="eastAsia"/>
            <w:lang w:eastAsia="zh-CN"/>
          </w:rPr>
          <w:t>(三)、工艺技术方案要求</w:t>
        </w:r>
        <w:r>
          <w:tab/>
        </w:r>
        <w:r>
          <w:fldChar w:fldCharType="begin"/>
        </w:r>
        <w:r>
          <w:instrText xml:space="preserve"> PAGEREF _Toc26608 \h </w:instrText>
        </w:r>
        <w:r>
          <w:fldChar w:fldCharType="separate"/>
        </w:r>
        <w:r>
          <w:t>28</w:t>
        </w:r>
        <w:r>
          <w:fldChar w:fldCharType="end"/>
        </w:r>
      </w:hyperlink>
    </w:p>
    <w:p>
      <w:pPr>
        <w:pStyle w:val="TOC1"/>
        <w:tabs>
          <w:tab w:val="right" w:leader="dot" w:pos="8306"/>
        </w:tabs>
      </w:pPr>
      <w:hyperlink w:anchor="_Toc31053" w:history="1">
        <w:r>
          <w:rPr>
            <w:rFonts w:ascii="仿宋" w:eastAsia="仿宋" w:hAnsi="仿宋" w:cs="仿宋" w:hint="eastAsia"/>
            <w:lang w:eastAsia="zh-CN"/>
          </w:rPr>
          <w:t>九、公共图书馆项目经营效益</w:t>
        </w:r>
        <w:r>
          <w:tab/>
        </w:r>
        <w:r>
          <w:fldChar w:fldCharType="begin"/>
        </w:r>
        <w:r>
          <w:instrText xml:space="preserve"> PAGEREF _Toc31053 \h </w:instrText>
        </w:r>
        <w:r>
          <w:fldChar w:fldCharType="separate"/>
        </w:r>
        <w:r>
          <w:t>30</w:t>
        </w:r>
        <w:r>
          <w:fldChar w:fldCharType="end"/>
        </w:r>
      </w:hyperlink>
    </w:p>
    <w:p>
      <w:pPr>
        <w:pStyle w:val="TOC2"/>
        <w:tabs>
          <w:tab w:val="right" w:leader="dot" w:pos="8306"/>
        </w:tabs>
      </w:pPr>
      <w:hyperlink w:anchor="_Toc32729" w:history="1">
        <w:r>
          <w:rPr>
            <w:rFonts w:ascii="仿宋" w:eastAsia="仿宋" w:hAnsi="仿宋" w:cs="仿宋" w:hint="eastAsia"/>
            <w:lang w:eastAsia="zh-CN"/>
          </w:rPr>
          <w:t>(一)、经济评价财务测算</w:t>
        </w:r>
        <w:r>
          <w:tab/>
        </w:r>
        <w:r>
          <w:fldChar w:fldCharType="begin"/>
        </w:r>
        <w:r>
          <w:instrText xml:space="preserve"> PAGEREF _Toc32729 \h </w:instrText>
        </w:r>
        <w:r>
          <w:fldChar w:fldCharType="separate"/>
        </w:r>
        <w:r>
          <w:t>30</w:t>
        </w:r>
        <w:r>
          <w:fldChar w:fldCharType="end"/>
        </w:r>
      </w:hyperlink>
    </w:p>
    <w:p>
      <w:pPr>
        <w:pStyle w:val="TOC2"/>
        <w:tabs>
          <w:tab w:val="right" w:leader="dot" w:pos="8306"/>
        </w:tabs>
      </w:pPr>
      <w:hyperlink w:anchor="_Toc26174" w:history="1">
        <w:r>
          <w:rPr>
            <w:rFonts w:ascii="仿宋" w:eastAsia="仿宋" w:hAnsi="仿宋" w:cs="仿宋" w:hint="eastAsia"/>
            <w:lang w:eastAsia="zh-CN"/>
          </w:rPr>
          <w:t>(二)、公共图书馆项目盈利能力分析</w:t>
        </w:r>
        <w:r>
          <w:tab/>
        </w:r>
        <w:r>
          <w:fldChar w:fldCharType="begin"/>
        </w:r>
        <w:r>
          <w:instrText xml:space="preserve"> PAGEREF _Toc26174 \h </w:instrText>
        </w:r>
        <w:r>
          <w:fldChar w:fldCharType="separate"/>
        </w:r>
        <w:r>
          <w:t>31</w:t>
        </w:r>
        <w:r>
          <w:fldChar w:fldCharType="end"/>
        </w:r>
      </w:hyperlink>
    </w:p>
    <w:p>
      <w:pPr>
        <w:pStyle w:val="TOC1"/>
        <w:tabs>
          <w:tab w:val="right" w:leader="dot" w:pos="8306"/>
        </w:tabs>
      </w:pPr>
      <w:hyperlink w:anchor="_Toc1822" w:history="1">
        <w:r>
          <w:rPr>
            <w:rFonts w:ascii="仿宋" w:eastAsia="仿宋" w:hAnsi="仿宋" w:cs="仿宋" w:hint="eastAsia"/>
            <w:lang w:eastAsia="zh-CN"/>
          </w:rPr>
          <w:t>十、生产安全保护</w:t>
        </w:r>
        <w:r>
          <w:tab/>
        </w:r>
        <w:r>
          <w:fldChar w:fldCharType="begin"/>
        </w:r>
        <w:r>
          <w:instrText xml:space="preserve"> PAGEREF _Toc1822 \h </w:instrText>
        </w:r>
        <w:r>
          <w:fldChar w:fldCharType="separate"/>
        </w:r>
        <w:r>
          <w:t>32</w:t>
        </w:r>
        <w:r>
          <w:fldChar w:fldCharType="end"/>
        </w:r>
      </w:hyperlink>
    </w:p>
    <w:p>
      <w:pPr>
        <w:pStyle w:val="TOC2"/>
        <w:tabs>
          <w:tab w:val="right" w:leader="dot" w:pos="8306"/>
        </w:tabs>
      </w:pPr>
      <w:hyperlink w:anchor="_Toc8639" w:history="1">
        <w:r>
          <w:rPr>
            <w:rFonts w:ascii="仿宋" w:eastAsia="仿宋" w:hAnsi="仿宋" w:cs="仿宋" w:hint="eastAsia"/>
            <w:lang w:eastAsia="zh-CN"/>
          </w:rPr>
          <w:t>(一)、消防安全</w:t>
        </w:r>
        <w:r>
          <w:tab/>
        </w:r>
        <w:r>
          <w:fldChar w:fldCharType="begin"/>
        </w:r>
        <w:r>
          <w:instrText xml:space="preserve"> PAGEREF _Toc8639 \h </w:instrText>
        </w:r>
        <w:r>
          <w:fldChar w:fldCharType="separate"/>
        </w:r>
        <w:r>
          <w:t>32</w:t>
        </w:r>
        <w:r>
          <w:fldChar w:fldCharType="end"/>
        </w:r>
      </w:hyperlink>
    </w:p>
    <w:p>
      <w:pPr>
        <w:pStyle w:val="TOC2"/>
        <w:tabs>
          <w:tab w:val="right" w:leader="dot" w:pos="8306"/>
        </w:tabs>
      </w:pPr>
      <w:hyperlink w:anchor="_Toc11722" w:history="1">
        <w:r>
          <w:rPr>
            <w:rFonts w:ascii="仿宋" w:eastAsia="仿宋" w:hAnsi="仿宋" w:cs="仿宋" w:hint="eastAsia"/>
            <w:lang w:eastAsia="zh-CN"/>
          </w:rPr>
          <w:t>(二)、防火防爆总图布置措施</w:t>
        </w:r>
        <w:r>
          <w:tab/>
        </w:r>
        <w:r>
          <w:fldChar w:fldCharType="begin"/>
        </w:r>
        <w:r>
          <w:instrText xml:space="preserve"> PAGEREF _Toc11722 \h </w:instrText>
        </w:r>
        <w:r>
          <w:fldChar w:fldCharType="separate"/>
        </w:r>
        <w:r>
          <w:t>33</w:t>
        </w:r>
        <w:r>
          <w:fldChar w:fldCharType="end"/>
        </w:r>
      </w:hyperlink>
    </w:p>
    <w:p>
      <w:pPr>
        <w:pStyle w:val="TOC2"/>
        <w:tabs>
          <w:tab w:val="right" w:leader="dot" w:pos="8306"/>
        </w:tabs>
      </w:pPr>
      <w:hyperlink w:anchor="_Toc15061" w:history="1">
        <w:r>
          <w:rPr>
            <w:rFonts w:ascii="仿宋" w:eastAsia="仿宋" w:hAnsi="仿宋" w:cs="仿宋" w:hint="eastAsia"/>
            <w:lang w:eastAsia="zh-CN"/>
          </w:rPr>
          <w:t>(三)、自然灾害防范措施</w:t>
        </w:r>
        <w:r>
          <w:tab/>
        </w:r>
        <w:r>
          <w:fldChar w:fldCharType="begin"/>
        </w:r>
        <w:r>
          <w:instrText xml:space="preserve"> PAGEREF _Toc15061 \h </w:instrText>
        </w:r>
        <w:r>
          <w:fldChar w:fldCharType="separate"/>
        </w:r>
        <w:r>
          <w:t>34</w:t>
        </w:r>
        <w:r>
          <w:fldChar w:fldCharType="end"/>
        </w:r>
      </w:hyperlink>
    </w:p>
    <w:p>
      <w:pPr>
        <w:pStyle w:val="TOC2"/>
        <w:tabs>
          <w:tab w:val="right" w:leader="dot" w:pos="8306"/>
        </w:tabs>
      </w:pPr>
      <w:hyperlink w:anchor="_Toc29027" w:history="1">
        <w:r>
          <w:rPr>
            <w:rFonts w:ascii="仿宋" w:eastAsia="仿宋" w:hAnsi="仿宋" w:cs="仿宋" w:hint="eastAsia"/>
            <w:lang w:eastAsia="zh-CN"/>
          </w:rPr>
          <w:t>(四)、安全色及安全标志使用要求</w:t>
        </w:r>
        <w:r>
          <w:tab/>
        </w:r>
        <w:r>
          <w:fldChar w:fldCharType="begin"/>
        </w:r>
        <w:r>
          <w:instrText xml:space="preserve"> PAGEREF _Toc29027 \h </w:instrText>
        </w:r>
        <w:r>
          <w:fldChar w:fldCharType="separate"/>
        </w:r>
        <w:r>
          <w:t>35</w:t>
        </w:r>
        <w:r>
          <w:fldChar w:fldCharType="end"/>
        </w:r>
      </w:hyperlink>
    </w:p>
    <w:p>
      <w:pPr>
        <w:pStyle w:val="TOC2"/>
        <w:tabs>
          <w:tab w:val="right" w:leader="dot" w:pos="8306"/>
        </w:tabs>
      </w:pPr>
      <w:hyperlink w:anchor="_Toc8473" w:history="1">
        <w:r>
          <w:rPr>
            <w:rFonts w:ascii="仿宋" w:eastAsia="仿宋" w:hAnsi="仿宋" w:cs="仿宋" w:hint="eastAsia"/>
            <w:lang w:eastAsia="zh-CN"/>
          </w:rPr>
          <w:t>(五)、防尘防毒措施</w:t>
        </w:r>
        <w:r>
          <w:tab/>
        </w:r>
        <w:r>
          <w:fldChar w:fldCharType="begin"/>
        </w:r>
        <w:r>
          <w:instrText xml:space="preserve"> PAGEREF _Toc8473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4746" w:history="1">
        <w:r>
          <w:rPr>
            <w:rFonts w:ascii="仿宋" w:eastAsia="仿宋" w:hAnsi="仿宋" w:cs="仿宋" w:hint="eastAsia"/>
            <w:lang w:eastAsia="zh-CN"/>
          </w:rPr>
          <w:t>(六)、防静电、触电防护及防雷措施</w:t>
        </w:r>
        <w:r>
          <w:tab/>
        </w:r>
        <w:r>
          <w:fldChar w:fldCharType="begin"/>
        </w:r>
        <w:r>
          <w:instrText xml:space="preserve"> PAGEREF _Toc4746 \h </w:instrText>
        </w:r>
        <w:r>
          <w:fldChar w:fldCharType="separate"/>
        </w:r>
        <w:r>
          <w:t>37</w:t>
        </w:r>
        <w:r>
          <w:fldChar w:fldCharType="end"/>
        </w:r>
      </w:hyperlink>
    </w:p>
    <w:p>
      <w:pPr>
        <w:pStyle w:val="TOC2"/>
        <w:tabs>
          <w:tab w:val="right" w:leader="dot" w:pos="8306"/>
        </w:tabs>
      </w:pPr>
      <w:hyperlink w:anchor="_Toc3182" w:history="1">
        <w:r>
          <w:rPr>
            <w:rFonts w:ascii="仿宋" w:eastAsia="仿宋" w:hAnsi="仿宋" w:cs="仿宋" w:hint="eastAsia"/>
            <w:lang w:eastAsia="zh-CN"/>
          </w:rPr>
          <w:t>(七)、机械设备安全保障措施</w:t>
        </w:r>
        <w:r>
          <w:tab/>
        </w:r>
        <w:r>
          <w:fldChar w:fldCharType="begin"/>
        </w:r>
        <w:r>
          <w:instrText xml:space="preserve"> PAGEREF _Toc3182 \h </w:instrText>
        </w:r>
        <w:r>
          <w:fldChar w:fldCharType="separate"/>
        </w:r>
        <w:r>
          <w:t>38</w:t>
        </w:r>
        <w:r>
          <w:fldChar w:fldCharType="end"/>
        </w:r>
      </w:hyperlink>
    </w:p>
    <w:p>
      <w:pPr>
        <w:pStyle w:val="TOC1"/>
        <w:tabs>
          <w:tab w:val="right" w:leader="dot" w:pos="8306"/>
        </w:tabs>
      </w:pPr>
      <w:hyperlink w:anchor="_Toc1102" w:history="1">
        <w:r>
          <w:rPr>
            <w:rFonts w:ascii="仿宋" w:eastAsia="仿宋" w:hAnsi="仿宋" w:cs="仿宋" w:hint="eastAsia"/>
            <w:lang w:eastAsia="zh-CN"/>
          </w:rPr>
          <w:t>十一、公共图书馆项目投资规划</w:t>
        </w:r>
        <w:r>
          <w:tab/>
        </w:r>
        <w:r>
          <w:fldChar w:fldCharType="begin"/>
        </w:r>
        <w:r>
          <w:instrText xml:space="preserve"> PAGEREF _Toc1102 \h </w:instrText>
        </w:r>
        <w:r>
          <w:fldChar w:fldCharType="separate"/>
        </w:r>
        <w:r>
          <w:t>40</w:t>
        </w:r>
        <w:r>
          <w:fldChar w:fldCharType="end"/>
        </w:r>
      </w:hyperlink>
    </w:p>
    <w:p>
      <w:pPr>
        <w:pStyle w:val="TOC2"/>
        <w:tabs>
          <w:tab w:val="right" w:leader="dot" w:pos="8306"/>
        </w:tabs>
      </w:pPr>
      <w:hyperlink w:anchor="_Toc15223" w:history="1">
        <w:r>
          <w:rPr>
            <w:rFonts w:ascii="仿宋" w:eastAsia="仿宋" w:hAnsi="仿宋" w:cs="仿宋" w:hint="eastAsia"/>
            <w:lang w:eastAsia="zh-CN"/>
          </w:rPr>
          <w:t>(一)、公共图书馆项目总投资估算</w:t>
        </w:r>
        <w:r>
          <w:tab/>
        </w:r>
        <w:r>
          <w:fldChar w:fldCharType="begin"/>
        </w:r>
        <w:r>
          <w:instrText xml:space="preserve"> PAGEREF _Toc15223 \h </w:instrText>
        </w:r>
        <w:r>
          <w:fldChar w:fldCharType="separate"/>
        </w:r>
        <w:r>
          <w:t>40</w:t>
        </w:r>
        <w:r>
          <w:fldChar w:fldCharType="end"/>
        </w:r>
      </w:hyperlink>
    </w:p>
    <w:p>
      <w:pPr>
        <w:pStyle w:val="TOC2"/>
        <w:tabs>
          <w:tab w:val="right" w:leader="dot" w:pos="8306"/>
        </w:tabs>
      </w:pPr>
      <w:hyperlink w:anchor="_Toc2898" w:history="1">
        <w:r>
          <w:rPr>
            <w:rFonts w:ascii="仿宋" w:eastAsia="仿宋" w:hAnsi="仿宋" w:cs="仿宋" w:hint="eastAsia"/>
            <w:lang w:eastAsia="zh-CN"/>
          </w:rPr>
          <w:t>(二)、资金筹措</w:t>
        </w:r>
        <w:r>
          <w:tab/>
        </w:r>
        <w:r>
          <w:fldChar w:fldCharType="begin"/>
        </w:r>
        <w:r>
          <w:instrText xml:space="preserve"> PAGEREF _Toc2898 \h </w:instrText>
        </w:r>
        <w:r>
          <w:fldChar w:fldCharType="separate"/>
        </w:r>
        <w:r>
          <w:t>41</w:t>
        </w:r>
        <w:r>
          <w:fldChar w:fldCharType="end"/>
        </w:r>
      </w:hyperlink>
    </w:p>
    <w:p>
      <w:pPr>
        <w:pStyle w:val="TOC1"/>
        <w:tabs>
          <w:tab w:val="right" w:leader="dot" w:pos="8306"/>
        </w:tabs>
      </w:pPr>
      <w:hyperlink w:anchor="_Toc1711" w:history="1">
        <w:r>
          <w:rPr>
            <w:rFonts w:ascii="仿宋" w:eastAsia="仿宋" w:hAnsi="仿宋" w:cs="仿宋" w:hint="eastAsia"/>
            <w:lang w:eastAsia="zh-CN"/>
          </w:rPr>
          <w:t>十二、公共图书馆项目社会影响</w:t>
        </w:r>
        <w:r>
          <w:tab/>
        </w:r>
        <w:r>
          <w:fldChar w:fldCharType="begin"/>
        </w:r>
        <w:r>
          <w:instrText xml:space="preserve"> PAGEREF _Toc1711 \h </w:instrText>
        </w:r>
        <w:r>
          <w:fldChar w:fldCharType="separate"/>
        </w:r>
        <w:r>
          <w:t>42</w:t>
        </w:r>
        <w:r>
          <w:fldChar w:fldCharType="end"/>
        </w:r>
      </w:hyperlink>
    </w:p>
    <w:p>
      <w:pPr>
        <w:pStyle w:val="TOC2"/>
        <w:tabs>
          <w:tab w:val="right" w:leader="dot" w:pos="8306"/>
        </w:tabs>
      </w:pPr>
      <w:hyperlink w:anchor="_Toc13053" w:history="1">
        <w:r>
          <w:rPr>
            <w:rFonts w:ascii="仿宋" w:eastAsia="仿宋" w:hAnsi="仿宋" w:cs="仿宋" w:hint="eastAsia"/>
            <w:lang w:eastAsia="zh-CN"/>
          </w:rPr>
          <w:t>(一)、社会责任与义务</w:t>
        </w:r>
        <w:r>
          <w:tab/>
        </w:r>
        <w:r>
          <w:fldChar w:fldCharType="begin"/>
        </w:r>
        <w:r>
          <w:instrText xml:space="preserve"> PAGEREF _Toc13053 \h </w:instrText>
        </w:r>
        <w:r>
          <w:fldChar w:fldCharType="separate"/>
        </w:r>
        <w:r>
          <w:t>42</w:t>
        </w:r>
        <w:r>
          <w:fldChar w:fldCharType="end"/>
        </w:r>
      </w:hyperlink>
    </w:p>
    <w:p>
      <w:pPr>
        <w:pStyle w:val="TOC2"/>
        <w:tabs>
          <w:tab w:val="right" w:leader="dot" w:pos="8306"/>
        </w:tabs>
      </w:pPr>
      <w:hyperlink w:anchor="_Toc30033" w:history="1">
        <w:r>
          <w:rPr>
            <w:rFonts w:ascii="仿宋" w:eastAsia="仿宋" w:hAnsi="仿宋" w:cs="仿宋" w:hint="eastAsia"/>
            <w:lang w:eastAsia="zh-CN"/>
          </w:rPr>
          <w:t>(二)、社会参与与沟通</w:t>
        </w:r>
        <w:r>
          <w:tab/>
        </w:r>
        <w:r>
          <w:fldChar w:fldCharType="begin"/>
        </w:r>
        <w:r>
          <w:instrText xml:space="preserve"> PAGEREF _Toc30033 \h </w:instrText>
        </w:r>
        <w:r>
          <w:fldChar w:fldCharType="separate"/>
        </w:r>
        <w:r>
          <w:t>43</w:t>
        </w:r>
        <w:r>
          <w:fldChar w:fldCharType="end"/>
        </w:r>
      </w:hyperlink>
    </w:p>
    <w:p>
      <w:pPr>
        <w:pStyle w:val="TOC1"/>
        <w:tabs>
          <w:tab w:val="right" w:leader="dot" w:pos="8306"/>
        </w:tabs>
      </w:pPr>
      <w:hyperlink w:anchor="_Toc12617" w:history="1">
        <w:r>
          <w:rPr>
            <w:rFonts w:ascii="仿宋" w:eastAsia="仿宋" w:hAnsi="仿宋" w:cs="仿宋" w:hint="eastAsia"/>
            <w:lang w:eastAsia="zh-CN"/>
          </w:rPr>
          <w:t>十三、营销与推广策略</w:t>
        </w:r>
        <w:r>
          <w:tab/>
        </w:r>
        <w:r>
          <w:fldChar w:fldCharType="begin"/>
        </w:r>
        <w:r>
          <w:instrText xml:space="preserve"> PAGEREF _Toc12617 \h </w:instrText>
        </w:r>
        <w:r>
          <w:fldChar w:fldCharType="separate"/>
        </w:r>
        <w:r>
          <w:t>44</w:t>
        </w:r>
        <w:r>
          <w:fldChar w:fldCharType="end"/>
        </w:r>
      </w:hyperlink>
    </w:p>
    <w:p>
      <w:pPr>
        <w:pStyle w:val="TOC2"/>
        <w:tabs>
          <w:tab w:val="right" w:leader="dot" w:pos="8306"/>
        </w:tabs>
      </w:pPr>
      <w:hyperlink w:anchor="_Toc10868" w:history="1">
        <w:r>
          <w:rPr>
            <w:rFonts w:ascii="仿宋" w:eastAsia="仿宋" w:hAnsi="仿宋" w:cs="仿宋" w:hint="eastAsia"/>
            <w:lang w:eastAsia="zh-CN"/>
          </w:rPr>
          <w:t>(一)、产品/服务定位与特点</w:t>
        </w:r>
        <w:r>
          <w:tab/>
        </w:r>
        <w:r>
          <w:fldChar w:fldCharType="begin"/>
        </w:r>
        <w:r>
          <w:instrText xml:space="preserve"> PAGEREF _Toc10868 \h </w:instrText>
        </w:r>
        <w:r>
          <w:fldChar w:fldCharType="separate"/>
        </w:r>
        <w:r>
          <w:t>44</w:t>
        </w:r>
        <w:r>
          <w:fldChar w:fldCharType="end"/>
        </w:r>
      </w:hyperlink>
    </w:p>
    <w:p>
      <w:pPr>
        <w:pStyle w:val="TOC2"/>
        <w:tabs>
          <w:tab w:val="right" w:leader="dot" w:pos="8306"/>
        </w:tabs>
      </w:pPr>
      <w:hyperlink w:anchor="_Toc21998" w:history="1">
        <w:r>
          <w:rPr>
            <w:rFonts w:ascii="仿宋" w:eastAsia="仿宋" w:hAnsi="仿宋" w:cs="仿宋" w:hint="eastAsia"/>
            <w:lang w:eastAsia="zh-CN"/>
          </w:rPr>
          <w:t>(二)、市场定位与竞争分析</w:t>
        </w:r>
        <w:r>
          <w:tab/>
        </w:r>
        <w:r>
          <w:fldChar w:fldCharType="begin"/>
        </w:r>
        <w:r>
          <w:instrText xml:space="preserve"> PAGEREF _Toc21998 \h </w:instrText>
        </w:r>
        <w:r>
          <w:fldChar w:fldCharType="separate"/>
        </w:r>
        <w:r>
          <w:t>45</w:t>
        </w:r>
        <w:r>
          <w:fldChar w:fldCharType="end"/>
        </w:r>
      </w:hyperlink>
    </w:p>
    <w:p>
      <w:pPr>
        <w:pStyle w:val="TOC2"/>
        <w:tabs>
          <w:tab w:val="right" w:leader="dot" w:pos="8306"/>
        </w:tabs>
      </w:pPr>
      <w:hyperlink w:anchor="_Toc29696" w:history="1">
        <w:r>
          <w:rPr>
            <w:rFonts w:ascii="仿宋" w:eastAsia="仿宋" w:hAnsi="仿宋" w:cs="仿宋" w:hint="eastAsia"/>
            <w:lang w:eastAsia="zh-CN"/>
          </w:rPr>
          <w:t>(三)、营销渠道与策略</w:t>
        </w:r>
        <w:r>
          <w:tab/>
        </w:r>
        <w:r>
          <w:fldChar w:fldCharType="begin"/>
        </w:r>
        <w:r>
          <w:instrText xml:space="preserve"> PAGEREF _Toc29696 \h </w:instrText>
        </w:r>
        <w:r>
          <w:fldChar w:fldCharType="separate"/>
        </w:r>
        <w:r>
          <w:t>46</w:t>
        </w:r>
        <w:r>
          <w:fldChar w:fldCharType="end"/>
        </w:r>
      </w:hyperlink>
    </w:p>
    <w:p>
      <w:pPr>
        <w:pStyle w:val="TOC2"/>
        <w:tabs>
          <w:tab w:val="right" w:leader="dot" w:pos="8306"/>
        </w:tabs>
      </w:pPr>
      <w:hyperlink w:anchor="_Toc18425" w:history="1">
        <w:r>
          <w:rPr>
            <w:rFonts w:ascii="仿宋" w:eastAsia="仿宋" w:hAnsi="仿宋" w:cs="仿宋" w:hint="eastAsia"/>
            <w:lang w:eastAsia="zh-CN"/>
          </w:rPr>
          <w:t>(四)、推广与宣传活动</w:t>
        </w:r>
        <w:r>
          <w:tab/>
        </w:r>
        <w:r>
          <w:fldChar w:fldCharType="begin"/>
        </w:r>
        <w:r>
          <w:instrText xml:space="preserve"> PAGEREF _Toc18425 \h </w:instrText>
        </w:r>
        <w:r>
          <w:fldChar w:fldCharType="separate"/>
        </w:r>
        <w:r>
          <w:t>47</w:t>
        </w:r>
        <w:r>
          <w:fldChar w:fldCharType="end"/>
        </w:r>
      </w:hyperlink>
    </w:p>
    <w:p>
      <w:pPr>
        <w:pStyle w:val="TOC1"/>
        <w:tabs>
          <w:tab w:val="right" w:leader="dot" w:pos="8306"/>
        </w:tabs>
      </w:pPr>
      <w:hyperlink w:anchor="_Toc21105" w:history="1">
        <w:r>
          <w:rPr>
            <w:rFonts w:ascii="仿宋" w:eastAsia="仿宋" w:hAnsi="仿宋" w:cs="仿宋" w:hint="eastAsia"/>
            <w:lang w:eastAsia="zh-CN"/>
          </w:rPr>
          <w:t>十四、供应链管理</w:t>
        </w:r>
        <w:r>
          <w:tab/>
        </w:r>
        <w:r>
          <w:fldChar w:fldCharType="begin"/>
        </w:r>
        <w:r>
          <w:instrText xml:space="preserve"> PAGEREF _Toc21105 \h </w:instrText>
        </w:r>
        <w:r>
          <w:fldChar w:fldCharType="separate"/>
        </w:r>
        <w:r>
          <w:t>53</w:t>
        </w:r>
        <w:r>
          <w:fldChar w:fldCharType="end"/>
        </w:r>
      </w:hyperlink>
    </w:p>
    <w:p>
      <w:pPr>
        <w:pStyle w:val="TOC2"/>
        <w:tabs>
          <w:tab w:val="right" w:leader="dot" w:pos="8306"/>
        </w:tabs>
      </w:pPr>
      <w:hyperlink w:anchor="_Toc11538" w:history="1">
        <w:r>
          <w:rPr>
            <w:rFonts w:ascii="仿宋" w:eastAsia="仿宋" w:hAnsi="仿宋" w:cs="仿宋" w:hint="eastAsia"/>
            <w:lang w:eastAsia="zh-CN"/>
          </w:rPr>
          <w:t>(一)、供应链战略规划</w:t>
        </w:r>
        <w:r>
          <w:tab/>
        </w:r>
        <w:r>
          <w:fldChar w:fldCharType="begin"/>
        </w:r>
        <w:r>
          <w:instrText xml:space="preserve"> PAGEREF _Toc11538 \h </w:instrText>
        </w:r>
        <w:r>
          <w:fldChar w:fldCharType="separate"/>
        </w:r>
        <w:r>
          <w:t>53</w:t>
        </w:r>
        <w:r>
          <w:fldChar w:fldCharType="end"/>
        </w:r>
      </w:hyperlink>
    </w:p>
    <w:p>
      <w:pPr>
        <w:pStyle w:val="TOC2"/>
        <w:tabs>
          <w:tab w:val="right" w:leader="dot" w:pos="8306"/>
        </w:tabs>
      </w:pPr>
      <w:hyperlink w:anchor="_Toc18302" w:history="1">
        <w:r>
          <w:rPr>
            <w:rFonts w:ascii="仿宋" w:eastAsia="仿宋" w:hAnsi="仿宋" w:cs="仿宋" w:hint="eastAsia"/>
            <w:lang w:eastAsia="zh-CN"/>
          </w:rPr>
          <w:t>(二)、供应商选择与合作</w:t>
        </w:r>
        <w:r>
          <w:tab/>
        </w:r>
        <w:r>
          <w:fldChar w:fldCharType="begin"/>
        </w:r>
        <w:r>
          <w:instrText xml:space="preserve"> PAGEREF _Toc18302 \h </w:instrText>
        </w:r>
        <w:r>
          <w:fldChar w:fldCharType="separate"/>
        </w:r>
        <w:r>
          <w:t>54</w:t>
        </w:r>
        <w:r>
          <w:fldChar w:fldCharType="end"/>
        </w:r>
      </w:hyperlink>
    </w:p>
    <w:p>
      <w:pPr>
        <w:pStyle w:val="TOC2"/>
        <w:tabs>
          <w:tab w:val="right" w:leader="dot" w:pos="8306"/>
        </w:tabs>
      </w:pPr>
      <w:hyperlink w:anchor="_Toc28671" w:history="1">
        <w:r>
          <w:rPr>
            <w:rFonts w:ascii="仿宋" w:eastAsia="仿宋" w:hAnsi="仿宋" w:cs="仿宋" w:hint="eastAsia"/>
            <w:lang w:eastAsia="zh-CN"/>
          </w:rPr>
          <w:t>(三)、物流与库存管理</w:t>
        </w:r>
        <w:r>
          <w:tab/>
        </w:r>
        <w:r>
          <w:fldChar w:fldCharType="begin"/>
        </w:r>
        <w:r>
          <w:instrText xml:space="preserve"> PAGEREF _Toc28671 \h </w:instrText>
        </w:r>
        <w:r>
          <w:fldChar w:fldCharType="separate"/>
        </w:r>
        <w:r>
          <w:t>55</w:t>
        </w:r>
        <w:r>
          <w:fldChar w:fldCharType="end"/>
        </w:r>
      </w:hyperlink>
    </w:p>
    <w:p>
      <w:pPr>
        <w:pStyle w:val="TOC1"/>
        <w:tabs>
          <w:tab w:val="right" w:leader="dot" w:pos="8306"/>
        </w:tabs>
      </w:pPr>
      <w:hyperlink w:anchor="_Toc27418" w:history="1">
        <w:r>
          <w:rPr>
            <w:rFonts w:ascii="仿宋" w:eastAsia="仿宋" w:hAnsi="仿宋" w:cs="仿宋" w:hint="eastAsia"/>
            <w:lang w:eastAsia="zh-CN"/>
          </w:rPr>
          <w:t>十五、公共图书馆项目治理与监督</w:t>
        </w:r>
        <w:r>
          <w:tab/>
        </w:r>
        <w:r>
          <w:fldChar w:fldCharType="begin"/>
        </w:r>
        <w:r>
          <w:instrText xml:space="preserve"> PAGEREF _Toc27418 \h </w:instrText>
        </w:r>
        <w:r>
          <w:fldChar w:fldCharType="separate"/>
        </w:r>
        <w:r>
          <w:t>57</w:t>
        </w:r>
        <w:r>
          <w:fldChar w:fldCharType="end"/>
        </w:r>
      </w:hyperlink>
    </w:p>
    <w:p>
      <w:pPr>
        <w:pStyle w:val="TOC2"/>
        <w:tabs>
          <w:tab w:val="right" w:leader="dot" w:pos="8306"/>
        </w:tabs>
      </w:pPr>
      <w:hyperlink w:anchor="_Toc18467" w:history="1">
        <w:r>
          <w:rPr>
            <w:rFonts w:ascii="仿宋" w:eastAsia="仿宋" w:hAnsi="仿宋" w:cs="仿宋" w:hint="eastAsia"/>
            <w:lang w:eastAsia="zh-CN"/>
          </w:rPr>
          <w:t>(一)、公共图书馆项目治理结构</w:t>
        </w:r>
        <w:r>
          <w:tab/>
        </w:r>
        <w:r>
          <w:fldChar w:fldCharType="begin"/>
        </w:r>
        <w:r>
          <w:instrText xml:space="preserve"> PAGEREF _Toc18467 \h </w:instrText>
        </w:r>
        <w:r>
          <w:fldChar w:fldCharType="separate"/>
        </w:r>
        <w:r>
          <w:t>57</w:t>
        </w:r>
        <w:r>
          <w:fldChar w:fldCharType="end"/>
        </w:r>
      </w:hyperlink>
    </w:p>
    <w:p>
      <w:pPr>
        <w:pStyle w:val="TOC2"/>
        <w:tabs>
          <w:tab w:val="right" w:leader="dot" w:pos="8306"/>
        </w:tabs>
      </w:pPr>
      <w:hyperlink w:anchor="_Toc366" w:history="1">
        <w:r>
          <w:rPr>
            <w:rFonts w:ascii="仿宋" w:eastAsia="仿宋" w:hAnsi="仿宋" w:cs="仿宋" w:hint="eastAsia"/>
            <w:lang w:eastAsia="zh-CN"/>
          </w:rPr>
          <w:t>(二)、监督与审计</w:t>
        </w:r>
        <w:r>
          <w:tab/>
        </w:r>
        <w:r>
          <w:fldChar w:fldCharType="begin"/>
        </w:r>
        <w:r>
          <w:instrText xml:space="preserve"> PAGEREF _Toc366 \h </w:instrText>
        </w:r>
        <w:r>
          <w:fldChar w:fldCharType="separate"/>
        </w:r>
        <w:r>
          <w:t>58</w:t>
        </w:r>
        <w:r>
          <w:fldChar w:fldCharType="end"/>
        </w:r>
      </w:hyperlink>
    </w:p>
    <w:p>
      <w:pPr>
        <w:pStyle w:val="TOC1"/>
        <w:tabs>
          <w:tab w:val="right" w:leader="dot" w:pos="8306"/>
        </w:tabs>
      </w:pPr>
      <w:hyperlink w:anchor="_Toc29191" w:history="1">
        <w:r>
          <w:rPr>
            <w:rFonts w:ascii="仿宋" w:eastAsia="仿宋" w:hAnsi="仿宋" w:cs="仿宋" w:hint="eastAsia"/>
            <w:lang w:eastAsia="zh-CN"/>
          </w:rPr>
          <w:t>十六、公共图书馆项目实施保障措施</w:t>
        </w:r>
        <w:r>
          <w:tab/>
        </w:r>
        <w:r>
          <w:fldChar w:fldCharType="begin"/>
        </w:r>
        <w:r>
          <w:instrText xml:space="preserve"> PAGEREF _Toc29191 \h </w:instrText>
        </w:r>
        <w:r>
          <w:fldChar w:fldCharType="separate"/>
        </w:r>
        <w:r>
          <w:t>60</w:t>
        </w:r>
        <w:r>
          <w:fldChar w:fldCharType="end"/>
        </w:r>
      </w:hyperlink>
    </w:p>
    <w:p>
      <w:pPr>
        <w:pStyle w:val="TOC2"/>
        <w:tabs>
          <w:tab w:val="right" w:leader="dot" w:pos="8306"/>
        </w:tabs>
      </w:pPr>
      <w:hyperlink w:anchor="_Toc25023" w:history="1">
        <w:r>
          <w:rPr>
            <w:rFonts w:ascii="仿宋" w:eastAsia="仿宋" w:hAnsi="仿宋" w:cs="仿宋" w:hint="eastAsia"/>
            <w:lang w:eastAsia="zh-CN"/>
          </w:rPr>
          <w:t>(一)、公共图书馆项目实施保障机制</w:t>
        </w:r>
        <w:r>
          <w:tab/>
        </w:r>
        <w:r>
          <w:fldChar w:fldCharType="begin"/>
        </w:r>
        <w:r>
          <w:instrText xml:space="preserve"> PAGEREF _Toc25023 \h </w:instrText>
        </w:r>
        <w:r>
          <w:fldChar w:fldCharType="separate"/>
        </w:r>
        <w:r>
          <w:t>60</w:t>
        </w:r>
        <w:r>
          <w:fldChar w:fldCharType="end"/>
        </w:r>
      </w:hyperlink>
    </w:p>
    <w:p>
      <w:pPr>
        <w:pStyle w:val="TOC2"/>
        <w:tabs>
          <w:tab w:val="right" w:leader="dot" w:pos="8306"/>
        </w:tabs>
      </w:pPr>
      <w:hyperlink w:anchor="_Toc18744" w:history="1">
        <w:r>
          <w:rPr>
            <w:rFonts w:ascii="仿宋" w:eastAsia="仿宋" w:hAnsi="仿宋" w:cs="仿宋" w:hint="eastAsia"/>
            <w:lang w:eastAsia="zh-CN"/>
          </w:rPr>
          <w:t>(二)、公共图书馆项目法律合规要求</w:t>
        </w:r>
        <w:r>
          <w:tab/>
        </w:r>
        <w:r>
          <w:fldChar w:fldCharType="begin"/>
        </w:r>
        <w:r>
          <w:instrText xml:space="preserve"> PAGEREF _Toc18744 \h </w:instrText>
        </w:r>
        <w:r>
          <w:fldChar w:fldCharType="separate"/>
        </w:r>
        <w:r>
          <w:t>63</w:t>
        </w:r>
        <w:r>
          <w:fldChar w:fldCharType="end"/>
        </w:r>
      </w:hyperlink>
    </w:p>
    <w:p>
      <w:pPr>
        <w:pStyle w:val="TOC2"/>
        <w:tabs>
          <w:tab w:val="right" w:leader="dot" w:pos="8306"/>
        </w:tabs>
      </w:pPr>
      <w:hyperlink w:anchor="_Toc15708" w:history="1">
        <w:r>
          <w:rPr>
            <w:rFonts w:ascii="仿宋" w:eastAsia="仿宋" w:hAnsi="仿宋" w:cs="仿宋" w:hint="eastAsia"/>
            <w:lang w:eastAsia="zh-CN"/>
          </w:rPr>
          <w:t>(三)、公共图书馆项目合同管理与法律事务</w:t>
        </w:r>
        <w:r>
          <w:tab/>
        </w:r>
        <w:r>
          <w:fldChar w:fldCharType="begin"/>
        </w:r>
        <w:r>
          <w:instrText xml:space="preserve"> PAGEREF _Toc15708 \h </w:instrText>
        </w:r>
        <w:r>
          <w:fldChar w:fldCharType="separate"/>
        </w:r>
        <w:r>
          <w:t>67</w:t>
        </w:r>
        <w:r>
          <w:fldChar w:fldCharType="end"/>
        </w:r>
      </w:hyperlink>
    </w:p>
    <w:p>
      <w:pPr>
        <w:pStyle w:val="TOC2"/>
        <w:tabs>
          <w:tab w:val="right" w:leader="dot" w:pos="8306"/>
        </w:tabs>
      </w:pPr>
      <w:hyperlink w:anchor="_Toc13816" w:history="1">
        <w:r>
          <w:rPr>
            <w:rFonts w:ascii="仿宋" w:eastAsia="仿宋" w:hAnsi="仿宋" w:cs="仿宋" w:hint="eastAsia"/>
            <w:lang w:eastAsia="zh-CN"/>
          </w:rPr>
          <w:t>(四)、公共图书馆项目知识产权保护策略</w:t>
        </w:r>
        <w:r>
          <w:tab/>
        </w:r>
        <w:r>
          <w:fldChar w:fldCharType="begin"/>
        </w:r>
        <w:r>
          <w:instrText xml:space="preserve"> PAGEREF _Toc13816 \h </w:instrText>
        </w:r>
        <w:r>
          <w:fldChar w:fldCharType="separate"/>
        </w:r>
        <w:r>
          <w:t>74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46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4915"/>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1062"/>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公共图书馆项目的主要产品是XXXX，预计年产值为XXX万元。这一产品在市场中占据着重要的地位，其广泛的应用范围使得该公共图书馆项目的市场前景非常广阔。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公共图书馆项目的xxx产品作为重要的原材料之一，将在多个领域发挥关键作用。其在建筑、交通、能源等方面的广泛应用将为整个产业链提供强大的支持，形成产业协同效应。公共图书馆项目的年产值XXX万XXX万XXX万万元不仅反映了其在市场上的巨大潜力，更预示着它对国民经济的积极贡献。这种关联度高、涉及面广的产业关系，使得该公共图书馆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5352"/>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总征地面积为XXXX平方米，相当于约XX.XX亩，其中净用地面积为XXXX平方米，红线范围内相当于约XX.XX亩。这一用地规模充分考虑了公共图书馆项目的建设需求，保障了公共图书馆项目在合适的空间内得以充分发展。公共图书馆项目规划的总建筑面积为XXXX平方米，其中主体工程建设占XXXX平方米，计容建筑面积达XXXX平方米。预计建筑工程的投资将达到XXXX万元，为公共图书馆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计划购置的设备共计XXXX台（套），设备购置费用为XXXX万元。这一设备购置计划充分考虑到公共图书馆项目的生产需求和技术要求，确保了公共图书馆项目在生产运营中具备先进的技术装备和高效的生产能力。设备的合理配置将为公共图书馆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计划总投资为XXXX万元，预计年实现营业收入为XXXX万元。这一产能规模的设定旨在确保公共图书馆项目能够在投资与回报之间取得平衡，实现长期可持续的发展。公共图书馆项目的总投资充分考虑到各个方面的需求，包括用地建设、设备购置等多个环节，以确保公共图书馆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30085"/>
      <w:r>
        <w:rPr>
          <w:rFonts w:ascii="仿宋" w:eastAsia="仿宋" w:hAnsi="仿宋" w:cs="仿宋" w:hint="eastAsia"/>
          <w:sz w:val="28"/>
          <w:lang w:eastAsia="zh-CN"/>
        </w:rPr>
        <w:t>二、公共图书馆项目危机管理</w:t>
      </w:r>
      <w:bookmarkEnd w:id="5"/>
    </w:p>
    <w:p>
      <w:pPr>
        <w:pStyle w:val="Heading2"/>
        <w:rPr>
          <w:rFonts w:ascii="仿宋" w:eastAsia="仿宋" w:hAnsi="仿宋" w:cs="仿宋" w:hint="eastAsia"/>
          <w:lang w:eastAsia="zh-CN"/>
        </w:rPr>
      </w:pPr>
      <w:bookmarkStart w:id="6" w:name="_Toc389"/>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危机管理中，危机预警与识别是确保公共图书馆项目稳健运行的核心步骤。通过建立全面的监测机制，公共图书馆项目团队旨在及时发现和理解潜在的风险和危机因素，以便采取及时的预防和应对措施，确保公共图书馆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首先，通过深入的风险评估，公共图书馆项目团队全面分析了整个公共图书馆项目和各个阶段可能存在的威胁。这包括准确评估每个潜在风险的发生概率和可能影响的程度，为后续危机预警提供了有力支持。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公共图书馆项目团队着重于明确定义公共图书馆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公共图书馆项目进展的持续监控，团队能够及时发现潜在问题并作出迅速反应。公共图书馆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在这一阶段，团队的专业素养和反应速度将发挥至关重要的作用，以确保潜在危机能够在初期得到有效的处理，最大程度地减轻负面影响。通过危机预警与识别，公共图书馆项目得以更有序、可控地推进。</w:t>
      </w:r>
    </w:p>
    <w:p>
      <w:pPr>
        <w:pStyle w:val="Heading2"/>
        <w:ind w:firstLine="560" w:firstLineChars="200"/>
        <w:rPr>
          <w:rFonts w:ascii="仿宋" w:eastAsia="仿宋" w:hAnsi="仿宋" w:cs="仿宋" w:hint="eastAsia"/>
          <w:sz w:val="28"/>
          <w:lang w:eastAsia="zh-CN"/>
        </w:rPr>
      </w:pPr>
      <w:bookmarkStart w:id="7" w:name="_Toc2470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在危机发生时，公共图书馆项目团队立即行动，成立了应急小组。该小组的任务是迅速制定并实施紧急应对措施，以最小化潜在损失。以下是采取的主要措施：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暂停公共图书馆项目进度：为遏制危机蔓延，公共图书馆项目暂时停止进行，以便全面评估当前状况。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资源重新分配：重新评估公共图书馆项目资源的分配，确保最大限度地减小损失。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实时沟通：与关键利益相关者建立实时沟通机制，向他们传递公共图书馆项目危机的实际状况，保障公共图书馆项目核心利益。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在紧急应对的同时，公共图书馆项目团队强调了团队协作和有效沟通的重要性。以下是团队协作的关键举措：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信息共享机制：建立了信息共享平台，确保团队成员能够及时获取公共图书馆项目危机的实时信息。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领导者沟通：公共图书馆项目领导者通过定期会议和即时沟通工具，指导团队应对危机，保持团队稳定运行。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随着危机得到初步控制，公共图书馆项目团队转向制定恢复计划，以确保公共图书馆项目能够从中迅速恢复。主要恢复计划包括：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修复受损的进度计划：重新评估公共图书馆项目进度，制定修复计划，确保公共图书馆项目尽快回归正常进程。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重新调整资源分配：优化资源分配，确保公共图书馆项目在有限资源下高效运转。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风险管理机制加强：对公共图书馆项目风险进行全面评估，制定更强化的风险管理策略，以预防未来可能的危机。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9642"/>
      <w:r>
        <w:rPr>
          <w:rFonts w:ascii="仿宋" w:eastAsia="仿宋" w:hAnsi="仿宋" w:cs="仿宋" w:hint="eastAsia"/>
          <w:sz w:val="28"/>
          <w:lang w:eastAsia="zh-CN"/>
        </w:rPr>
        <w:t>三、公共图书馆项目可持续发展</w:t>
      </w:r>
      <w:bookmarkEnd w:id="8"/>
    </w:p>
    <w:p>
      <w:pPr>
        <w:pStyle w:val="Heading2"/>
        <w:rPr>
          <w:rFonts w:ascii="仿宋" w:eastAsia="仿宋" w:hAnsi="仿宋" w:cs="仿宋" w:hint="eastAsia"/>
          <w:lang w:eastAsia="zh-CN"/>
        </w:rPr>
      </w:pPr>
      <w:bookmarkStart w:id="9" w:name="_Toc15788"/>
      <w:r>
        <w:rPr>
          <w:rFonts w:ascii="仿宋" w:eastAsia="仿宋" w:hAnsi="仿宋" w:cs="仿宋" w:hint="eastAsia"/>
          <w:lang w:eastAsia="zh-CN"/>
        </w:rPr>
        <w:t>(一)、可持续战略与实践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公共图书馆项目中，公共图书馆项目团队着眼于未来，明确了可持续发展的战略方向。制定的具体可持续发展目标包括降低资源使用、采用环保技术、最大化社会效益等。这一步骤不仅有助于公共图书馆项目在环保和社会责任方面达到最高标准，也为未来提供了明确的指引，确保公共图书馆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可持续实践的融入公共图书馆项目管理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公共图书馆项目管理周期。从公共图书馆项目规划开始，公共图书馆项目团队就考虑了环境和社会的因素。在执行阶段，公共图书馆项目团队积极推动绿色技术的应用，优化资源利用。此外，关注员工的社会责任，通过培训和沟通活动提高员工对可持续发展的认知，使他们能够在日常工作中践行可持续实践。这些举措不仅为公共图书馆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0" w:name="_Toc22387"/>
      <w:r>
        <w:rPr>
          <w:rFonts w:ascii="仿宋" w:eastAsia="仿宋" w:hAnsi="仿宋" w:cs="仿宋" w:hint="eastAsia"/>
          <w:sz w:val="28"/>
          <w:lang w:eastAsia="zh-CN"/>
        </w:rPr>
        <w:t>(二)、环保与社会责任</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扎根于公共图书馆项目的可持续发展理念，我们深信环保与社会责任是公共图书馆项目成功的关键支柱。在公共图书馆项目的每一步，我们都致力于通过创新和实践，履行对环境和社会的坚定责任。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团队通过引入先进的环保技术、建立高效的废物处理系统以及推动能源节约措施，积极履行环保责任。定期的环保监测和评估确保公共图书馆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不仅致力于自身可持续发展，还注重对社会的回馈。通过支持社区公共图书馆项目、参与慈善事业、提供培训机会等方式，公共图书馆项目积极履行社会责任。与当地社区建立积极互动，关注员工的工作与生活平衡，以及员工的身心健康，是公共图书馆项目在社会责任层面的关键举措。这样的实践不仅增强了公共图书馆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1" w:name="_Toc23495"/>
      <w:r>
        <w:rPr>
          <w:rFonts w:ascii="仿宋" w:eastAsia="仿宋" w:hAnsi="仿宋" w:cs="仿宋" w:hint="eastAsia"/>
          <w:sz w:val="28"/>
          <w:lang w:eastAsia="zh-CN"/>
        </w:rPr>
        <w:t>四、公共图书馆项目绩效评估</w:t>
      </w:r>
      <w:bookmarkEnd w:id="11"/>
    </w:p>
    <w:p>
      <w:pPr>
        <w:pStyle w:val="Heading2"/>
        <w:rPr>
          <w:rFonts w:ascii="仿宋" w:eastAsia="仿宋" w:hAnsi="仿宋" w:cs="仿宋" w:hint="eastAsia"/>
          <w:lang w:eastAsia="zh-CN"/>
        </w:rPr>
      </w:pPr>
      <w:bookmarkStart w:id="12" w:name="_Toc29187"/>
      <w:r>
        <w:rPr>
          <w:rFonts w:ascii="仿宋" w:eastAsia="仿宋" w:hAnsi="仿宋" w:cs="仿宋" w:hint="eastAsia"/>
          <w:lang w:eastAsia="zh-CN"/>
        </w:rPr>
        <w:t>(一)、绩效评估指标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中，我们设计了一套全面的绩效评估指标，以确保公共图书馆项目的可控和成功交付。这些指标跨足公共图书馆项目目标、成本、进度和质量等多个维度，为我们提供了全面洞察公共图书馆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目标达成率是我们关注的首要指标。我们设定了明确的目标，并通过定期监测和评估，迅速发现并应对潜在的目标偏差。这为公共图书馆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成本绩效是另一个核心关注点。通过实际成本与预算成本的对比分析，我们深入了解成本差异的原因，及时调整资源分配，保持公共图书馆项目在经济效益方面的合理水平。</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共图书馆项目进度作为关键的绩效指标之一，得到了精心的关注。我们制定了详细的公共图书馆项目进度计划，并设立了进度符合度指标，确保实际进度与计划进度保持一致。这使我们能够快速发现和解决潜在的进度问题，保持公共图书馆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公共图书馆项目绩效的不可或缺的一环。我们引入了一系列的质量标准和客户满意度指标，以确保公共图书馆项目交付的成果在质量上达到或超越预期水平。通过持续监测这些指标，我们努力提升公共图书馆项目整体质量水平，为公共图书馆项目的成功交付提供有力保障。通过这些科学且全面的绩效评估，我们能够更好地引导公共图书馆项目的持续改进，确保公共图书馆项目目标的顺利达成。</w:t>
      </w:r>
    </w:p>
    <w:p>
      <w:pPr>
        <w:pStyle w:val="Heading2"/>
        <w:ind w:firstLine="560" w:firstLineChars="200"/>
        <w:rPr>
          <w:rFonts w:ascii="仿宋" w:eastAsia="仿宋" w:hAnsi="仿宋" w:cs="仿宋" w:hint="eastAsia"/>
          <w:sz w:val="28"/>
          <w:lang w:eastAsia="zh-CN"/>
        </w:rPr>
      </w:pPr>
      <w:bookmarkStart w:id="13" w:name="_Toc15642"/>
      <w:r>
        <w:rPr>
          <w:rFonts w:ascii="仿宋" w:eastAsia="仿宋" w:hAnsi="仿宋" w:cs="仿宋" w:hint="eastAsia"/>
          <w:sz w:val="28"/>
          <w:lang w:eastAsia="zh-CN"/>
        </w:rPr>
        <w:t>(二)、绩效评估方法</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绩效评估是公共图书馆项目中的关键环节，为确保公共图书馆项目达到预期目标，我们采用了多层次、多维度的绩效评估方法。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公共图书馆项目的战略目标对齐，确保每个决策和行动都与公共图书馆项目整体目标保持一致。团队会定期召开战略对齐会议，审视当前工作与公共图书馆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公共图书馆项目进度、质量、成本和风险等方面。这些指标通过数据收集和分析，为公共图书馆项目管理团队提供了客观的评估依据。例如，我们通过公共图书馆项目管理软件追踪进度，使用成本绩效分析（CPI）评估成本控制情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绩效评估不仅仅停留在公共图书馆项目内部，还考虑了公共图书馆项目对外部环境的影响。我们定期进行干系人满意度调查，以了解各利益相关方对公共图书馆项目的期望和满意度，并及时做出调整。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这种多层次、多角度的绩效评估方法，使得我们能够全面了解公共图书馆项目的运行状态，及时做出调整，确保公共图书馆项目在不断变化的环境中保持稳健前行。</w:t>
      </w:r>
    </w:p>
    <w:p>
      <w:pPr>
        <w:pStyle w:val="Heading2"/>
        <w:ind w:firstLine="560" w:firstLineChars="200"/>
        <w:rPr>
          <w:rFonts w:ascii="仿宋" w:eastAsia="仿宋" w:hAnsi="仿宋" w:cs="仿宋" w:hint="eastAsia"/>
          <w:sz w:val="28"/>
          <w:lang w:eastAsia="zh-CN"/>
        </w:rPr>
      </w:pPr>
      <w:bookmarkStart w:id="14" w:name="_Toc3108"/>
      <w:r>
        <w:rPr>
          <w:rFonts w:ascii="仿宋" w:eastAsia="仿宋" w:hAnsi="仿宋" w:cs="仿宋" w:hint="eastAsia"/>
          <w:sz w:val="28"/>
          <w:lang w:eastAsia="zh-CN"/>
        </w:rPr>
        <w:t>(三)、绩效评估周期</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为了确保公共图书馆项目的有效管理和不断优化，我们采用了精心设计的绩效评估周期。这个周期旨在实现灵活、实时和全面的评估，以适应公共图书馆项目执行中的各种挑战。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公共图书馆项目的不同需求，分为短期、中期和长期。短期评估关注每个迭代或工作周期，以及时发现和解决当前任务中的问题。中期评估涵盖几个迭代，深入了解整体公共图书馆项目的趋势和性能。长期评估则着眼于整个公共图书馆项目阶段，确保公共图书馆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公共图书馆项目管理工具和协作平台，团队成员能够随时更新和分享公共图书馆项目数据。这种实时性的反馈机制使我们能够及时察觉潜在问题，快速调整，保持公共图书馆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公共图书馆项目的决策制定密不可分。每个周期的公共图书馆项目回顾会议成为集体总结经验、识别问题深层次原因并找到创新解决方案的平台。这种定期的反思与调整机制使公共图书馆项目能够不断学习、进化，以更好地适应变化的环境。</w:t>
      </w:r>
    </w:p>
    <w:p>
      <w:pPr>
        <w:pStyle w:val="Heading1"/>
        <w:ind w:firstLine="560" w:firstLineChars="200"/>
        <w:rPr>
          <w:rFonts w:ascii="仿宋" w:eastAsia="仿宋" w:hAnsi="仿宋" w:cs="仿宋" w:hint="eastAsia"/>
          <w:sz w:val="28"/>
          <w:lang w:eastAsia="zh-CN"/>
        </w:rPr>
      </w:pPr>
      <w:bookmarkStart w:id="15" w:name="_Toc16647"/>
      <w:r>
        <w:rPr>
          <w:rFonts w:ascii="仿宋" w:eastAsia="仿宋" w:hAnsi="仿宋" w:cs="仿宋" w:hint="eastAsia"/>
          <w:sz w:val="28"/>
          <w:lang w:eastAsia="zh-CN"/>
        </w:rPr>
        <w:t>五、公共图书馆项目选址可行性分析</w:t>
      </w:r>
      <w:bookmarkEnd w:id="15"/>
    </w:p>
    <w:p>
      <w:pPr>
        <w:pStyle w:val="Heading2"/>
        <w:rPr>
          <w:rFonts w:ascii="仿宋" w:eastAsia="仿宋" w:hAnsi="仿宋" w:cs="仿宋" w:hint="eastAsia"/>
          <w:lang w:eastAsia="zh-CN"/>
        </w:rPr>
      </w:pPr>
      <w:bookmarkStart w:id="16" w:name="_Toc25485"/>
      <w:r>
        <w:rPr>
          <w:rFonts w:ascii="仿宋" w:eastAsia="仿宋" w:hAnsi="仿宋" w:cs="仿宋" w:hint="eastAsia"/>
          <w:lang w:eastAsia="zh-CN"/>
        </w:rPr>
        <w:t>(一)、公共图书馆项目选址</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该公共图书馆项目选址位于XX省XX市XX区XXX街道</w:t>
      </w:r>
    </w:p>
    <w:p>
      <w:pPr>
        <w:pStyle w:val="Heading2"/>
        <w:ind w:firstLine="560" w:firstLineChars="200"/>
        <w:rPr>
          <w:rFonts w:ascii="仿宋" w:eastAsia="仿宋" w:hAnsi="仿宋" w:cs="仿宋" w:hint="eastAsia"/>
          <w:sz w:val="28"/>
          <w:lang w:eastAsia="zh-CN"/>
        </w:rPr>
      </w:pPr>
      <w:bookmarkStart w:id="17" w:name="_Toc732"/>
      <w:r>
        <w:rPr>
          <w:rFonts w:ascii="仿宋" w:eastAsia="仿宋" w:hAnsi="仿宋" w:cs="仿宋" w:hint="eastAsia"/>
          <w:sz w:val="28"/>
          <w:lang w:eastAsia="zh-CN"/>
        </w:rPr>
        <w:t>(二)、用地控制指标</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公共图书馆项目的征地面积将根据公共图书馆项目的实际规模和需求进行精确规划。具体面积XXX平方米，旨在确保公共图书馆项目不仅能够满足当前的发展需求，还能够预留空间以适应未来的扩展。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净用地面积是在征地面积基础上去除不可利用面积后的实际可开发用地。具体面积XXX平方米，考虑到环保、交通、安全等多方面因素，以确保公共图书馆项目在整体利用效率上达到最优。</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公共图书馆项目计划建设的建筑总规模具体面积XXX平方米。这一规模的确定综合考虑了公共图书馆项目的性质、规模，以及城市规划的相关要求，确保建筑布局与周边环境协调一致。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绿地率是公共图书馆项目用地中被规划为绿地的比例。具体面积XXX平方米，旨在通过合理规划绿地，改善公共图书馆项目周边环境，提升居民生活质量，并符合城市整体绿化规划。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容积率是用地上可以建设的建筑总体积与用地面积之比。具体面积XXX，通过合理的容积率规划，确保公共图书馆项目建筑规模与周边环境和谐共生。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公共图书馆项目选址与当地城市规划相一致，具体面积XXX平方米。通过与城市规划部门深入沟通，确保公共图书馆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公共图书馆项目选址符合当地产业政策，具体面积XXX平方米。这包括公共图书馆项目对当地经济的促进作用，以及对相关产业的带动效应，确保公共图书馆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用地总体要求必须符合环保和可持续发展的原则，具体面积XXX平方米。通过采用绿色建筑设计、节能减排等措施，确保公共图书馆项目在建设和运营过程中对环境的影响最小化，达到可持续发展的要求。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9.</w:t>
      </w:r>
      <w:r>
        <w:rPr>
          <w:rFonts w:ascii="仿宋" w:eastAsia="仿宋" w:hAnsi="仿宋" w:cs="仿宋" w:hint="eastAsia"/>
          <w:sz w:val="28"/>
          <w:lang w:eastAsia="zh-CN"/>
        </w:rPr>
        <w:t xml:space="preserve"> 公共设施配套：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确保公共图书馆项目选址具备必要的公共设施配套，具体面积XXX平方米。这包括交通便利性、教育、医疗等基础设施，以提高居民生活品质，使得公共图书馆项目选址更具吸引力。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考虑用地总体要求对当地社会稳定性的影响，具体面积XXX平方米。通过深入了解当地社区反馈，确保公共图书馆项目的选址和建设过程对当地社会和谐稳定产生积极作用。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公共图书馆项目选址不仅符合法规和规划，还在实际操作中具有可行性。这一全面规划将为公共图书馆项目的成功实施提供坚实的基础，确保公共图书馆项目选址阶段就能够奠定良好的发展基础。</w:t>
      </w:r>
    </w:p>
    <w:p>
      <w:pPr>
        <w:pStyle w:val="Heading2"/>
        <w:ind w:firstLine="560" w:firstLineChars="200"/>
        <w:rPr>
          <w:rFonts w:ascii="仿宋" w:eastAsia="仿宋" w:hAnsi="仿宋" w:cs="仿宋" w:hint="eastAsia"/>
          <w:sz w:val="28"/>
          <w:lang w:eastAsia="zh-CN"/>
        </w:rPr>
      </w:pPr>
      <w:bookmarkStart w:id="18" w:name="_Toc28924"/>
      <w:r>
        <w:rPr>
          <w:rFonts w:ascii="仿宋" w:eastAsia="仿宋" w:hAnsi="仿宋" w:cs="仿宋" w:hint="eastAsia"/>
          <w:sz w:val="28"/>
          <w:lang w:eastAsia="zh-CN"/>
        </w:rPr>
        <w:t>(三)、节约用地措施</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公共图书馆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公共图书馆项目的设备规划和空间设计中，我们将采取灵活设备布局的措施。设备布局将根据实际需求进行灵活设计，避免不必要的浪费。通过合理规划设备摆放位置，我们将提高设备的利用率，减少设备间距，以确保公共图书馆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公共图书馆项目内部引入共享设施的概念，例如共享会议室、办公区等。通过这种方式，我们可以减少对资源的重复建设，提高资源共享效率，从而减小公共图书馆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9" w:name="_Toc24674"/>
      <w:r>
        <w:rPr>
          <w:rFonts w:ascii="仿宋" w:eastAsia="仿宋" w:hAnsi="仿宋" w:cs="仿宋" w:hint="eastAsia"/>
          <w:sz w:val="28"/>
          <w:lang w:eastAsia="zh-CN"/>
        </w:rPr>
        <w:t>(四)、总图布置方案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公共图书馆项目的总图布置中，我们将不同功能区域进行明确的规划，以最大程度满足公共图书馆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0" w:name="_Toc19219"/>
      <w:r>
        <w:rPr>
          <w:rFonts w:ascii="仿宋" w:eastAsia="仿宋" w:hAnsi="仿宋" w:cs="仿宋" w:hint="eastAsia"/>
          <w:sz w:val="28"/>
          <w:lang w:eastAsia="zh-CN"/>
        </w:rPr>
        <w:t>(五)、选址综合评价</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公共图书馆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https://d.book118.com/505332031203011033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公共图书馆项目规划设计纲要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61494A"/>
    <w:rsid w:val="5261494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332031203011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2023-12-28T14:35:00Z</dcterms:created>
  <dcterms:modified xsi:type="dcterms:W3CDTF">2023-12-28T14:36:03Z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88273B391AC546E1ADD39EF438E0F6EC_11</vt:lpwstr>
  </property>
  <property fmtid="{D5CDD505-2E9C-101B-9397-08002B2CF9AE}" pid="3" name="KSOProductBuildVer">
    <vt:lpwstr>2052-12.1.0.16120</vt:lpwstr>
  </property>
</Properties>
</file>