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绞线机项目规划设计蓝图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98" w:history="1">
        <w:r>
          <w:rPr>
            <w:rFonts w:ascii="仿宋" w:eastAsia="仿宋" w:hAnsi="仿宋" w:cs="仿宋" w:hint="eastAsia"/>
            <w:lang w:eastAsia="zh-CN"/>
          </w:rPr>
          <w:t>概论</w:t>
        </w:r>
        <w:r>
          <w:tab/>
        </w:r>
        <w:r>
          <w:fldChar w:fldCharType="begin"/>
        </w:r>
        <w:r>
          <w:instrText xml:space="preserve"> PAGEREF _Toc25498 \h </w:instrText>
        </w:r>
        <w:r>
          <w:fldChar w:fldCharType="separate"/>
        </w:r>
        <w:r>
          <w:t>3</w:t>
        </w:r>
        <w:r>
          <w:fldChar w:fldCharType="end"/>
        </w:r>
      </w:hyperlink>
    </w:p>
    <w:p>
      <w:pPr>
        <w:pStyle w:val="TOC1"/>
        <w:tabs>
          <w:tab w:val="right" w:leader="dot" w:pos="8306"/>
        </w:tabs>
      </w:pPr>
      <w:hyperlink w:anchor="_Toc17806" w:history="1">
        <w:r>
          <w:rPr>
            <w:rFonts w:ascii="仿宋" w:eastAsia="仿宋" w:hAnsi="仿宋" w:cs="仿宋" w:hint="eastAsia"/>
            <w:lang w:eastAsia="zh-CN"/>
          </w:rPr>
          <w:t>一、绞线机项目可持续发展</w:t>
        </w:r>
        <w:r>
          <w:tab/>
        </w:r>
        <w:r>
          <w:fldChar w:fldCharType="begin"/>
        </w:r>
        <w:r>
          <w:instrText xml:space="preserve"> PAGEREF _Toc17806 \h </w:instrText>
        </w:r>
        <w:r>
          <w:fldChar w:fldCharType="separate"/>
        </w:r>
        <w:r>
          <w:t>3</w:t>
        </w:r>
        <w:r>
          <w:fldChar w:fldCharType="end"/>
        </w:r>
      </w:hyperlink>
    </w:p>
    <w:p>
      <w:pPr>
        <w:pStyle w:val="TOC2"/>
        <w:tabs>
          <w:tab w:val="right" w:leader="dot" w:pos="8306"/>
        </w:tabs>
      </w:pPr>
      <w:hyperlink w:anchor="_Toc29868" w:history="1">
        <w:r>
          <w:rPr>
            <w:rFonts w:ascii="仿宋" w:eastAsia="仿宋" w:hAnsi="仿宋" w:cs="仿宋" w:hint="eastAsia"/>
            <w:lang w:eastAsia="zh-CN"/>
          </w:rPr>
          <w:t>(一)、可持续战略与实践</w:t>
        </w:r>
        <w:r>
          <w:tab/>
        </w:r>
        <w:r>
          <w:fldChar w:fldCharType="begin"/>
        </w:r>
        <w:r>
          <w:instrText xml:space="preserve"> PAGEREF _Toc29868 \h </w:instrText>
        </w:r>
        <w:r>
          <w:fldChar w:fldCharType="separate"/>
        </w:r>
        <w:r>
          <w:t>3</w:t>
        </w:r>
        <w:r>
          <w:fldChar w:fldCharType="end"/>
        </w:r>
      </w:hyperlink>
    </w:p>
    <w:p>
      <w:pPr>
        <w:pStyle w:val="TOC2"/>
        <w:tabs>
          <w:tab w:val="right" w:leader="dot" w:pos="8306"/>
        </w:tabs>
      </w:pPr>
      <w:hyperlink w:anchor="_Toc29967" w:history="1">
        <w:r>
          <w:rPr>
            <w:rFonts w:ascii="仿宋" w:eastAsia="仿宋" w:hAnsi="仿宋" w:cs="仿宋" w:hint="eastAsia"/>
            <w:lang w:eastAsia="zh-CN"/>
          </w:rPr>
          <w:t>(二)、环保与社会责任</w:t>
        </w:r>
        <w:r>
          <w:tab/>
        </w:r>
        <w:r>
          <w:fldChar w:fldCharType="begin"/>
        </w:r>
        <w:r>
          <w:instrText xml:space="preserve"> PAGEREF _Toc29967 \h </w:instrText>
        </w:r>
        <w:r>
          <w:fldChar w:fldCharType="separate"/>
        </w:r>
        <w:r>
          <w:t>4</w:t>
        </w:r>
        <w:r>
          <w:fldChar w:fldCharType="end"/>
        </w:r>
      </w:hyperlink>
    </w:p>
    <w:p>
      <w:pPr>
        <w:pStyle w:val="TOC1"/>
        <w:tabs>
          <w:tab w:val="right" w:leader="dot" w:pos="8306"/>
        </w:tabs>
      </w:pPr>
      <w:hyperlink w:anchor="_Toc25759" w:history="1">
        <w:r>
          <w:rPr>
            <w:rFonts w:ascii="仿宋" w:eastAsia="仿宋" w:hAnsi="仿宋" w:cs="仿宋" w:hint="eastAsia"/>
            <w:lang w:eastAsia="zh-CN"/>
          </w:rPr>
          <w:t>二、工艺说明</w:t>
        </w:r>
        <w:r>
          <w:tab/>
        </w:r>
        <w:r>
          <w:fldChar w:fldCharType="begin"/>
        </w:r>
        <w:r>
          <w:instrText xml:space="preserve"> PAGEREF _Toc25759 \h </w:instrText>
        </w:r>
        <w:r>
          <w:fldChar w:fldCharType="separate"/>
        </w:r>
        <w:r>
          <w:t>5</w:t>
        </w:r>
        <w:r>
          <w:fldChar w:fldCharType="end"/>
        </w:r>
      </w:hyperlink>
    </w:p>
    <w:p>
      <w:pPr>
        <w:pStyle w:val="TOC2"/>
        <w:tabs>
          <w:tab w:val="right" w:leader="dot" w:pos="8306"/>
        </w:tabs>
      </w:pPr>
      <w:hyperlink w:anchor="_Toc13818" w:history="1">
        <w:r>
          <w:rPr>
            <w:rFonts w:ascii="仿宋" w:eastAsia="仿宋" w:hAnsi="仿宋" w:cs="仿宋" w:hint="eastAsia"/>
            <w:lang w:eastAsia="zh-CN"/>
          </w:rPr>
          <w:t>(一)、技术管理特点</w:t>
        </w:r>
        <w:r>
          <w:tab/>
        </w:r>
        <w:r>
          <w:fldChar w:fldCharType="begin"/>
        </w:r>
        <w:r>
          <w:instrText xml:space="preserve"> PAGEREF _Toc13818 \h </w:instrText>
        </w:r>
        <w:r>
          <w:fldChar w:fldCharType="separate"/>
        </w:r>
        <w:r>
          <w:t>5</w:t>
        </w:r>
        <w:r>
          <w:fldChar w:fldCharType="end"/>
        </w:r>
      </w:hyperlink>
    </w:p>
    <w:p>
      <w:pPr>
        <w:pStyle w:val="TOC2"/>
        <w:tabs>
          <w:tab w:val="right" w:leader="dot" w:pos="8306"/>
        </w:tabs>
      </w:pPr>
      <w:hyperlink w:anchor="_Toc19252" w:history="1">
        <w:r>
          <w:rPr>
            <w:rFonts w:ascii="仿宋" w:eastAsia="仿宋" w:hAnsi="仿宋" w:cs="仿宋" w:hint="eastAsia"/>
            <w:lang w:eastAsia="zh-CN"/>
          </w:rPr>
          <w:t>(二)、绞线机项目工艺技术设计方案</w:t>
        </w:r>
        <w:r>
          <w:tab/>
        </w:r>
        <w:r>
          <w:fldChar w:fldCharType="begin"/>
        </w:r>
        <w:r>
          <w:instrText xml:space="preserve"> PAGEREF _Toc19252 \h </w:instrText>
        </w:r>
        <w:r>
          <w:fldChar w:fldCharType="separate"/>
        </w:r>
        <w:r>
          <w:t>6</w:t>
        </w:r>
        <w:r>
          <w:fldChar w:fldCharType="end"/>
        </w:r>
      </w:hyperlink>
    </w:p>
    <w:p>
      <w:pPr>
        <w:pStyle w:val="TOC2"/>
        <w:tabs>
          <w:tab w:val="right" w:leader="dot" w:pos="8306"/>
        </w:tabs>
      </w:pPr>
      <w:hyperlink w:anchor="_Toc29519" w:history="1">
        <w:r>
          <w:rPr>
            <w:rFonts w:ascii="仿宋" w:eastAsia="仿宋" w:hAnsi="仿宋" w:cs="仿宋" w:hint="eastAsia"/>
            <w:lang w:eastAsia="zh-CN"/>
          </w:rPr>
          <w:t>(三)、设备选型方案</w:t>
        </w:r>
        <w:r>
          <w:tab/>
        </w:r>
        <w:r>
          <w:fldChar w:fldCharType="begin"/>
        </w:r>
        <w:r>
          <w:instrText xml:space="preserve"> PAGEREF _Toc29519 \h </w:instrText>
        </w:r>
        <w:r>
          <w:fldChar w:fldCharType="separate"/>
        </w:r>
        <w:r>
          <w:t>7</w:t>
        </w:r>
        <w:r>
          <w:fldChar w:fldCharType="end"/>
        </w:r>
      </w:hyperlink>
    </w:p>
    <w:p>
      <w:pPr>
        <w:pStyle w:val="TOC1"/>
        <w:tabs>
          <w:tab w:val="right" w:leader="dot" w:pos="8306"/>
        </w:tabs>
      </w:pPr>
      <w:hyperlink w:anchor="_Toc30870" w:history="1">
        <w:r>
          <w:rPr>
            <w:rFonts w:ascii="仿宋" w:eastAsia="仿宋" w:hAnsi="仿宋" w:cs="仿宋" w:hint="eastAsia"/>
            <w:lang w:eastAsia="zh-CN"/>
          </w:rPr>
          <w:t>三、绞线机项目绩效评估</w:t>
        </w:r>
        <w:r>
          <w:tab/>
        </w:r>
        <w:r>
          <w:fldChar w:fldCharType="begin"/>
        </w:r>
        <w:r>
          <w:instrText xml:space="preserve"> PAGEREF _Toc30870 \h </w:instrText>
        </w:r>
        <w:r>
          <w:fldChar w:fldCharType="separate"/>
        </w:r>
        <w:r>
          <w:t>8</w:t>
        </w:r>
        <w:r>
          <w:fldChar w:fldCharType="end"/>
        </w:r>
      </w:hyperlink>
    </w:p>
    <w:p>
      <w:pPr>
        <w:pStyle w:val="TOC2"/>
        <w:tabs>
          <w:tab w:val="right" w:leader="dot" w:pos="8306"/>
        </w:tabs>
      </w:pPr>
      <w:hyperlink w:anchor="_Toc4397" w:history="1">
        <w:r>
          <w:rPr>
            <w:rFonts w:ascii="仿宋" w:eastAsia="仿宋" w:hAnsi="仿宋" w:cs="仿宋" w:hint="eastAsia"/>
            <w:lang w:eastAsia="zh-CN"/>
          </w:rPr>
          <w:t>(一)、绩效评估指标</w:t>
        </w:r>
        <w:r>
          <w:tab/>
        </w:r>
        <w:r>
          <w:fldChar w:fldCharType="begin"/>
        </w:r>
        <w:r>
          <w:instrText xml:space="preserve"> PAGEREF _Toc4397 \h </w:instrText>
        </w:r>
        <w:r>
          <w:fldChar w:fldCharType="separate"/>
        </w:r>
        <w:r>
          <w:t>8</w:t>
        </w:r>
        <w:r>
          <w:fldChar w:fldCharType="end"/>
        </w:r>
      </w:hyperlink>
    </w:p>
    <w:p>
      <w:pPr>
        <w:pStyle w:val="TOC2"/>
        <w:tabs>
          <w:tab w:val="right" w:leader="dot" w:pos="8306"/>
        </w:tabs>
      </w:pPr>
      <w:hyperlink w:anchor="_Toc10899" w:history="1">
        <w:r>
          <w:rPr>
            <w:rFonts w:ascii="仿宋" w:eastAsia="仿宋" w:hAnsi="仿宋" w:cs="仿宋" w:hint="eastAsia"/>
            <w:lang w:eastAsia="zh-CN"/>
          </w:rPr>
          <w:t>(二)、绩效评估方法</w:t>
        </w:r>
        <w:r>
          <w:tab/>
        </w:r>
        <w:r>
          <w:fldChar w:fldCharType="begin"/>
        </w:r>
        <w:r>
          <w:instrText xml:space="preserve"> PAGEREF _Toc10899 \h </w:instrText>
        </w:r>
        <w:r>
          <w:fldChar w:fldCharType="separate"/>
        </w:r>
        <w:r>
          <w:t>9</w:t>
        </w:r>
        <w:r>
          <w:fldChar w:fldCharType="end"/>
        </w:r>
      </w:hyperlink>
    </w:p>
    <w:p>
      <w:pPr>
        <w:pStyle w:val="TOC2"/>
        <w:tabs>
          <w:tab w:val="right" w:leader="dot" w:pos="8306"/>
        </w:tabs>
      </w:pPr>
      <w:hyperlink w:anchor="_Toc24465" w:history="1">
        <w:r>
          <w:rPr>
            <w:rFonts w:ascii="仿宋" w:eastAsia="仿宋" w:hAnsi="仿宋" w:cs="仿宋" w:hint="eastAsia"/>
            <w:lang w:eastAsia="zh-CN"/>
          </w:rPr>
          <w:t>(三)、绩效评估周期</w:t>
        </w:r>
        <w:r>
          <w:tab/>
        </w:r>
        <w:r>
          <w:fldChar w:fldCharType="begin"/>
        </w:r>
        <w:r>
          <w:instrText xml:space="preserve"> PAGEREF _Toc24465 \h </w:instrText>
        </w:r>
        <w:r>
          <w:fldChar w:fldCharType="separate"/>
        </w:r>
        <w:r>
          <w:t>10</w:t>
        </w:r>
        <w:r>
          <w:fldChar w:fldCharType="end"/>
        </w:r>
      </w:hyperlink>
    </w:p>
    <w:p>
      <w:pPr>
        <w:pStyle w:val="TOC1"/>
        <w:tabs>
          <w:tab w:val="right" w:leader="dot" w:pos="8306"/>
        </w:tabs>
      </w:pPr>
      <w:hyperlink w:anchor="_Toc31993" w:history="1">
        <w:r>
          <w:rPr>
            <w:rFonts w:ascii="仿宋" w:eastAsia="仿宋" w:hAnsi="仿宋" w:cs="仿宋" w:hint="eastAsia"/>
            <w:lang w:eastAsia="zh-CN"/>
          </w:rPr>
          <w:t>四、绞线机项目选址可行性分析</w:t>
        </w:r>
        <w:r>
          <w:tab/>
        </w:r>
        <w:r>
          <w:fldChar w:fldCharType="begin"/>
        </w:r>
        <w:r>
          <w:instrText xml:space="preserve"> PAGEREF _Toc31993 \h </w:instrText>
        </w:r>
        <w:r>
          <w:fldChar w:fldCharType="separate"/>
        </w:r>
        <w:r>
          <w:t>11</w:t>
        </w:r>
        <w:r>
          <w:fldChar w:fldCharType="end"/>
        </w:r>
      </w:hyperlink>
    </w:p>
    <w:p>
      <w:pPr>
        <w:pStyle w:val="TOC2"/>
        <w:tabs>
          <w:tab w:val="right" w:leader="dot" w:pos="8306"/>
        </w:tabs>
      </w:pPr>
      <w:hyperlink w:anchor="_Toc28619" w:history="1">
        <w:r>
          <w:rPr>
            <w:rFonts w:ascii="仿宋" w:eastAsia="仿宋" w:hAnsi="仿宋" w:cs="仿宋" w:hint="eastAsia"/>
            <w:lang w:eastAsia="zh-CN"/>
          </w:rPr>
          <w:t>(一)、绞线机项目选址</w:t>
        </w:r>
        <w:r>
          <w:tab/>
        </w:r>
        <w:r>
          <w:fldChar w:fldCharType="begin"/>
        </w:r>
        <w:r>
          <w:instrText xml:space="preserve"> PAGEREF _Toc28619 \h </w:instrText>
        </w:r>
        <w:r>
          <w:fldChar w:fldCharType="separate"/>
        </w:r>
        <w:r>
          <w:t>11</w:t>
        </w:r>
        <w:r>
          <w:fldChar w:fldCharType="end"/>
        </w:r>
      </w:hyperlink>
    </w:p>
    <w:p>
      <w:pPr>
        <w:pStyle w:val="TOC2"/>
        <w:tabs>
          <w:tab w:val="right" w:leader="dot" w:pos="8306"/>
        </w:tabs>
      </w:pPr>
      <w:hyperlink w:anchor="_Toc30121" w:history="1">
        <w:r>
          <w:rPr>
            <w:rFonts w:ascii="仿宋" w:eastAsia="仿宋" w:hAnsi="仿宋" w:cs="仿宋" w:hint="eastAsia"/>
            <w:lang w:eastAsia="zh-CN"/>
          </w:rPr>
          <w:t>(二)、用地控制指标</w:t>
        </w:r>
        <w:r>
          <w:tab/>
        </w:r>
        <w:r>
          <w:fldChar w:fldCharType="begin"/>
        </w:r>
        <w:r>
          <w:instrText xml:space="preserve"> PAGEREF _Toc30121 \h </w:instrText>
        </w:r>
        <w:r>
          <w:fldChar w:fldCharType="separate"/>
        </w:r>
        <w:r>
          <w:t>11</w:t>
        </w:r>
        <w:r>
          <w:fldChar w:fldCharType="end"/>
        </w:r>
      </w:hyperlink>
    </w:p>
    <w:p>
      <w:pPr>
        <w:pStyle w:val="TOC2"/>
        <w:tabs>
          <w:tab w:val="right" w:leader="dot" w:pos="8306"/>
        </w:tabs>
      </w:pPr>
      <w:hyperlink w:anchor="_Toc19138" w:history="1">
        <w:r>
          <w:rPr>
            <w:rFonts w:ascii="仿宋" w:eastAsia="仿宋" w:hAnsi="仿宋" w:cs="仿宋" w:hint="eastAsia"/>
            <w:lang w:eastAsia="zh-CN"/>
          </w:rPr>
          <w:t>(三)、节约用地措施</w:t>
        </w:r>
        <w:r>
          <w:tab/>
        </w:r>
        <w:r>
          <w:fldChar w:fldCharType="begin"/>
        </w:r>
        <w:r>
          <w:instrText xml:space="preserve"> PAGEREF _Toc19138 \h </w:instrText>
        </w:r>
        <w:r>
          <w:fldChar w:fldCharType="separate"/>
        </w:r>
        <w:r>
          <w:t>13</w:t>
        </w:r>
        <w:r>
          <w:fldChar w:fldCharType="end"/>
        </w:r>
      </w:hyperlink>
    </w:p>
    <w:p>
      <w:pPr>
        <w:pStyle w:val="TOC2"/>
        <w:tabs>
          <w:tab w:val="right" w:leader="dot" w:pos="8306"/>
        </w:tabs>
      </w:pPr>
      <w:hyperlink w:anchor="_Toc21073" w:history="1">
        <w:r>
          <w:rPr>
            <w:rFonts w:ascii="仿宋" w:eastAsia="仿宋" w:hAnsi="仿宋" w:cs="仿宋" w:hint="eastAsia"/>
            <w:lang w:eastAsia="zh-CN"/>
          </w:rPr>
          <w:t>(四)、总图布置方案</w:t>
        </w:r>
        <w:r>
          <w:tab/>
        </w:r>
        <w:r>
          <w:fldChar w:fldCharType="begin"/>
        </w:r>
        <w:r>
          <w:instrText xml:space="preserve"> PAGEREF _Toc21073 \h </w:instrText>
        </w:r>
        <w:r>
          <w:fldChar w:fldCharType="separate"/>
        </w:r>
        <w:r>
          <w:t>14</w:t>
        </w:r>
        <w:r>
          <w:fldChar w:fldCharType="end"/>
        </w:r>
      </w:hyperlink>
    </w:p>
    <w:p>
      <w:pPr>
        <w:pStyle w:val="TOC2"/>
        <w:tabs>
          <w:tab w:val="right" w:leader="dot" w:pos="8306"/>
        </w:tabs>
      </w:pPr>
      <w:hyperlink w:anchor="_Toc13893" w:history="1">
        <w:r>
          <w:rPr>
            <w:rFonts w:ascii="仿宋" w:eastAsia="仿宋" w:hAnsi="仿宋" w:cs="仿宋" w:hint="eastAsia"/>
            <w:lang w:eastAsia="zh-CN"/>
          </w:rPr>
          <w:t>(五)、选址综合评价</w:t>
        </w:r>
        <w:r>
          <w:tab/>
        </w:r>
        <w:r>
          <w:fldChar w:fldCharType="begin"/>
        </w:r>
        <w:r>
          <w:instrText xml:space="preserve"> PAGEREF _Toc13893 \h </w:instrText>
        </w:r>
        <w:r>
          <w:fldChar w:fldCharType="separate"/>
        </w:r>
        <w:r>
          <w:t>15</w:t>
        </w:r>
        <w:r>
          <w:fldChar w:fldCharType="end"/>
        </w:r>
      </w:hyperlink>
    </w:p>
    <w:p>
      <w:pPr>
        <w:pStyle w:val="TOC1"/>
        <w:tabs>
          <w:tab w:val="right" w:leader="dot" w:pos="8306"/>
        </w:tabs>
      </w:pPr>
      <w:hyperlink w:anchor="_Toc11506" w:history="1">
        <w:r>
          <w:rPr>
            <w:rFonts w:ascii="仿宋" w:eastAsia="仿宋" w:hAnsi="仿宋" w:cs="仿宋" w:hint="eastAsia"/>
            <w:lang w:eastAsia="zh-CN"/>
          </w:rPr>
          <w:t>五、产品规划分析</w:t>
        </w:r>
        <w:r>
          <w:tab/>
        </w:r>
        <w:r>
          <w:fldChar w:fldCharType="begin"/>
        </w:r>
        <w:r>
          <w:instrText xml:space="preserve"> PAGEREF _Toc11506 \h </w:instrText>
        </w:r>
        <w:r>
          <w:fldChar w:fldCharType="separate"/>
        </w:r>
        <w:r>
          <w:t>17</w:t>
        </w:r>
        <w:r>
          <w:fldChar w:fldCharType="end"/>
        </w:r>
      </w:hyperlink>
    </w:p>
    <w:p>
      <w:pPr>
        <w:pStyle w:val="TOC2"/>
        <w:tabs>
          <w:tab w:val="right" w:leader="dot" w:pos="8306"/>
        </w:tabs>
      </w:pPr>
      <w:hyperlink w:anchor="_Toc27131" w:history="1">
        <w:r>
          <w:rPr>
            <w:rFonts w:ascii="仿宋" w:eastAsia="仿宋" w:hAnsi="仿宋" w:cs="仿宋" w:hint="eastAsia"/>
            <w:lang w:eastAsia="zh-CN"/>
          </w:rPr>
          <w:t>(一)、产品规划</w:t>
        </w:r>
        <w:r>
          <w:tab/>
        </w:r>
        <w:r>
          <w:fldChar w:fldCharType="begin"/>
        </w:r>
        <w:r>
          <w:instrText xml:space="preserve"> PAGEREF _Toc27131 \h </w:instrText>
        </w:r>
        <w:r>
          <w:fldChar w:fldCharType="separate"/>
        </w:r>
        <w:r>
          <w:t>17</w:t>
        </w:r>
        <w:r>
          <w:fldChar w:fldCharType="end"/>
        </w:r>
      </w:hyperlink>
    </w:p>
    <w:p>
      <w:pPr>
        <w:pStyle w:val="TOC2"/>
        <w:tabs>
          <w:tab w:val="right" w:leader="dot" w:pos="8306"/>
        </w:tabs>
      </w:pPr>
      <w:hyperlink w:anchor="_Toc30110" w:history="1">
        <w:r>
          <w:rPr>
            <w:rFonts w:ascii="仿宋" w:eastAsia="仿宋" w:hAnsi="仿宋" w:cs="仿宋" w:hint="eastAsia"/>
            <w:lang w:eastAsia="zh-CN"/>
          </w:rPr>
          <w:t>(二)、建设规模</w:t>
        </w:r>
        <w:r>
          <w:tab/>
        </w:r>
        <w:r>
          <w:fldChar w:fldCharType="begin"/>
        </w:r>
        <w:r>
          <w:instrText xml:space="preserve"> PAGEREF _Toc30110 \h </w:instrText>
        </w:r>
        <w:r>
          <w:fldChar w:fldCharType="separate"/>
        </w:r>
        <w:r>
          <w:t>17</w:t>
        </w:r>
        <w:r>
          <w:fldChar w:fldCharType="end"/>
        </w:r>
      </w:hyperlink>
    </w:p>
    <w:p>
      <w:pPr>
        <w:pStyle w:val="TOC1"/>
        <w:tabs>
          <w:tab w:val="right" w:leader="dot" w:pos="8306"/>
        </w:tabs>
      </w:pPr>
      <w:hyperlink w:anchor="_Toc22701" w:history="1">
        <w:r>
          <w:rPr>
            <w:rFonts w:ascii="仿宋" w:eastAsia="仿宋" w:hAnsi="仿宋" w:cs="仿宋" w:hint="eastAsia"/>
            <w:lang w:eastAsia="zh-CN"/>
          </w:rPr>
          <w:t>六、绞线机项目文档管理</w:t>
        </w:r>
        <w:r>
          <w:tab/>
        </w:r>
        <w:r>
          <w:fldChar w:fldCharType="begin"/>
        </w:r>
        <w:r>
          <w:instrText xml:space="preserve"> PAGEREF _Toc22701 \h </w:instrText>
        </w:r>
        <w:r>
          <w:fldChar w:fldCharType="separate"/>
        </w:r>
        <w:r>
          <w:t>19</w:t>
        </w:r>
        <w:r>
          <w:fldChar w:fldCharType="end"/>
        </w:r>
      </w:hyperlink>
    </w:p>
    <w:p>
      <w:pPr>
        <w:pStyle w:val="TOC2"/>
        <w:tabs>
          <w:tab w:val="right" w:leader="dot" w:pos="8306"/>
        </w:tabs>
      </w:pPr>
      <w:hyperlink w:anchor="_Toc29452" w:history="1">
        <w:r>
          <w:rPr>
            <w:rFonts w:ascii="仿宋" w:eastAsia="仿宋" w:hAnsi="仿宋" w:cs="仿宋" w:hint="eastAsia"/>
            <w:lang w:eastAsia="zh-CN"/>
          </w:rPr>
          <w:t>(一)、文档编制与审查</w:t>
        </w:r>
        <w:r>
          <w:tab/>
        </w:r>
        <w:r>
          <w:fldChar w:fldCharType="begin"/>
        </w:r>
        <w:r>
          <w:instrText xml:space="preserve"> PAGEREF _Toc29452 \h </w:instrText>
        </w:r>
        <w:r>
          <w:fldChar w:fldCharType="separate"/>
        </w:r>
        <w:r>
          <w:t>19</w:t>
        </w:r>
        <w:r>
          <w:fldChar w:fldCharType="end"/>
        </w:r>
      </w:hyperlink>
    </w:p>
    <w:p>
      <w:pPr>
        <w:pStyle w:val="TOC2"/>
        <w:tabs>
          <w:tab w:val="right" w:leader="dot" w:pos="8306"/>
        </w:tabs>
      </w:pPr>
      <w:hyperlink w:anchor="_Toc6396" w:history="1">
        <w:r>
          <w:rPr>
            <w:rFonts w:ascii="仿宋" w:eastAsia="仿宋" w:hAnsi="仿宋" w:cs="仿宋" w:hint="eastAsia"/>
            <w:lang w:eastAsia="zh-CN"/>
          </w:rPr>
          <w:t>(二)、文档发布与分发</w:t>
        </w:r>
        <w:r>
          <w:tab/>
        </w:r>
        <w:r>
          <w:fldChar w:fldCharType="begin"/>
        </w:r>
        <w:r>
          <w:instrText xml:space="preserve"> PAGEREF _Toc6396 \h </w:instrText>
        </w:r>
        <w:r>
          <w:fldChar w:fldCharType="separate"/>
        </w:r>
        <w:r>
          <w:t>20</w:t>
        </w:r>
        <w:r>
          <w:fldChar w:fldCharType="end"/>
        </w:r>
      </w:hyperlink>
    </w:p>
    <w:p>
      <w:pPr>
        <w:pStyle w:val="TOC2"/>
        <w:tabs>
          <w:tab w:val="right" w:leader="dot" w:pos="8306"/>
        </w:tabs>
      </w:pPr>
      <w:hyperlink w:anchor="_Toc18681" w:history="1">
        <w:r>
          <w:rPr>
            <w:rFonts w:ascii="仿宋" w:eastAsia="仿宋" w:hAnsi="仿宋" w:cs="仿宋" w:hint="eastAsia"/>
            <w:lang w:eastAsia="zh-CN"/>
          </w:rPr>
          <w:t>(三)、文档存档与归档</w:t>
        </w:r>
        <w:r>
          <w:tab/>
        </w:r>
        <w:r>
          <w:fldChar w:fldCharType="begin"/>
        </w:r>
        <w:r>
          <w:instrText xml:space="preserve"> PAGEREF _Toc18681 \h </w:instrText>
        </w:r>
        <w:r>
          <w:fldChar w:fldCharType="separate"/>
        </w:r>
        <w:r>
          <w:t>21</w:t>
        </w:r>
        <w:r>
          <w:fldChar w:fldCharType="end"/>
        </w:r>
      </w:hyperlink>
    </w:p>
    <w:p>
      <w:pPr>
        <w:pStyle w:val="TOC1"/>
        <w:tabs>
          <w:tab w:val="right" w:leader="dot" w:pos="8306"/>
        </w:tabs>
      </w:pPr>
      <w:hyperlink w:anchor="_Toc4297" w:history="1">
        <w:r>
          <w:rPr>
            <w:rFonts w:ascii="仿宋" w:eastAsia="仿宋" w:hAnsi="仿宋" w:cs="仿宋" w:hint="eastAsia"/>
            <w:lang w:eastAsia="zh-CN"/>
          </w:rPr>
          <w:t>七、绞线机项目技术管理</w:t>
        </w:r>
        <w:r>
          <w:tab/>
        </w:r>
        <w:r>
          <w:fldChar w:fldCharType="begin"/>
        </w:r>
        <w:r>
          <w:instrText xml:space="preserve"> PAGEREF _Toc4297 \h </w:instrText>
        </w:r>
        <w:r>
          <w:fldChar w:fldCharType="separate"/>
        </w:r>
        <w:r>
          <w:t>22</w:t>
        </w:r>
        <w:r>
          <w:fldChar w:fldCharType="end"/>
        </w:r>
      </w:hyperlink>
    </w:p>
    <w:p>
      <w:pPr>
        <w:pStyle w:val="TOC2"/>
        <w:tabs>
          <w:tab w:val="right" w:leader="dot" w:pos="8306"/>
        </w:tabs>
      </w:pPr>
      <w:hyperlink w:anchor="_Toc14963" w:history="1">
        <w:r>
          <w:rPr>
            <w:rFonts w:ascii="仿宋" w:eastAsia="仿宋" w:hAnsi="仿宋" w:cs="仿宋" w:hint="eastAsia"/>
            <w:lang w:eastAsia="zh-CN"/>
          </w:rPr>
          <w:t>(一)、技术方案选用方向</w:t>
        </w:r>
        <w:r>
          <w:tab/>
        </w:r>
        <w:r>
          <w:fldChar w:fldCharType="begin"/>
        </w:r>
        <w:r>
          <w:instrText xml:space="preserve"> PAGEREF _Toc14963 \h </w:instrText>
        </w:r>
        <w:r>
          <w:fldChar w:fldCharType="separate"/>
        </w:r>
        <w:r>
          <w:t>22</w:t>
        </w:r>
        <w:r>
          <w:fldChar w:fldCharType="end"/>
        </w:r>
      </w:hyperlink>
    </w:p>
    <w:p>
      <w:pPr>
        <w:pStyle w:val="TOC2"/>
        <w:tabs>
          <w:tab w:val="right" w:leader="dot" w:pos="8306"/>
        </w:tabs>
      </w:pPr>
      <w:hyperlink w:anchor="_Toc24790" w:history="1">
        <w:r>
          <w:rPr>
            <w:rFonts w:ascii="仿宋" w:eastAsia="仿宋" w:hAnsi="仿宋" w:cs="仿宋" w:hint="eastAsia"/>
            <w:lang w:eastAsia="zh-CN"/>
          </w:rPr>
          <w:t>(二)、工艺技术方案选用原则</w:t>
        </w:r>
        <w:r>
          <w:tab/>
        </w:r>
        <w:r>
          <w:fldChar w:fldCharType="begin"/>
        </w:r>
        <w:r>
          <w:instrText xml:space="preserve"> PAGEREF _Toc24790 \h </w:instrText>
        </w:r>
        <w:r>
          <w:fldChar w:fldCharType="separate"/>
        </w:r>
        <w:r>
          <w:t>24</w:t>
        </w:r>
        <w:r>
          <w:fldChar w:fldCharType="end"/>
        </w:r>
      </w:hyperlink>
    </w:p>
    <w:p>
      <w:pPr>
        <w:pStyle w:val="TOC2"/>
        <w:tabs>
          <w:tab w:val="right" w:leader="dot" w:pos="8306"/>
        </w:tabs>
      </w:pPr>
      <w:hyperlink w:anchor="_Toc20344" w:history="1">
        <w:r>
          <w:rPr>
            <w:rFonts w:ascii="仿宋" w:eastAsia="仿宋" w:hAnsi="仿宋" w:cs="仿宋" w:hint="eastAsia"/>
            <w:lang w:eastAsia="zh-CN"/>
          </w:rPr>
          <w:t>(三)、工艺技术方案要求</w:t>
        </w:r>
        <w:r>
          <w:tab/>
        </w:r>
        <w:r>
          <w:fldChar w:fldCharType="begin"/>
        </w:r>
        <w:r>
          <w:instrText xml:space="preserve"> PAGEREF _Toc20344 \h </w:instrText>
        </w:r>
        <w:r>
          <w:fldChar w:fldCharType="separate"/>
        </w:r>
        <w:r>
          <w:t>26</w:t>
        </w:r>
        <w:r>
          <w:fldChar w:fldCharType="end"/>
        </w:r>
      </w:hyperlink>
    </w:p>
    <w:p>
      <w:pPr>
        <w:pStyle w:val="TOC1"/>
        <w:tabs>
          <w:tab w:val="right" w:leader="dot" w:pos="8306"/>
        </w:tabs>
      </w:pPr>
      <w:hyperlink w:anchor="_Toc14950" w:history="1">
        <w:r>
          <w:rPr>
            <w:rFonts w:ascii="仿宋" w:eastAsia="仿宋" w:hAnsi="仿宋" w:cs="仿宋" w:hint="eastAsia"/>
            <w:lang w:eastAsia="zh-CN"/>
          </w:rPr>
          <w:t>八、绞线机项目人力资源管理</w:t>
        </w:r>
        <w:r>
          <w:tab/>
        </w:r>
        <w:r>
          <w:fldChar w:fldCharType="begin"/>
        </w:r>
        <w:r>
          <w:instrText xml:space="preserve"> PAGEREF _Toc14950 \h </w:instrText>
        </w:r>
        <w:r>
          <w:fldChar w:fldCharType="separate"/>
        </w:r>
        <w:r>
          <w:t>28</w:t>
        </w:r>
        <w:r>
          <w:fldChar w:fldCharType="end"/>
        </w:r>
      </w:hyperlink>
    </w:p>
    <w:p>
      <w:pPr>
        <w:pStyle w:val="TOC2"/>
        <w:tabs>
          <w:tab w:val="right" w:leader="dot" w:pos="8306"/>
        </w:tabs>
      </w:pPr>
      <w:hyperlink w:anchor="_Toc144" w:history="1">
        <w:r>
          <w:rPr>
            <w:rFonts w:ascii="仿宋" w:eastAsia="仿宋" w:hAnsi="仿宋" w:cs="仿宋" w:hint="eastAsia"/>
            <w:lang w:eastAsia="zh-CN"/>
          </w:rPr>
          <w:t>(一)、建立健全的预算管理制度</w:t>
        </w:r>
        <w:r>
          <w:tab/>
        </w:r>
        <w:r>
          <w:fldChar w:fldCharType="begin"/>
        </w:r>
        <w:r>
          <w:instrText xml:space="preserve"> PAGEREF _Toc144 \h </w:instrText>
        </w:r>
        <w:r>
          <w:fldChar w:fldCharType="separate"/>
        </w:r>
        <w:r>
          <w:t>28</w:t>
        </w:r>
        <w:r>
          <w:fldChar w:fldCharType="end"/>
        </w:r>
      </w:hyperlink>
    </w:p>
    <w:p>
      <w:pPr>
        <w:pStyle w:val="TOC2"/>
        <w:tabs>
          <w:tab w:val="right" w:leader="dot" w:pos="8306"/>
        </w:tabs>
      </w:pPr>
      <w:hyperlink w:anchor="_Toc22247" w:history="1">
        <w:r>
          <w:rPr>
            <w:rFonts w:ascii="仿宋" w:eastAsia="仿宋" w:hAnsi="仿宋" w:cs="仿宋" w:hint="eastAsia"/>
            <w:lang w:eastAsia="zh-CN"/>
          </w:rPr>
          <w:t>(二)、加强资金流动监控</w:t>
        </w:r>
        <w:r>
          <w:tab/>
        </w:r>
        <w:r>
          <w:fldChar w:fldCharType="begin"/>
        </w:r>
        <w:r>
          <w:instrText xml:space="preserve"> PAGEREF _Toc22247 \h </w:instrText>
        </w:r>
        <w:r>
          <w:fldChar w:fldCharType="separate"/>
        </w:r>
        <w:r>
          <w:t>30</w:t>
        </w:r>
        <w:r>
          <w:fldChar w:fldCharType="end"/>
        </w:r>
      </w:hyperlink>
    </w:p>
    <w:p>
      <w:pPr>
        <w:pStyle w:val="TOC2"/>
        <w:tabs>
          <w:tab w:val="right" w:leader="dot" w:pos="8306"/>
        </w:tabs>
      </w:pPr>
      <w:hyperlink w:anchor="_Toc24658" w:history="1">
        <w:r>
          <w:rPr>
            <w:rFonts w:ascii="仿宋" w:eastAsia="仿宋" w:hAnsi="仿宋" w:cs="仿宋" w:hint="eastAsia"/>
            <w:lang w:eastAsia="zh-CN"/>
          </w:rPr>
          <w:t>(三)、制定完善的风险控制机制</w:t>
        </w:r>
        <w:r>
          <w:tab/>
        </w:r>
        <w:r>
          <w:fldChar w:fldCharType="begin"/>
        </w:r>
        <w:r>
          <w:instrText xml:space="preserve"> PAGEREF _Toc24658 \h </w:instrText>
        </w:r>
        <w:r>
          <w:fldChar w:fldCharType="separate"/>
        </w:r>
        <w:r>
          <w:t>31</w:t>
        </w:r>
        <w:r>
          <w:fldChar w:fldCharType="end"/>
        </w:r>
      </w:hyperlink>
    </w:p>
    <w:p>
      <w:pPr>
        <w:pStyle w:val="TOC2"/>
        <w:tabs>
          <w:tab w:val="right" w:leader="dot" w:pos="8306"/>
        </w:tabs>
      </w:pPr>
      <w:hyperlink w:anchor="_Toc18926" w:history="1">
        <w:r>
          <w:rPr>
            <w:rFonts w:ascii="仿宋" w:eastAsia="仿宋" w:hAnsi="仿宋" w:cs="仿宋" w:hint="eastAsia"/>
            <w:lang w:eastAsia="zh-CN"/>
          </w:rPr>
          <w:t>(四)、优化成本管理</w:t>
        </w:r>
        <w:r>
          <w:tab/>
        </w:r>
        <w:r>
          <w:fldChar w:fldCharType="begin"/>
        </w:r>
        <w:r>
          <w:instrText xml:space="preserve"> PAGEREF _Toc18926 \h </w:instrText>
        </w:r>
        <w:r>
          <w:fldChar w:fldCharType="separate"/>
        </w:r>
        <w:r>
          <w:t>32</w:t>
        </w:r>
        <w:r>
          <w:fldChar w:fldCharType="end"/>
        </w:r>
      </w:hyperlink>
    </w:p>
    <w:p>
      <w:pPr>
        <w:pStyle w:val="TOC1"/>
        <w:tabs>
          <w:tab w:val="right" w:leader="dot" w:pos="8306"/>
        </w:tabs>
      </w:pPr>
      <w:hyperlink w:anchor="_Toc14834" w:history="1">
        <w:r>
          <w:rPr>
            <w:rFonts w:ascii="仿宋" w:eastAsia="仿宋" w:hAnsi="仿宋" w:cs="仿宋" w:hint="eastAsia"/>
            <w:lang w:eastAsia="zh-CN"/>
          </w:rPr>
          <w:t>九、绞线机项目创新与研发</w:t>
        </w:r>
        <w:r>
          <w:tab/>
        </w:r>
        <w:r>
          <w:fldChar w:fldCharType="begin"/>
        </w:r>
        <w:r>
          <w:instrText xml:space="preserve"> PAGEREF _Toc14834 \h </w:instrText>
        </w:r>
        <w:r>
          <w:fldChar w:fldCharType="separate"/>
        </w:r>
        <w:r>
          <w:t>33</w:t>
        </w:r>
        <w:r>
          <w:fldChar w:fldCharType="end"/>
        </w:r>
      </w:hyperlink>
    </w:p>
    <w:p>
      <w:pPr>
        <w:pStyle w:val="TOC2"/>
        <w:tabs>
          <w:tab w:val="right" w:leader="dot" w:pos="8306"/>
        </w:tabs>
      </w:pPr>
      <w:hyperlink w:anchor="_Toc26635" w:history="1">
        <w:r>
          <w:rPr>
            <w:rFonts w:ascii="仿宋" w:eastAsia="仿宋" w:hAnsi="仿宋" w:cs="仿宋" w:hint="eastAsia"/>
            <w:lang w:eastAsia="zh-CN"/>
          </w:rPr>
          <w:t>(一)、创新策略与方向</w:t>
        </w:r>
        <w:r>
          <w:tab/>
        </w:r>
        <w:r>
          <w:fldChar w:fldCharType="begin"/>
        </w:r>
        <w:r>
          <w:instrText xml:space="preserve"> PAGEREF _Toc26635 \h </w:instrText>
        </w:r>
        <w:r>
          <w:fldChar w:fldCharType="separate"/>
        </w:r>
        <w:r>
          <w:t>33</w:t>
        </w:r>
        <w:r>
          <w:fldChar w:fldCharType="end"/>
        </w:r>
      </w:hyperlink>
    </w:p>
    <w:p>
      <w:pPr>
        <w:pStyle w:val="TOC2"/>
        <w:tabs>
          <w:tab w:val="right" w:leader="dot" w:pos="8306"/>
        </w:tabs>
      </w:pPr>
      <w:hyperlink w:anchor="_Toc5443" w:history="1">
        <w:r>
          <w:rPr>
            <w:rFonts w:ascii="仿宋" w:eastAsia="仿宋" w:hAnsi="仿宋" w:cs="仿宋" w:hint="eastAsia"/>
            <w:lang w:eastAsia="zh-CN"/>
          </w:rPr>
          <w:t>(二)、研发规划与投入</w:t>
        </w:r>
        <w:r>
          <w:tab/>
        </w:r>
        <w:r>
          <w:fldChar w:fldCharType="begin"/>
        </w:r>
        <w:r>
          <w:instrText xml:space="preserve"> PAGEREF _Toc5443 \h </w:instrText>
        </w:r>
        <w:r>
          <w:fldChar w:fldCharType="separate"/>
        </w:r>
        <w:r>
          <w:t>35</w:t>
        </w:r>
        <w:r>
          <w:fldChar w:fldCharType="end"/>
        </w:r>
      </w:hyperlink>
    </w:p>
    <w:p>
      <w:pPr>
        <w:pStyle w:val="TOC1"/>
        <w:tabs>
          <w:tab w:val="right" w:leader="dot" w:pos="8306"/>
        </w:tabs>
      </w:pPr>
      <w:hyperlink w:anchor="_Toc4413" w:history="1">
        <w:r>
          <w:rPr>
            <w:rFonts w:ascii="仿宋" w:eastAsia="仿宋" w:hAnsi="仿宋" w:cs="仿宋" w:hint="eastAsia"/>
            <w:lang w:eastAsia="zh-CN"/>
          </w:rPr>
          <w:t>十、绞线机项目人力资源培养与发展</w:t>
        </w:r>
        <w:r>
          <w:tab/>
        </w:r>
        <w:r>
          <w:fldChar w:fldCharType="begin"/>
        </w:r>
        <w:r>
          <w:instrText xml:space="preserve"> PAGEREF _Toc4413 \h </w:instrText>
        </w:r>
        <w:r>
          <w:fldChar w:fldCharType="separate"/>
        </w:r>
        <w:r>
          <w:t>36</w:t>
        </w:r>
        <w:r>
          <w:fldChar w:fldCharType="end"/>
        </w:r>
      </w:hyperlink>
    </w:p>
    <w:p>
      <w:pPr>
        <w:pStyle w:val="TOC2"/>
        <w:tabs>
          <w:tab w:val="right" w:leader="dot" w:pos="8306"/>
        </w:tabs>
      </w:pPr>
      <w:hyperlink w:anchor="_Toc21467" w:history="1">
        <w:r>
          <w:rPr>
            <w:rFonts w:ascii="仿宋" w:eastAsia="仿宋" w:hAnsi="仿宋" w:cs="仿宋" w:hint="eastAsia"/>
            <w:lang w:eastAsia="zh-CN"/>
          </w:rPr>
          <w:t>(一)、人才需求与规划</w:t>
        </w:r>
        <w:r>
          <w:tab/>
        </w:r>
        <w:r>
          <w:fldChar w:fldCharType="begin"/>
        </w:r>
        <w:r>
          <w:instrText xml:space="preserve"> PAGEREF _Toc21467 \h </w:instrText>
        </w:r>
        <w:r>
          <w:fldChar w:fldCharType="separate"/>
        </w:r>
        <w:r>
          <w:t>36</w:t>
        </w:r>
        <w:r>
          <w:fldChar w:fldCharType="end"/>
        </w:r>
      </w:hyperlink>
    </w:p>
    <w:p>
      <w:pPr>
        <w:pStyle w:val="TOC2"/>
        <w:tabs>
          <w:tab w:val="right" w:leader="dot" w:pos="8306"/>
        </w:tabs>
      </w:pPr>
      <w:hyperlink w:anchor="_Toc25617" w:history="1">
        <w:r>
          <w:rPr>
            <w:rFonts w:ascii="仿宋" w:eastAsia="仿宋" w:hAnsi="仿宋" w:cs="仿宋" w:hint="eastAsia"/>
            <w:lang w:eastAsia="zh-CN"/>
          </w:rPr>
          <w:t>(二)、培训与发展计划</w:t>
        </w:r>
        <w:r>
          <w:tab/>
        </w:r>
        <w:r>
          <w:fldChar w:fldCharType="begin"/>
        </w:r>
        <w:r>
          <w:instrText xml:space="preserve"> PAGEREF _Toc25617 \h </w:instrText>
        </w:r>
        <w:r>
          <w:fldChar w:fldCharType="separate"/>
        </w:r>
        <w:r>
          <w:t>37</w:t>
        </w:r>
        <w:r>
          <w:fldChar w:fldCharType="end"/>
        </w:r>
      </w:hyperlink>
    </w:p>
    <w:p>
      <w:pPr>
        <w:pStyle w:val="TOC1"/>
        <w:tabs>
          <w:tab w:val="right" w:leader="dot" w:pos="8306"/>
        </w:tabs>
      </w:pPr>
      <w:hyperlink w:anchor="_Toc30770" w:history="1">
        <w:r>
          <w:rPr>
            <w:rFonts w:ascii="仿宋" w:eastAsia="仿宋" w:hAnsi="仿宋" w:cs="仿宋" w:hint="eastAsia"/>
            <w:lang w:eastAsia="zh-CN"/>
          </w:rPr>
          <w:t>十一、生产安全保护</w:t>
        </w:r>
        <w:r>
          <w:tab/>
        </w:r>
        <w:r>
          <w:fldChar w:fldCharType="begin"/>
        </w:r>
        <w:r>
          <w:instrText xml:space="preserve"> PAGEREF _Toc30770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97" w:history="1">
        <w:r>
          <w:rPr>
            <w:rFonts w:ascii="仿宋" w:eastAsia="仿宋" w:hAnsi="仿宋" w:cs="仿宋" w:hint="eastAsia"/>
            <w:lang w:eastAsia="zh-CN"/>
          </w:rPr>
          <w:t>(一)、消防安全</w:t>
        </w:r>
        <w:r>
          <w:tab/>
        </w:r>
        <w:r>
          <w:fldChar w:fldCharType="begin"/>
        </w:r>
        <w:r>
          <w:instrText xml:space="preserve"> PAGEREF _Toc18097 \h </w:instrText>
        </w:r>
        <w:r>
          <w:fldChar w:fldCharType="separate"/>
        </w:r>
        <w:r>
          <w:t>37</w:t>
        </w:r>
        <w:r>
          <w:fldChar w:fldCharType="end"/>
        </w:r>
      </w:hyperlink>
    </w:p>
    <w:p>
      <w:pPr>
        <w:pStyle w:val="TOC2"/>
        <w:tabs>
          <w:tab w:val="right" w:leader="dot" w:pos="8306"/>
        </w:tabs>
      </w:pPr>
      <w:hyperlink w:anchor="_Toc28414" w:history="1">
        <w:r>
          <w:rPr>
            <w:rFonts w:ascii="仿宋" w:eastAsia="仿宋" w:hAnsi="仿宋" w:cs="仿宋" w:hint="eastAsia"/>
            <w:lang w:eastAsia="zh-CN"/>
          </w:rPr>
          <w:t>(二)、防火防爆总图布置措施</w:t>
        </w:r>
        <w:r>
          <w:tab/>
        </w:r>
        <w:r>
          <w:fldChar w:fldCharType="begin"/>
        </w:r>
        <w:r>
          <w:instrText xml:space="preserve"> PAGEREF _Toc28414 \h </w:instrText>
        </w:r>
        <w:r>
          <w:fldChar w:fldCharType="separate"/>
        </w:r>
        <w:r>
          <w:t>39</w:t>
        </w:r>
        <w:r>
          <w:fldChar w:fldCharType="end"/>
        </w:r>
      </w:hyperlink>
    </w:p>
    <w:p>
      <w:pPr>
        <w:pStyle w:val="TOC2"/>
        <w:tabs>
          <w:tab w:val="right" w:leader="dot" w:pos="8306"/>
        </w:tabs>
      </w:pPr>
      <w:hyperlink w:anchor="_Toc23916" w:history="1">
        <w:r>
          <w:rPr>
            <w:rFonts w:ascii="仿宋" w:eastAsia="仿宋" w:hAnsi="仿宋" w:cs="仿宋" w:hint="eastAsia"/>
            <w:lang w:eastAsia="zh-CN"/>
          </w:rPr>
          <w:t>(三)、自然灾害防范措施</w:t>
        </w:r>
        <w:r>
          <w:tab/>
        </w:r>
        <w:r>
          <w:fldChar w:fldCharType="begin"/>
        </w:r>
        <w:r>
          <w:instrText xml:space="preserve"> PAGEREF _Toc23916 \h </w:instrText>
        </w:r>
        <w:r>
          <w:fldChar w:fldCharType="separate"/>
        </w:r>
        <w:r>
          <w:t>40</w:t>
        </w:r>
        <w:r>
          <w:fldChar w:fldCharType="end"/>
        </w:r>
      </w:hyperlink>
    </w:p>
    <w:p>
      <w:pPr>
        <w:pStyle w:val="TOC2"/>
        <w:tabs>
          <w:tab w:val="right" w:leader="dot" w:pos="8306"/>
        </w:tabs>
      </w:pPr>
      <w:hyperlink w:anchor="_Toc13330" w:history="1">
        <w:r>
          <w:rPr>
            <w:rFonts w:ascii="仿宋" w:eastAsia="仿宋" w:hAnsi="仿宋" w:cs="仿宋" w:hint="eastAsia"/>
            <w:lang w:eastAsia="zh-CN"/>
          </w:rPr>
          <w:t>(四)、安全色及安全标志使用要求</w:t>
        </w:r>
        <w:r>
          <w:tab/>
        </w:r>
        <w:r>
          <w:fldChar w:fldCharType="begin"/>
        </w:r>
        <w:r>
          <w:instrText xml:space="preserve"> PAGEREF _Toc13330 \h </w:instrText>
        </w:r>
        <w:r>
          <w:fldChar w:fldCharType="separate"/>
        </w:r>
        <w:r>
          <w:t>41</w:t>
        </w:r>
        <w:r>
          <w:fldChar w:fldCharType="end"/>
        </w:r>
      </w:hyperlink>
    </w:p>
    <w:p>
      <w:pPr>
        <w:pStyle w:val="TOC2"/>
        <w:tabs>
          <w:tab w:val="right" w:leader="dot" w:pos="8306"/>
        </w:tabs>
      </w:pPr>
      <w:hyperlink w:anchor="_Toc640" w:history="1">
        <w:r>
          <w:rPr>
            <w:rFonts w:ascii="仿宋" w:eastAsia="仿宋" w:hAnsi="仿宋" w:cs="仿宋" w:hint="eastAsia"/>
            <w:lang w:eastAsia="zh-CN"/>
          </w:rPr>
          <w:t>(五)、防尘防毒措施</w:t>
        </w:r>
        <w:r>
          <w:tab/>
        </w:r>
        <w:r>
          <w:fldChar w:fldCharType="begin"/>
        </w:r>
        <w:r>
          <w:instrText xml:space="preserve"> PAGEREF _Toc640 \h </w:instrText>
        </w:r>
        <w:r>
          <w:fldChar w:fldCharType="separate"/>
        </w:r>
        <w:r>
          <w:t>41</w:t>
        </w:r>
        <w:r>
          <w:fldChar w:fldCharType="end"/>
        </w:r>
      </w:hyperlink>
    </w:p>
    <w:p>
      <w:pPr>
        <w:pStyle w:val="TOC2"/>
        <w:tabs>
          <w:tab w:val="right" w:leader="dot" w:pos="8306"/>
        </w:tabs>
      </w:pPr>
      <w:hyperlink w:anchor="_Toc14215" w:history="1">
        <w:r>
          <w:rPr>
            <w:rFonts w:ascii="仿宋" w:eastAsia="仿宋" w:hAnsi="仿宋" w:cs="仿宋" w:hint="eastAsia"/>
            <w:lang w:eastAsia="zh-CN"/>
          </w:rPr>
          <w:t>(六)、防静电、触电防护及防雷措施</w:t>
        </w:r>
        <w:r>
          <w:tab/>
        </w:r>
        <w:r>
          <w:fldChar w:fldCharType="begin"/>
        </w:r>
        <w:r>
          <w:instrText xml:space="preserve"> PAGEREF _Toc14215 \h </w:instrText>
        </w:r>
        <w:r>
          <w:fldChar w:fldCharType="separate"/>
        </w:r>
        <w:r>
          <w:t>42</w:t>
        </w:r>
        <w:r>
          <w:fldChar w:fldCharType="end"/>
        </w:r>
      </w:hyperlink>
    </w:p>
    <w:p>
      <w:pPr>
        <w:pStyle w:val="TOC2"/>
        <w:tabs>
          <w:tab w:val="right" w:leader="dot" w:pos="8306"/>
        </w:tabs>
      </w:pPr>
      <w:hyperlink w:anchor="_Toc12587" w:history="1">
        <w:r>
          <w:rPr>
            <w:rFonts w:ascii="仿宋" w:eastAsia="仿宋" w:hAnsi="仿宋" w:cs="仿宋" w:hint="eastAsia"/>
            <w:lang w:eastAsia="zh-CN"/>
          </w:rPr>
          <w:t>(七)、机械设备安全保障措施</w:t>
        </w:r>
        <w:r>
          <w:tab/>
        </w:r>
        <w:r>
          <w:fldChar w:fldCharType="begin"/>
        </w:r>
        <w:r>
          <w:instrText xml:space="preserve"> PAGEREF _Toc12587 \h </w:instrText>
        </w:r>
        <w:r>
          <w:fldChar w:fldCharType="separate"/>
        </w:r>
        <w:r>
          <w:t>44</w:t>
        </w:r>
        <w:r>
          <w:fldChar w:fldCharType="end"/>
        </w:r>
      </w:hyperlink>
    </w:p>
    <w:p>
      <w:pPr>
        <w:pStyle w:val="TOC1"/>
        <w:tabs>
          <w:tab w:val="right" w:leader="dot" w:pos="8306"/>
        </w:tabs>
      </w:pPr>
      <w:hyperlink w:anchor="_Toc19718" w:history="1">
        <w:r>
          <w:rPr>
            <w:rFonts w:ascii="仿宋" w:eastAsia="仿宋" w:hAnsi="仿宋" w:cs="仿宋" w:hint="eastAsia"/>
            <w:lang w:eastAsia="zh-CN"/>
          </w:rPr>
          <w:t>十二、绞线机项目经营效益</w:t>
        </w:r>
        <w:r>
          <w:tab/>
        </w:r>
        <w:r>
          <w:fldChar w:fldCharType="begin"/>
        </w:r>
        <w:r>
          <w:instrText xml:space="preserve"> PAGEREF _Toc19718 \h </w:instrText>
        </w:r>
        <w:r>
          <w:fldChar w:fldCharType="separate"/>
        </w:r>
        <w:r>
          <w:t>45</w:t>
        </w:r>
        <w:r>
          <w:fldChar w:fldCharType="end"/>
        </w:r>
      </w:hyperlink>
    </w:p>
    <w:p>
      <w:pPr>
        <w:pStyle w:val="TOC2"/>
        <w:tabs>
          <w:tab w:val="right" w:leader="dot" w:pos="8306"/>
        </w:tabs>
      </w:pPr>
      <w:hyperlink w:anchor="_Toc9807" w:history="1">
        <w:r>
          <w:rPr>
            <w:rFonts w:ascii="仿宋" w:eastAsia="仿宋" w:hAnsi="仿宋" w:cs="仿宋" w:hint="eastAsia"/>
            <w:lang w:eastAsia="zh-CN"/>
          </w:rPr>
          <w:t>(一)、经济评价财务测算</w:t>
        </w:r>
        <w:r>
          <w:tab/>
        </w:r>
        <w:r>
          <w:fldChar w:fldCharType="begin"/>
        </w:r>
        <w:r>
          <w:instrText xml:space="preserve"> PAGEREF _Toc9807 \h </w:instrText>
        </w:r>
        <w:r>
          <w:fldChar w:fldCharType="separate"/>
        </w:r>
        <w:r>
          <w:t>45</w:t>
        </w:r>
        <w:r>
          <w:fldChar w:fldCharType="end"/>
        </w:r>
      </w:hyperlink>
    </w:p>
    <w:p>
      <w:pPr>
        <w:pStyle w:val="TOC2"/>
        <w:tabs>
          <w:tab w:val="right" w:leader="dot" w:pos="8306"/>
        </w:tabs>
      </w:pPr>
      <w:hyperlink w:anchor="_Toc32348" w:history="1">
        <w:r>
          <w:rPr>
            <w:rFonts w:ascii="仿宋" w:eastAsia="仿宋" w:hAnsi="仿宋" w:cs="仿宋" w:hint="eastAsia"/>
            <w:lang w:eastAsia="zh-CN"/>
          </w:rPr>
          <w:t>(二)、绞线机项目盈利能力分析</w:t>
        </w:r>
        <w:r>
          <w:tab/>
        </w:r>
        <w:r>
          <w:fldChar w:fldCharType="begin"/>
        </w:r>
        <w:r>
          <w:instrText xml:space="preserve"> PAGEREF _Toc32348 \h </w:instrText>
        </w:r>
        <w:r>
          <w:fldChar w:fldCharType="separate"/>
        </w:r>
        <w:r>
          <w:t>46</w:t>
        </w:r>
        <w:r>
          <w:fldChar w:fldCharType="end"/>
        </w:r>
      </w:hyperlink>
    </w:p>
    <w:p>
      <w:pPr>
        <w:pStyle w:val="TOC1"/>
        <w:tabs>
          <w:tab w:val="right" w:leader="dot" w:pos="8306"/>
        </w:tabs>
      </w:pPr>
      <w:hyperlink w:anchor="_Toc19244" w:history="1">
        <w:r>
          <w:rPr>
            <w:rFonts w:ascii="仿宋" w:eastAsia="仿宋" w:hAnsi="仿宋" w:cs="仿宋" w:hint="eastAsia"/>
            <w:lang w:eastAsia="zh-CN"/>
          </w:rPr>
          <w:t>十三、绞线机项目实施保障措施</w:t>
        </w:r>
        <w:r>
          <w:tab/>
        </w:r>
        <w:r>
          <w:fldChar w:fldCharType="begin"/>
        </w:r>
        <w:r>
          <w:instrText xml:space="preserve"> PAGEREF _Toc19244 \h </w:instrText>
        </w:r>
        <w:r>
          <w:fldChar w:fldCharType="separate"/>
        </w:r>
        <w:r>
          <w:t>47</w:t>
        </w:r>
        <w:r>
          <w:fldChar w:fldCharType="end"/>
        </w:r>
      </w:hyperlink>
    </w:p>
    <w:p>
      <w:pPr>
        <w:pStyle w:val="TOC2"/>
        <w:tabs>
          <w:tab w:val="right" w:leader="dot" w:pos="8306"/>
        </w:tabs>
      </w:pPr>
      <w:hyperlink w:anchor="_Toc9160" w:history="1">
        <w:r>
          <w:rPr>
            <w:rFonts w:ascii="仿宋" w:eastAsia="仿宋" w:hAnsi="仿宋" w:cs="仿宋" w:hint="eastAsia"/>
            <w:lang w:eastAsia="zh-CN"/>
          </w:rPr>
          <w:t>(一)、绞线机项目实施保障机制</w:t>
        </w:r>
        <w:r>
          <w:tab/>
        </w:r>
        <w:r>
          <w:fldChar w:fldCharType="begin"/>
        </w:r>
        <w:r>
          <w:instrText xml:space="preserve"> PAGEREF _Toc9160 \h </w:instrText>
        </w:r>
        <w:r>
          <w:fldChar w:fldCharType="separate"/>
        </w:r>
        <w:r>
          <w:t>47</w:t>
        </w:r>
        <w:r>
          <w:fldChar w:fldCharType="end"/>
        </w:r>
      </w:hyperlink>
    </w:p>
    <w:p>
      <w:pPr>
        <w:pStyle w:val="TOC2"/>
        <w:tabs>
          <w:tab w:val="right" w:leader="dot" w:pos="8306"/>
        </w:tabs>
      </w:pPr>
      <w:hyperlink w:anchor="_Toc25344" w:history="1">
        <w:r>
          <w:rPr>
            <w:rFonts w:ascii="仿宋" w:eastAsia="仿宋" w:hAnsi="仿宋" w:cs="仿宋" w:hint="eastAsia"/>
            <w:lang w:eastAsia="zh-CN"/>
          </w:rPr>
          <w:t>(二)、绞线机项目法律合规要求</w:t>
        </w:r>
        <w:r>
          <w:tab/>
        </w:r>
        <w:r>
          <w:fldChar w:fldCharType="begin"/>
        </w:r>
        <w:r>
          <w:instrText xml:space="preserve"> PAGEREF _Toc25344 \h </w:instrText>
        </w:r>
        <w:r>
          <w:fldChar w:fldCharType="separate"/>
        </w:r>
        <w:r>
          <w:t>51</w:t>
        </w:r>
        <w:r>
          <w:fldChar w:fldCharType="end"/>
        </w:r>
      </w:hyperlink>
    </w:p>
    <w:p>
      <w:pPr>
        <w:pStyle w:val="TOC2"/>
        <w:tabs>
          <w:tab w:val="right" w:leader="dot" w:pos="8306"/>
        </w:tabs>
      </w:pPr>
      <w:hyperlink w:anchor="_Toc30626" w:history="1">
        <w:r>
          <w:rPr>
            <w:rFonts w:ascii="仿宋" w:eastAsia="仿宋" w:hAnsi="仿宋" w:cs="仿宋" w:hint="eastAsia"/>
            <w:lang w:eastAsia="zh-CN"/>
          </w:rPr>
          <w:t>(三)、绞线机项目合同管理与法律事务</w:t>
        </w:r>
        <w:r>
          <w:tab/>
        </w:r>
        <w:r>
          <w:fldChar w:fldCharType="begin"/>
        </w:r>
        <w:r>
          <w:instrText xml:space="preserve"> PAGEREF _Toc30626 \h </w:instrText>
        </w:r>
        <w:r>
          <w:fldChar w:fldCharType="separate"/>
        </w:r>
        <w:r>
          <w:t>55</w:t>
        </w:r>
        <w:r>
          <w:fldChar w:fldCharType="end"/>
        </w:r>
      </w:hyperlink>
    </w:p>
    <w:p>
      <w:pPr>
        <w:pStyle w:val="TOC2"/>
        <w:tabs>
          <w:tab w:val="right" w:leader="dot" w:pos="8306"/>
        </w:tabs>
      </w:pPr>
      <w:hyperlink w:anchor="_Toc31372" w:history="1">
        <w:r>
          <w:rPr>
            <w:rFonts w:ascii="仿宋" w:eastAsia="仿宋" w:hAnsi="仿宋" w:cs="仿宋" w:hint="eastAsia"/>
            <w:lang w:eastAsia="zh-CN"/>
          </w:rPr>
          <w:t>(四)、绞线机项目知识产权保护策略</w:t>
        </w:r>
        <w:r>
          <w:tab/>
        </w:r>
        <w:r>
          <w:fldChar w:fldCharType="begin"/>
        </w:r>
        <w:r>
          <w:instrText xml:space="preserve"> PAGEREF _Toc31372 \h </w:instrText>
        </w:r>
        <w:r>
          <w:fldChar w:fldCharType="separate"/>
        </w:r>
        <w:r>
          <w:t>61</w:t>
        </w:r>
        <w:r>
          <w:fldChar w:fldCharType="end"/>
        </w:r>
      </w:hyperlink>
    </w:p>
    <w:p>
      <w:pPr>
        <w:pStyle w:val="TOC1"/>
        <w:tabs>
          <w:tab w:val="right" w:leader="dot" w:pos="8306"/>
        </w:tabs>
      </w:pPr>
      <w:hyperlink w:anchor="_Toc18507" w:history="1">
        <w:r>
          <w:rPr>
            <w:rFonts w:ascii="仿宋" w:eastAsia="仿宋" w:hAnsi="仿宋" w:cs="仿宋" w:hint="eastAsia"/>
            <w:lang w:eastAsia="zh-CN"/>
          </w:rPr>
          <w:t>十四、绞线机项目实施时间节点</w:t>
        </w:r>
        <w:r>
          <w:tab/>
        </w:r>
        <w:r>
          <w:fldChar w:fldCharType="begin"/>
        </w:r>
        <w:r>
          <w:instrText xml:space="preserve"> PAGEREF _Toc18507 \h </w:instrText>
        </w:r>
        <w:r>
          <w:fldChar w:fldCharType="separate"/>
        </w:r>
        <w:r>
          <w:t>63</w:t>
        </w:r>
        <w:r>
          <w:fldChar w:fldCharType="end"/>
        </w:r>
      </w:hyperlink>
    </w:p>
    <w:p>
      <w:pPr>
        <w:pStyle w:val="TOC2"/>
        <w:tabs>
          <w:tab w:val="right" w:leader="dot" w:pos="8306"/>
        </w:tabs>
      </w:pPr>
      <w:hyperlink w:anchor="_Toc20683" w:history="1">
        <w:r>
          <w:rPr>
            <w:rFonts w:ascii="仿宋" w:eastAsia="仿宋" w:hAnsi="仿宋" w:cs="仿宋" w:hint="eastAsia"/>
            <w:lang w:eastAsia="zh-CN"/>
          </w:rPr>
          <w:t>(一)、绞线机项目启动阶段时间节点</w:t>
        </w:r>
        <w:r>
          <w:tab/>
        </w:r>
        <w:r>
          <w:fldChar w:fldCharType="begin"/>
        </w:r>
        <w:r>
          <w:instrText xml:space="preserve"> PAGEREF _Toc20683 \h </w:instrText>
        </w:r>
        <w:r>
          <w:fldChar w:fldCharType="separate"/>
        </w:r>
        <w:r>
          <w:t>63</w:t>
        </w:r>
        <w:r>
          <w:fldChar w:fldCharType="end"/>
        </w:r>
      </w:hyperlink>
    </w:p>
    <w:p>
      <w:pPr>
        <w:pStyle w:val="TOC2"/>
        <w:tabs>
          <w:tab w:val="right" w:leader="dot" w:pos="8306"/>
        </w:tabs>
      </w:pPr>
      <w:hyperlink w:anchor="_Toc17028" w:history="1">
        <w:r>
          <w:rPr>
            <w:rFonts w:ascii="仿宋" w:eastAsia="仿宋" w:hAnsi="仿宋" w:cs="仿宋" w:hint="eastAsia"/>
            <w:lang w:eastAsia="zh-CN"/>
          </w:rPr>
          <w:t>(二)、绞线机项目执行阶段时间节点</w:t>
        </w:r>
        <w:r>
          <w:tab/>
        </w:r>
        <w:r>
          <w:fldChar w:fldCharType="begin"/>
        </w:r>
        <w:r>
          <w:instrText xml:space="preserve"> PAGEREF _Toc17028 \h </w:instrText>
        </w:r>
        <w:r>
          <w:fldChar w:fldCharType="separate"/>
        </w:r>
        <w:r>
          <w:t>64</w:t>
        </w:r>
        <w:r>
          <w:fldChar w:fldCharType="end"/>
        </w:r>
      </w:hyperlink>
    </w:p>
    <w:p>
      <w:pPr>
        <w:pStyle w:val="TOC2"/>
        <w:tabs>
          <w:tab w:val="right" w:leader="dot" w:pos="8306"/>
        </w:tabs>
      </w:pPr>
      <w:hyperlink w:anchor="_Toc27233" w:history="1">
        <w:r>
          <w:rPr>
            <w:rFonts w:ascii="仿宋" w:eastAsia="仿宋" w:hAnsi="仿宋" w:cs="仿宋" w:hint="eastAsia"/>
            <w:lang w:eastAsia="zh-CN"/>
          </w:rPr>
          <w:t>(三)、绞线机项目完成阶段时间节点</w:t>
        </w:r>
        <w:r>
          <w:tab/>
        </w:r>
        <w:r>
          <w:fldChar w:fldCharType="begin"/>
        </w:r>
        <w:r>
          <w:instrText xml:space="preserve"> PAGEREF _Toc27233 \h </w:instrText>
        </w:r>
        <w:r>
          <w:fldChar w:fldCharType="separate"/>
        </w:r>
        <w:r>
          <w:t>65</w:t>
        </w:r>
        <w:r>
          <w:fldChar w:fldCharType="end"/>
        </w:r>
      </w:hyperlink>
    </w:p>
    <w:p>
      <w:pPr>
        <w:pStyle w:val="TOC1"/>
        <w:tabs>
          <w:tab w:val="right" w:leader="dot" w:pos="8306"/>
        </w:tabs>
      </w:pPr>
      <w:hyperlink w:anchor="_Toc24479" w:history="1">
        <w:r>
          <w:rPr>
            <w:rFonts w:ascii="仿宋" w:eastAsia="仿宋" w:hAnsi="仿宋" w:cs="仿宋" w:hint="eastAsia"/>
            <w:lang w:eastAsia="zh-CN"/>
          </w:rPr>
          <w:t>十五、营销与推广策略</w:t>
        </w:r>
        <w:r>
          <w:tab/>
        </w:r>
        <w:r>
          <w:fldChar w:fldCharType="begin"/>
        </w:r>
        <w:r>
          <w:instrText xml:space="preserve"> PAGEREF _Toc24479 \h </w:instrText>
        </w:r>
        <w:r>
          <w:fldChar w:fldCharType="separate"/>
        </w:r>
        <w:r>
          <w:t>66</w:t>
        </w:r>
        <w:r>
          <w:fldChar w:fldCharType="end"/>
        </w:r>
      </w:hyperlink>
    </w:p>
    <w:p>
      <w:pPr>
        <w:pStyle w:val="TOC2"/>
        <w:tabs>
          <w:tab w:val="right" w:leader="dot" w:pos="8306"/>
        </w:tabs>
      </w:pPr>
      <w:hyperlink w:anchor="_Toc19856" w:history="1">
        <w:r>
          <w:rPr>
            <w:rFonts w:ascii="仿宋" w:eastAsia="仿宋" w:hAnsi="仿宋" w:cs="仿宋" w:hint="eastAsia"/>
            <w:lang w:eastAsia="zh-CN"/>
          </w:rPr>
          <w:t>(一)、产品/服务定位与特点</w:t>
        </w:r>
        <w:r>
          <w:tab/>
        </w:r>
        <w:r>
          <w:fldChar w:fldCharType="begin"/>
        </w:r>
        <w:r>
          <w:instrText xml:space="preserve"> PAGEREF _Toc19856 \h </w:instrText>
        </w:r>
        <w:r>
          <w:fldChar w:fldCharType="separate"/>
        </w:r>
        <w:r>
          <w:t>66</w:t>
        </w:r>
        <w:r>
          <w:fldChar w:fldCharType="end"/>
        </w:r>
      </w:hyperlink>
    </w:p>
    <w:p>
      <w:pPr>
        <w:pStyle w:val="TOC2"/>
        <w:tabs>
          <w:tab w:val="right" w:leader="dot" w:pos="8306"/>
        </w:tabs>
      </w:pPr>
      <w:hyperlink w:anchor="_Toc7727" w:history="1">
        <w:r>
          <w:rPr>
            <w:rFonts w:ascii="仿宋" w:eastAsia="仿宋" w:hAnsi="仿宋" w:cs="仿宋" w:hint="eastAsia"/>
            <w:lang w:eastAsia="zh-CN"/>
          </w:rPr>
          <w:t>(二)、市场定位与竞争分析</w:t>
        </w:r>
        <w:r>
          <w:tab/>
        </w:r>
        <w:r>
          <w:fldChar w:fldCharType="begin"/>
        </w:r>
        <w:r>
          <w:instrText xml:space="preserve"> PAGEREF _Toc7727 \h </w:instrText>
        </w:r>
        <w:r>
          <w:fldChar w:fldCharType="separate"/>
        </w:r>
        <w:r>
          <w:t>68</w:t>
        </w:r>
        <w:r>
          <w:fldChar w:fldCharType="end"/>
        </w:r>
      </w:hyperlink>
    </w:p>
    <w:p>
      <w:pPr>
        <w:pStyle w:val="TOC2"/>
        <w:tabs>
          <w:tab w:val="right" w:leader="dot" w:pos="8306"/>
        </w:tabs>
      </w:pPr>
      <w:hyperlink w:anchor="_Toc4780" w:history="1">
        <w:r>
          <w:rPr>
            <w:rFonts w:ascii="仿宋" w:eastAsia="仿宋" w:hAnsi="仿宋" w:cs="仿宋" w:hint="eastAsia"/>
            <w:lang w:eastAsia="zh-CN"/>
          </w:rPr>
          <w:t>(三)、营销渠道与策略</w:t>
        </w:r>
        <w:r>
          <w:tab/>
        </w:r>
        <w:r>
          <w:fldChar w:fldCharType="begin"/>
        </w:r>
        <w:r>
          <w:instrText xml:space="preserve"> PAGEREF _Toc4780 \h </w:instrText>
        </w:r>
        <w:r>
          <w:fldChar w:fldCharType="separate"/>
        </w:r>
        <w:r>
          <w:t>69</w:t>
        </w:r>
        <w:r>
          <w:fldChar w:fldCharType="end"/>
        </w:r>
      </w:hyperlink>
    </w:p>
    <w:p>
      <w:pPr>
        <w:pStyle w:val="TOC2"/>
        <w:tabs>
          <w:tab w:val="right" w:leader="dot" w:pos="8306"/>
        </w:tabs>
      </w:pPr>
      <w:hyperlink w:anchor="_Toc8470" w:history="1">
        <w:r>
          <w:rPr>
            <w:rFonts w:ascii="仿宋" w:eastAsia="仿宋" w:hAnsi="仿宋" w:cs="仿宋" w:hint="eastAsia"/>
            <w:lang w:eastAsia="zh-CN"/>
          </w:rPr>
          <w:t>(四)、推广与宣传活动</w:t>
        </w:r>
        <w:r>
          <w:tab/>
        </w:r>
        <w:r>
          <w:fldChar w:fldCharType="begin"/>
        </w:r>
        <w:r>
          <w:instrText xml:space="preserve"> PAGEREF _Toc8470 \h </w:instrText>
        </w:r>
        <w:r>
          <w:fldChar w:fldCharType="separate"/>
        </w:r>
        <w:r>
          <w:t>70</w:t>
        </w:r>
        <w:r>
          <w:fldChar w:fldCharType="end"/>
        </w:r>
      </w:hyperlink>
    </w:p>
    <w:p>
      <w:pPr>
        <w:pStyle w:val="TOC1"/>
        <w:tabs>
          <w:tab w:val="right" w:leader="dot" w:pos="8306"/>
        </w:tabs>
      </w:pPr>
      <w:hyperlink w:anchor="_Toc5483" w:history="1">
        <w:r>
          <w:rPr>
            <w:rFonts w:ascii="仿宋" w:eastAsia="仿宋" w:hAnsi="仿宋" w:cs="仿宋" w:hint="eastAsia"/>
            <w:lang w:eastAsia="zh-CN"/>
          </w:rPr>
          <w:t>十六、供应链管理</w:t>
        </w:r>
        <w:r>
          <w:tab/>
        </w:r>
        <w:r>
          <w:fldChar w:fldCharType="begin"/>
        </w:r>
        <w:r>
          <w:instrText xml:space="preserve"> PAGEREF _Toc5483 \h </w:instrText>
        </w:r>
        <w:r>
          <w:fldChar w:fldCharType="separate"/>
        </w:r>
        <w:r>
          <w:t>75</w:t>
        </w:r>
        <w:r>
          <w:fldChar w:fldCharType="end"/>
        </w:r>
      </w:hyperlink>
    </w:p>
    <w:p>
      <w:pPr>
        <w:pStyle w:val="TOC2"/>
        <w:tabs>
          <w:tab w:val="right" w:leader="dot" w:pos="8306"/>
        </w:tabs>
      </w:pPr>
      <w:hyperlink w:anchor="_Toc28705" w:history="1">
        <w:r>
          <w:rPr>
            <w:rFonts w:ascii="仿宋" w:eastAsia="仿宋" w:hAnsi="仿宋" w:cs="仿宋" w:hint="eastAsia"/>
            <w:lang w:eastAsia="zh-CN"/>
          </w:rPr>
          <w:t>(一)、供应链战略规划</w:t>
        </w:r>
        <w:r>
          <w:tab/>
        </w:r>
        <w:r>
          <w:fldChar w:fldCharType="begin"/>
        </w:r>
        <w:r>
          <w:instrText xml:space="preserve"> PAGEREF _Toc28705 \h </w:instrText>
        </w:r>
        <w:r>
          <w:fldChar w:fldCharType="separate"/>
        </w:r>
        <w:r>
          <w:t>75</w:t>
        </w:r>
        <w:r>
          <w:fldChar w:fldCharType="end"/>
        </w:r>
      </w:hyperlink>
    </w:p>
    <w:p>
      <w:pPr>
        <w:pStyle w:val="TOC2"/>
        <w:tabs>
          <w:tab w:val="right" w:leader="dot" w:pos="8306"/>
        </w:tabs>
      </w:pPr>
      <w:hyperlink w:anchor="_Toc13705" w:history="1">
        <w:r>
          <w:rPr>
            <w:rFonts w:ascii="仿宋" w:eastAsia="仿宋" w:hAnsi="仿宋" w:cs="仿宋" w:hint="eastAsia"/>
            <w:lang w:eastAsia="zh-CN"/>
          </w:rPr>
          <w:t>(二)、供应商选择与合作</w:t>
        </w:r>
        <w:r>
          <w:tab/>
        </w:r>
        <w:r>
          <w:fldChar w:fldCharType="begin"/>
        </w:r>
        <w:r>
          <w:instrText xml:space="preserve"> PAGEREF _Toc13705 \h </w:instrText>
        </w:r>
        <w:r>
          <w:fldChar w:fldCharType="separate"/>
        </w:r>
        <w:r>
          <w:t>77</w:t>
        </w:r>
        <w:r>
          <w:fldChar w:fldCharType="end"/>
        </w:r>
      </w:hyperlink>
    </w:p>
    <w:p>
      <w:pPr>
        <w:pStyle w:val="TOC2"/>
        <w:tabs>
          <w:tab w:val="right" w:leader="dot" w:pos="8306"/>
        </w:tabs>
      </w:pPr>
      <w:hyperlink w:anchor="_Toc11941" w:history="1">
        <w:r>
          <w:rPr>
            <w:rFonts w:ascii="仿宋" w:eastAsia="仿宋" w:hAnsi="仿宋" w:cs="仿宋" w:hint="eastAsia"/>
            <w:lang w:eastAsia="zh-CN"/>
          </w:rPr>
          <w:t>(三)、物流与库存管理</w:t>
        </w:r>
        <w:r>
          <w:tab/>
        </w:r>
        <w:r>
          <w:fldChar w:fldCharType="begin"/>
        </w:r>
        <w:r>
          <w:instrText xml:space="preserve"> PAGEREF _Toc11941 \h </w:instrText>
        </w:r>
        <w:r>
          <w:fldChar w:fldCharType="separate"/>
        </w:r>
        <w:r>
          <w:t>78</w:t>
        </w:r>
        <w:r>
          <w:fldChar w:fldCharType="end"/>
        </w:r>
      </w:hyperlink>
    </w:p>
    <w:p>
      <w:pPr>
        <w:pStyle w:val="TOC1"/>
        <w:tabs>
          <w:tab w:val="right" w:leader="dot" w:pos="8306"/>
        </w:tabs>
      </w:pPr>
      <w:hyperlink w:anchor="_Toc18826" w:history="1">
        <w:r>
          <w:rPr>
            <w:rFonts w:ascii="仿宋" w:eastAsia="仿宋" w:hAnsi="仿宋" w:cs="仿宋" w:hint="eastAsia"/>
            <w:lang w:eastAsia="zh-CN"/>
          </w:rPr>
          <w:t>十七、质量管理体系</w:t>
        </w:r>
        <w:r>
          <w:tab/>
        </w:r>
        <w:r>
          <w:fldChar w:fldCharType="begin"/>
        </w:r>
        <w:r>
          <w:instrText xml:space="preserve"> PAGEREF _Toc18826 \h </w:instrText>
        </w:r>
        <w:r>
          <w:fldChar w:fldCharType="separate"/>
        </w:r>
        <w:r>
          <w:t>79</w:t>
        </w:r>
        <w:r>
          <w:fldChar w:fldCharType="end"/>
        </w:r>
      </w:hyperlink>
    </w:p>
    <w:p>
      <w:pPr>
        <w:pStyle w:val="TOC2"/>
        <w:tabs>
          <w:tab w:val="right" w:leader="dot" w:pos="8306"/>
        </w:tabs>
      </w:pPr>
      <w:hyperlink w:anchor="_Toc32676" w:history="1">
        <w:r>
          <w:rPr>
            <w:rFonts w:ascii="仿宋" w:eastAsia="仿宋" w:hAnsi="仿宋" w:cs="仿宋" w:hint="eastAsia"/>
            <w:lang w:eastAsia="zh-CN"/>
          </w:rPr>
          <w:t>(一)、质量目标与方针</w:t>
        </w:r>
        <w:r>
          <w:tab/>
        </w:r>
        <w:r>
          <w:fldChar w:fldCharType="begin"/>
        </w:r>
        <w:r>
          <w:instrText xml:space="preserve"> PAGEREF _Toc32676 \h </w:instrText>
        </w:r>
        <w:r>
          <w:fldChar w:fldCharType="separate"/>
        </w:r>
        <w:r>
          <w:t>79</w:t>
        </w:r>
        <w:r>
          <w:fldChar w:fldCharType="end"/>
        </w:r>
      </w:hyperlink>
    </w:p>
    <w:p>
      <w:pPr>
        <w:pStyle w:val="TOC2"/>
        <w:tabs>
          <w:tab w:val="right" w:leader="dot" w:pos="8306"/>
        </w:tabs>
      </w:pPr>
      <w:hyperlink w:anchor="_Toc15529" w:history="1">
        <w:r>
          <w:rPr>
            <w:rFonts w:ascii="仿宋" w:eastAsia="仿宋" w:hAnsi="仿宋" w:cs="仿宋" w:hint="eastAsia"/>
            <w:lang w:eastAsia="zh-CN"/>
          </w:rPr>
          <w:t>(二)、质量管理责任</w:t>
        </w:r>
        <w:r>
          <w:tab/>
        </w:r>
        <w:r>
          <w:fldChar w:fldCharType="begin"/>
        </w:r>
        <w:r>
          <w:instrText xml:space="preserve"> PAGEREF _Toc15529 \h </w:instrText>
        </w:r>
        <w:r>
          <w:fldChar w:fldCharType="separate"/>
        </w:r>
        <w:r>
          <w:t>80</w:t>
        </w:r>
        <w:r>
          <w:fldChar w:fldCharType="end"/>
        </w:r>
      </w:hyperlink>
    </w:p>
    <w:p>
      <w:pPr>
        <w:pStyle w:val="TOC2"/>
        <w:tabs>
          <w:tab w:val="right" w:leader="dot" w:pos="8306"/>
        </w:tabs>
      </w:pPr>
      <w:hyperlink w:anchor="_Toc19596" w:history="1">
        <w:r>
          <w:rPr>
            <w:rFonts w:ascii="仿宋" w:eastAsia="仿宋" w:hAnsi="仿宋" w:cs="仿宋" w:hint="eastAsia"/>
            <w:lang w:eastAsia="zh-CN"/>
          </w:rPr>
          <w:t>(三)、质量管理体系文件</w:t>
        </w:r>
        <w:r>
          <w:tab/>
        </w:r>
        <w:r>
          <w:fldChar w:fldCharType="begin"/>
        </w:r>
        <w:r>
          <w:instrText xml:space="preserve"> PAGEREF _Toc19596 \h </w:instrText>
        </w:r>
        <w:r>
          <w:fldChar w:fldCharType="separate"/>
        </w:r>
        <w:r>
          <w:t>82</w:t>
        </w:r>
        <w:r>
          <w:fldChar w:fldCharType="end"/>
        </w:r>
      </w:hyperlink>
    </w:p>
    <w:p>
      <w:pPr>
        <w:pStyle w:val="TOC2"/>
        <w:tabs>
          <w:tab w:val="right" w:leader="dot" w:pos="8306"/>
        </w:tabs>
      </w:pPr>
      <w:hyperlink w:anchor="_Toc22843" w:history="1">
        <w:r>
          <w:rPr>
            <w:rFonts w:ascii="仿宋" w:eastAsia="仿宋" w:hAnsi="仿宋" w:cs="仿宋" w:hint="eastAsia"/>
            <w:lang w:eastAsia="zh-CN"/>
          </w:rPr>
          <w:t>(四)、质量培训与教育</w:t>
        </w:r>
        <w:r>
          <w:tab/>
        </w:r>
        <w:r>
          <w:fldChar w:fldCharType="begin"/>
        </w:r>
        <w:r>
          <w:instrText xml:space="preserve"> PAGEREF _Toc22843 \h </w:instrText>
        </w:r>
        <w:r>
          <w:fldChar w:fldCharType="separate"/>
        </w:r>
        <w:r>
          <w:t>84</w:t>
        </w:r>
        <w:r>
          <w:fldChar w:fldCharType="end"/>
        </w:r>
      </w:hyperlink>
    </w:p>
    <w:p>
      <w:pPr>
        <w:pStyle w:val="TOC2"/>
        <w:tabs>
          <w:tab w:val="right" w:leader="dot" w:pos="8306"/>
        </w:tabs>
      </w:pPr>
      <w:hyperlink w:anchor="_Toc2709" w:history="1">
        <w:r>
          <w:rPr>
            <w:rFonts w:ascii="仿宋" w:eastAsia="仿宋" w:hAnsi="仿宋" w:cs="仿宋" w:hint="eastAsia"/>
            <w:lang w:eastAsia="zh-CN"/>
          </w:rPr>
          <w:t>(五)、质量审核与评价</w:t>
        </w:r>
        <w:r>
          <w:tab/>
        </w:r>
        <w:r>
          <w:fldChar w:fldCharType="begin"/>
        </w:r>
        <w:r>
          <w:instrText xml:space="preserve"> PAGEREF _Toc2709 \h </w:instrText>
        </w:r>
        <w:r>
          <w:fldChar w:fldCharType="separate"/>
        </w:r>
        <w:r>
          <w:t>85</w:t>
        </w:r>
        <w:r>
          <w:fldChar w:fldCharType="end"/>
        </w:r>
      </w:hyperlink>
    </w:p>
    <w:p>
      <w:pPr>
        <w:pStyle w:val="TOC2"/>
        <w:tabs>
          <w:tab w:val="right" w:leader="dot" w:pos="8306"/>
        </w:tabs>
      </w:pPr>
      <w:hyperlink w:anchor="_Toc2818" w:history="1">
        <w:r>
          <w:rPr>
            <w:rFonts w:ascii="仿宋" w:eastAsia="仿宋" w:hAnsi="仿宋" w:cs="仿宋" w:hint="eastAsia"/>
            <w:lang w:eastAsia="zh-CN"/>
          </w:rPr>
          <w:t>(六)、不符合与纠正措施</w:t>
        </w:r>
        <w:r>
          <w:tab/>
        </w:r>
        <w:r>
          <w:fldChar w:fldCharType="begin"/>
        </w:r>
        <w:r>
          <w:instrText xml:space="preserve"> PAGEREF _Toc2818 \h </w:instrText>
        </w:r>
        <w:r>
          <w:fldChar w:fldCharType="separate"/>
        </w:r>
        <w:r>
          <w:t>86</w:t>
        </w:r>
        <w:r>
          <w:fldChar w:fldCharType="end"/>
        </w:r>
      </w:hyperlink>
    </w:p>
    <w:p>
      <w:pPr>
        <w:pStyle w:val="TOC1"/>
        <w:tabs>
          <w:tab w:val="right" w:leader="dot" w:pos="8306"/>
        </w:tabs>
      </w:pPr>
      <w:hyperlink w:anchor="_Toc15417" w:history="1">
        <w:r>
          <w:rPr>
            <w:rFonts w:ascii="仿宋" w:eastAsia="仿宋" w:hAnsi="仿宋" w:cs="仿宋" w:hint="eastAsia"/>
            <w:lang w:eastAsia="zh-CN"/>
          </w:rPr>
          <w:t>十八、绞线机项目治理与监督</w:t>
        </w:r>
        <w:r>
          <w:tab/>
        </w:r>
        <w:r>
          <w:fldChar w:fldCharType="begin"/>
        </w:r>
        <w:r>
          <w:instrText xml:space="preserve"> PAGEREF _Toc15417 \h </w:instrText>
        </w:r>
        <w:r>
          <w:fldChar w:fldCharType="separate"/>
        </w:r>
        <w:r>
          <w:t>87</w:t>
        </w:r>
        <w:r>
          <w:fldChar w:fldCharType="end"/>
        </w:r>
      </w:hyperlink>
    </w:p>
    <w:p>
      <w:pPr>
        <w:pStyle w:val="TOC2"/>
        <w:tabs>
          <w:tab w:val="right" w:leader="dot" w:pos="8306"/>
        </w:tabs>
      </w:pPr>
      <w:hyperlink w:anchor="_Toc329" w:history="1">
        <w:r>
          <w:rPr>
            <w:rFonts w:ascii="仿宋" w:eastAsia="仿宋" w:hAnsi="仿宋" w:cs="仿宋" w:hint="eastAsia"/>
            <w:lang w:eastAsia="zh-CN"/>
          </w:rPr>
          <w:t>(一)、绞线机项目治理结构</w:t>
        </w:r>
        <w:r>
          <w:tab/>
        </w:r>
        <w:r>
          <w:fldChar w:fldCharType="begin"/>
        </w:r>
        <w:r>
          <w:instrText xml:space="preserve"> PAGEREF _Toc329 \h </w:instrText>
        </w:r>
        <w:r>
          <w:fldChar w:fldCharType="separate"/>
        </w:r>
        <w:r>
          <w:t>87</w:t>
        </w:r>
        <w:r>
          <w:fldChar w:fldCharType="end"/>
        </w:r>
      </w:hyperlink>
    </w:p>
    <w:p>
      <w:pPr>
        <w:pStyle w:val="TOC2"/>
        <w:tabs>
          <w:tab w:val="right" w:leader="dot" w:pos="8306"/>
        </w:tabs>
      </w:pPr>
      <w:hyperlink w:anchor="_Toc5994" w:history="1">
        <w:r>
          <w:rPr>
            <w:rFonts w:ascii="仿宋" w:eastAsia="仿宋" w:hAnsi="仿宋" w:cs="仿宋" w:hint="eastAsia"/>
            <w:lang w:eastAsia="zh-CN"/>
          </w:rPr>
          <w:t>(二)、监督与审计</w:t>
        </w:r>
        <w:r>
          <w:tab/>
        </w:r>
        <w:r>
          <w:fldChar w:fldCharType="begin"/>
        </w:r>
        <w:r>
          <w:instrText xml:space="preserve"> PAGEREF _Toc5994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06"/>
      <w:r>
        <w:rPr>
          <w:rFonts w:ascii="仿宋" w:eastAsia="仿宋" w:hAnsi="仿宋" w:cs="仿宋" w:hint="eastAsia"/>
          <w:sz w:val="28"/>
          <w:lang w:eastAsia="zh-CN"/>
        </w:rPr>
        <w:t>一、绞线机项目可持续发展</w:t>
      </w:r>
      <w:bookmarkEnd w:id="2"/>
    </w:p>
    <w:p>
      <w:pPr>
        <w:pStyle w:val="Heading2"/>
        <w:rPr>
          <w:rFonts w:ascii="仿宋" w:eastAsia="仿宋" w:hAnsi="仿宋" w:cs="仿宋" w:hint="eastAsia"/>
          <w:lang w:eastAsia="zh-CN"/>
        </w:rPr>
      </w:pPr>
      <w:bookmarkStart w:id="3" w:name="_Toc2986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中，绞线机项目团队着眼于未来，明确了可持续发展的战略方向。制定的具体可持续发展目标包括降低资源使用、采用环保技术、最大化社会效益等。这一步骤不仅有助于绞线机项目在环保和社会责任方面达到最高标准，也为未来提供了明确的指引，确保绞线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可持续实践的融入绞线机项目管理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绞线机项目管理周期。从绞线机项目规划开始，绞线机项目团队就考虑了环境和社会的因素。在执行阶段，绞线机项目团队积极推动绿色技术的应用，优化资源利用。此外，关注员工的社会责任，通过培训和沟通活动提高员工对可持续发展的认知，使他们能够在日常工作中践行可持续实践。这些举措不仅为绞线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96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扎根于绞线机项目的可持续发展理念，我们深信环保与社会责任是绞线机项目成功的关键支柱。在绞线机项目的每一步，我们都致力于通过创新和实践，履行对环境和社会的坚定责任。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团队通过引入先进的环保技术、建立高效的废物处理系统以及推动能源节约措施，积极履行环保责任。定期的环保监测和评估确保绞线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不仅致力于自身可持续发展，还注重对社会的回馈。通过支持社区绞线机项目、参与慈善事业、提供培训机会等方式，绞线机项目积极履行社会责任。与当地社区建立积极互动，关注员工的工作与生活平衡，以及员工的身心健康，是绞线机项目在社会责任层面的关键举措。这样的实践不仅增强了绞线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75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81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技术管理特点体现在其创新导向。通过引入最先进的技术趋势和解决方案，绞线机项目致力于提升科技含量、提高质量和效率水平。这意味着我们将采用最新的工具和方法，确保绞线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绞线机项目技术管理的显著特征。通过整合不同领域的技术资源，我们实现了跨学科的协同工作。这有助于优化技术架构，提高整体效能。此外，整合性策略还促进了不同技术团队之间的紧密沟通和高效合作，确保绞线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绞线机项目所采用的技术。通过不断优化技术方案，绞线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绞线机项目团队将在绞线机项目初期识别可能的技术风险，并采取相应的预防和应对措施。通过建立健全的风险评估机制，绞线机项目能够在实施过程中及时发现并解决潜在的技术问题，保障绞线机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通过这些独特的技术管理特点，我们确信在绞线机项目中，技术将成为绞线机项目成功的有力支持。这一深度剖析揭示了技术管理在绞线机项目实施中的关键作用，为绞线机项目的技术基础奠定了坚实的基础。</w:t>
      </w:r>
    </w:p>
    <w:p>
      <w:pPr>
        <w:pStyle w:val="Heading2"/>
        <w:ind w:firstLine="560" w:firstLineChars="200"/>
        <w:rPr>
          <w:rFonts w:ascii="仿宋" w:eastAsia="仿宋" w:hAnsi="仿宋" w:cs="仿宋" w:hint="eastAsia"/>
          <w:sz w:val="28"/>
          <w:lang w:eastAsia="zh-CN"/>
        </w:rPr>
      </w:pPr>
      <w:bookmarkStart w:id="7" w:name="_Toc19252"/>
      <w:r>
        <w:rPr>
          <w:rFonts w:ascii="仿宋" w:eastAsia="仿宋" w:hAnsi="仿宋" w:cs="仿宋" w:hint="eastAsia"/>
          <w:sz w:val="28"/>
          <w:lang w:eastAsia="zh-CN"/>
        </w:rPr>
        <w:t>(二)、绞线机项目工艺技术设计方案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绞线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绞线机项目将严格按照相关行业规范要求进行组织。通过有效控制产品质量，绞线机项目将致力于为顾客提供优质的绞线机项目产品和良好的服务。这体现了绞线机项目对于生产活动合规性和质量标准的高度重视，为绞线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绞线机项目注重生态效益和清洁生产原则。绞线机项目建设将紧密结合地方特色经济发展，与社会经济发展规划和区域环境保护规划方案相协调一致。通过与当地区域自然生态系统的结合，绞线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绞线机项目产品具有多样化的客户需求和个性化的特点。因此，绞线机项目产品规格品种多样，且单批生产数量较小。为满足这一特点，绞线机项目承办单位将建设先进的柔性制造生产线。通过广泛应用柔性制造技术，绞线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绞线机项目采用的技术具有较高的技术含量和自动化水平，处于国内先进水平。这一技术选用不仅体现了对生产效率、质量和环境友好性的高标准要求，同时为绞线机项目的可持续发展奠定了坚实的基础。</w:t>
      </w:r>
    </w:p>
    <w:p>
      <w:pPr>
        <w:pStyle w:val="Heading2"/>
        <w:ind w:firstLine="560" w:firstLineChars="200"/>
        <w:rPr>
          <w:rFonts w:ascii="仿宋" w:eastAsia="仿宋" w:hAnsi="仿宋" w:cs="仿宋" w:hint="eastAsia"/>
          <w:sz w:val="28"/>
          <w:lang w:eastAsia="zh-CN"/>
        </w:rPr>
      </w:pPr>
      <w:bookmarkStart w:id="8" w:name="_Toc2951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为确保绞线机项目的高效生产和技术实施，我们制定了一套精心设计的设备选型方案，以满足绞线机项目生产、质量和环保的要求。该方案的主要特点如下：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绞线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针对绞线机项目产品的多样性和小批量生产的特点，我们将建设柔性制造生产线。通过在设备选型中考虑柔性制造技术，可以灵活应对不同产品规格和生产需求，实现生产线的高度灵活性和适应性。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870"/>
      <w:r>
        <w:rPr>
          <w:rFonts w:ascii="仿宋" w:eastAsia="仿宋" w:hAnsi="仿宋" w:cs="仿宋" w:hint="eastAsia"/>
          <w:sz w:val="28"/>
          <w:lang w:eastAsia="zh-CN"/>
        </w:rPr>
        <w:t>三、绞线机项目绩效评估</w:t>
      </w:r>
      <w:bookmarkEnd w:id="9"/>
    </w:p>
    <w:p>
      <w:pPr>
        <w:pStyle w:val="Heading2"/>
        <w:rPr>
          <w:rFonts w:ascii="仿宋" w:eastAsia="仿宋" w:hAnsi="仿宋" w:cs="仿宋" w:hint="eastAsia"/>
          <w:lang w:eastAsia="zh-CN"/>
        </w:rPr>
      </w:pPr>
      <w:bookmarkStart w:id="10" w:name="_Toc439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在绞线机项目中，我们设计了一套全面的绩效评估指标，以确保绞线机项目的可控和成功交付。这些指标跨足绞线机项目目标、成本、进度和质量等多个维度，为我们提供了全面洞察绞线机项目的健康状况。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目标达成率是我们关注的首要指标。我们设定了明确的目标，并通过定期监测和评估，迅速发现并应对潜在的目标偏差。这为绞线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成本绩效是另一个核心关注点。通过实际成本与预算成本的对比分析，我们深入了解成本差异的原因，及时调整资源分配，保持绞线机项目在经济效益方面的合理水平。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进度作为关键的绩效指标之一，得到了精心的关注。我们制定了详细的绞线机项目进度计划，并设立了进度符合度指标，确保实际进度与计划进度保持一致。这使我们能够快速发现和解决潜在的进度问题，保持绞线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绞线机项目绩效的不可或缺的一环。我们引入了一系列的质量标准和客户满意度指标，以确保绞线机项目交付的成果在质量上达到或超越预期水平。通过持续监测这些指标，我们努力提升绞线机项目整体质量水平，为绞线机项目的成功交付提供有力保障。通过这些科学且全面的绩效评估，我们能够更好地引导绞线机项目的持续改进，确保绞线机项目目标的顺利达成。</w:t>
      </w:r>
    </w:p>
    <w:p>
      <w:pPr>
        <w:pStyle w:val="Heading2"/>
        <w:ind w:firstLine="560" w:firstLineChars="200"/>
        <w:rPr>
          <w:rFonts w:ascii="仿宋" w:eastAsia="仿宋" w:hAnsi="仿宋" w:cs="仿宋" w:hint="eastAsia"/>
          <w:sz w:val="28"/>
          <w:lang w:eastAsia="zh-CN"/>
        </w:rPr>
      </w:pPr>
      <w:bookmarkStart w:id="11" w:name="_Toc1089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绩效评估是绞线机项目中的关键环节，为确保绞线机项目达到预期目标，我们采用了多层次、多维度的绩效评估方法。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绞线机项目的战略目标对齐，确保每个决策和行动都与绞线机项目整体目标保持一致。团队会定期召开战略对齐会议，审视当前工作与绞线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绞线机项目进度、质量、成本和风险等方面。这些指标通过数据收集和分析，为绞线机项目管理团队提供了客观的评估依据。例如，我们通过绞线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绩效评估不仅仅停留在绞线机项目内部，还考虑了绞线机项目对外部环境的影响。我们定期进行干系人满意度调查，以了解各利益相关方对绞线机项目的期望和满意度，并及时做出调整。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这种多层次、多角度的绩效评估方法，使得我们能够全面了解绞线机项目的运行状态，及时做出调整，确保绞线机项目在不断变化的环境中保持稳健前行。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2446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为了确保绞线机项目的有效管理和不断优化，我们采用了精心设计的绩效评估周期。这个周期旨在实现灵活、实时和全面的评估，以适应绞线机项目执行中的各种挑战。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绞线机项目的不同需求，分为短期、中期和长期。短期评估关注每个迭代或工作周期，以及时发现和解决当前任务中的问题。中期评估涵盖几个迭代，深入了解整体绞线机项目的趋势和性能。长期评估则着眼于整个绞线机项目阶段，确保绞线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绞线机项目管理工具和协作平台，团队成员能够随时更新和分享绞线机项目数据。这种实时性的反馈机制使我们能够及时察觉潜在问题，快速调整，保持绞线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绞线机项目的决策制定密不可分。每个周期的绞线机项目回顾会议成为集体总结经验、识别问题深层次原因并找到创新解决方案的平台。这种定期的反思与调整机制使绞线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1993"/>
      <w:r>
        <w:rPr>
          <w:rFonts w:ascii="仿宋" w:eastAsia="仿宋" w:hAnsi="仿宋" w:cs="仿宋" w:hint="eastAsia"/>
          <w:sz w:val="28"/>
          <w:lang w:eastAsia="zh-CN"/>
        </w:rPr>
        <w:t>四、绞线机项目选址可行性分析</w:t>
      </w:r>
      <w:bookmarkEnd w:id="13"/>
    </w:p>
    <w:p>
      <w:pPr>
        <w:pStyle w:val="Heading2"/>
        <w:rPr>
          <w:rFonts w:ascii="仿宋" w:eastAsia="仿宋" w:hAnsi="仿宋" w:cs="仿宋" w:hint="eastAsia"/>
          <w:lang w:eastAsia="zh-CN"/>
        </w:rPr>
      </w:pPr>
      <w:bookmarkStart w:id="14" w:name="_Toc28619"/>
      <w:r>
        <w:rPr>
          <w:rFonts w:ascii="仿宋" w:eastAsia="仿宋" w:hAnsi="仿宋" w:cs="仿宋" w:hint="eastAsia"/>
          <w:lang w:eastAsia="zh-CN"/>
        </w:rPr>
        <w:t>(一)、绞线机项目选址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该绞线机项目选址位于XX省XX市XX区XXX街道</w:t>
      </w:r>
    </w:p>
    <w:p>
      <w:pPr>
        <w:pStyle w:val="Heading2"/>
        <w:ind w:firstLine="560" w:firstLineChars="200"/>
        <w:rPr>
          <w:rFonts w:ascii="仿宋" w:eastAsia="仿宋" w:hAnsi="仿宋" w:cs="仿宋" w:hint="eastAsia"/>
          <w:sz w:val="28"/>
          <w:lang w:eastAsia="zh-CN"/>
        </w:rPr>
      </w:pPr>
      <w:bookmarkStart w:id="15" w:name="_Toc3012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绞线机项目的征地面积将根据绞线机项目的实际规模和需求进行精确规划。具体面积XXX平方米，旨在确保绞线机项目不仅能够满足当前的发展需求，还能够预留空间以适应未来的扩展。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净用地面积是在征地面积基础上去除不可利用面积后的实际可开发用地。具体面积XXX平方米，考虑到环保、交通、安全等多方面因素，以确保绞线机项目在整体利用效率上达到最优。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绞线机项目计划建设的建筑总规模具体面积XXX平方米。这一规模的确定综合考虑了绞线机项目的性质、规模，以及城市规划的相关要求，确保建筑布局与周边环境协调一致。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绿地率是绞线机项目用地中被规划为绿地的比例。具体面积XXX平方米，旨在通过合理规划绿地，改善绞线机项目周边环境，提升居民生活质量，并符合城市整体绿化规划。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容积率是用地上可以建设的建筑总体积与用地面积之比。具体面积XXX，通过合理的容积率规划，确保绞线机项目建筑规模与周边环境和谐共生。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确保绞线机项目选址与当地城市规划相一致，具体面积XXX平方米。通过与城市规划部门深入沟通，确保绞线机项目不仅符合城市的整体发展方向，还能够融入城市的发展布局，为城市的长远发展贡献力量。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充分了解并确保绞线机项目选址符合当地产业政策，具体面积XXX平方米。这包括绞线机项目对当地经济的促进作用，以及对相关产业的带动效应，确保绞线机项目与地方政府的产业政策保持一致，促进共赢合作。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用地总体要求必须符合环保和可持续发展的原则，具体面积XXX平方米。通过采用绿色建筑设计、节能减排等措施，确保绞线机项目在建设和运营过程中对环境的影响最小化，达到可持续发展的要求。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确保绞线机项目选址具备必要的公共设施配套，具体面积XXX平方米。这包括交通便利性、教育、医疗等基础设施，以提高居民生活品质，使得绞线机项目选址更具吸引力。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考虑用地总体要求对当地社会稳定性的影响，具体面积XXX平方米。通过深入了解当地社区反馈，确保绞线机项目的选址和建设过程对当地社会和谐稳定产生积极作用。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绞线机项目选址不仅符合法规和规划，还在实际操作中具有可行性。这一全面规划将为绞线机项目的成功实施提供坚实的基础，确保绞线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913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绞线机项目的设备规划和空间设计中，我们将采取灵活设备布局的措施。设备布局将根据实际需求进行灵活设计，避免不必要的浪费。通过合理规划设备摆放位置，我们将提高设备的利用率，减少设备间距，以确保绞线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绞线机项目内部引入共享设施的概念，例如共享会议室、办公区等。通过这种方式，我们可以减少对资源的重复建设，提高资源共享效率，从而减小绞线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107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绞线机项目的总图布置中，我们将不同功能区域进行明确的规划，以最大程度满足绞线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389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我们首先关注市场因素，包括潜在客户分布、竞争对手位置、市场需求等。通过深入的市场调研，我们能够更准确地评估选址对于市场开拓和产品销售的影响，确保绞线机项目能够在有利的市场环境中蓬勃发展。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绞线机项目对环境的影响是综合评价的重要因素之一。我们将详细考虑选址周边的自然环境、生态保护区、水源地等情况，确保绞线机项目的建设和运营对环境影响最小化，并符合当地的环保法规标准。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对选址的评价还需充分考虑当地政府的产业政策和法规。我们将详细了解绞线机项目所在地的相关政策，确保绞线机项目的规划和运营与当地法规相符，降低不必要的法律风险。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考虑到社会稳定性对企业运营的重要性，我们将评估选址地区的社会安全情况、劳工关系、社区反馈等方面，以确保绞线机项目的建设和运营不会受到社会稳定性的负面影响。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最后，我们将综合考虑用地成本，包括土地购置费用、土地开发成本等。通过对用地成本的详细评估，我们能够做出更为精确的经济效益分析，为绞线机项目的投资决策提供有力支持。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https://d.book118.com/505340133123011124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911FC0"/>
    <w:rsid w:val="77911F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340133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2024-02-28T03:17:00Z</dcterms:created>
  <dcterms:modified xsi:type="dcterms:W3CDTF">2024-02-28T03:17:25Z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7440CC197AD845D0B74BE49CEC147C19_11</vt:lpwstr>
  </property>
  <property fmtid="{D5CDD505-2E9C-101B-9397-08002B2CF9AE}" pid="3" name="KSOProductBuildVer">
    <vt:lpwstr>2052-12.1.0.16388</vt:lpwstr>
  </property>
</Properties>
</file>