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sz w:val="32"/>
        </w:rPr>
        <w:t>2023-2024</w:t>
      </w:r>
      <w:r>
        <w:rPr>
          <w:rFonts w:ascii="宋体" w:eastAsia="宋体" w:hAnsi="宋体" w:cs="宋体"/>
          <w:b/>
          <w:sz w:val="32"/>
        </w:rPr>
        <w:t>学年北京市铁路二中高二（下）开学物理试卷</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一、选择题（本大题共14小题，共42分）</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313b9070-9a88-48c4-b2f3-620415bf324b"/>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085850" cy="1428750"/>
            <wp:effectExtent l="0" t="0" r="0" b="0"/>
            <wp:wrapSquare wrapText="left"/>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1085850" cy="1428750"/>
                    </a:xfrm>
                    <a:prstGeom prst="rect">
                      <a:avLst/>
                    </a:prstGeom>
                  </pic:spPr>
                </pic:pic>
              </a:graphicData>
            </a:graphic>
          </wp:anchor>
        </w:drawing>
      </w:r>
      <w:r>
        <w:rPr>
          <w:rFonts w:ascii="宋体" w:eastAsia="宋体" w:hAnsi="宋体" w:cs="宋体"/>
          <w:kern w:val="0"/>
          <w:szCs w:val="21"/>
        </w:rPr>
        <w:t>如图所示，三根轻绳的一端系于</w:t>
      </w:r>
      <m:oMath>
        <m:r>
          <m:t>O</m:t>
        </m:r>
      </m:oMath>
      <w:r>
        <w:rPr>
          <w:rFonts w:ascii="宋体" w:eastAsia="宋体" w:hAnsi="宋体" w:cs="宋体"/>
          <w:kern w:val="0"/>
          <w:szCs w:val="21"/>
        </w:rPr>
        <w:t>点，绳</w:t>
      </w:r>
      <m:oMath>
        <m:r>
          <m:t>1</m:t>
        </m:r>
      </m:oMath>
      <w:r>
        <w:rPr>
          <w:rFonts w:ascii="宋体" w:eastAsia="宋体" w:hAnsi="宋体" w:cs="宋体"/>
          <w:kern w:val="0"/>
          <w:szCs w:val="21"/>
        </w:rPr>
        <w:t>、</w:t>
      </w:r>
      <m:oMath>
        <m:r>
          <m:t>2</m:t>
        </m:r>
      </m:oMath>
      <w:r>
        <w:rPr>
          <w:rFonts w:ascii="宋体" w:eastAsia="宋体" w:hAnsi="宋体" w:cs="宋体"/>
          <w:kern w:val="0"/>
          <w:szCs w:val="21"/>
        </w:rPr>
        <w:t>的另一端分别固定在墙上，绳</w:t>
      </w:r>
      <m:oMath>
        <m:r>
          <m:t>3</m:t>
        </m:r>
      </m:oMath>
      <w:r>
        <w:rPr>
          <w:rFonts w:ascii="宋体" w:eastAsia="宋体" w:hAnsi="宋体" w:cs="宋体"/>
          <w:kern w:val="0"/>
          <w:szCs w:val="21"/>
        </w:rPr>
        <w:t>的另一端吊着质量为</w:t>
      </w:r>
      <m:oMath>
        <m:r>
          <m:t>m</m:t>
        </m:r>
      </m:oMath>
      <w:r>
        <w:rPr>
          <w:rFonts w:ascii="宋体" w:eastAsia="宋体" w:hAnsi="宋体" w:cs="宋体"/>
          <w:kern w:val="0"/>
          <w:szCs w:val="21"/>
        </w:rPr>
        <w:t>的重物．重物处于静止时，绳</w:t>
      </w:r>
      <m:oMath>
        <m:r>
          <m:t>1</m:t>
        </m:r>
      </m:oMath>
      <w:r>
        <w:rPr>
          <w:rFonts w:ascii="宋体" w:eastAsia="宋体" w:hAnsi="宋体" w:cs="宋体"/>
          <w:kern w:val="0"/>
          <w:szCs w:val="21"/>
        </w:rPr>
        <w:t>水平，绳</w:t>
      </w:r>
      <m:oMath>
        <m:r>
          <m:t>2</m:t>
        </m:r>
      </m:oMath>
      <w:r>
        <w:rPr>
          <w:rFonts w:ascii="宋体" w:eastAsia="宋体" w:hAnsi="宋体" w:cs="宋体"/>
          <w:kern w:val="0"/>
          <w:szCs w:val="21"/>
        </w:rPr>
        <w:t>与水平方向的夹角为</w:t>
      </w:r>
      <m:oMath>
        <m:r>
          <m:t>θ.</m:t>
        </m:r>
      </m:oMath>
      <w:r>
        <w:rPr>
          <w:rFonts w:ascii="宋体" w:eastAsia="宋体" w:hAnsi="宋体" w:cs="宋体"/>
          <w:kern w:val="0"/>
          <w:szCs w:val="21"/>
        </w:rPr>
        <w:t>绳</w:t>
      </w:r>
      <m:oMath>
        <m:r>
          <m:t>1</m:t>
        </m:r>
      </m:oMath>
      <w:r>
        <w:rPr>
          <w:rFonts w:ascii="宋体" w:eastAsia="宋体" w:hAnsi="宋体" w:cs="宋体"/>
          <w:kern w:val="0"/>
          <w:szCs w:val="21"/>
        </w:rPr>
        <w:t>受到的拉力用</w:t>
      </w:r>
      <m:oMath>
        <m:sSub>
          <m:e>
            <m:r>
              <m:t>F</m:t>
            </m:r>
          </m:e>
          <m:sub>
            <m:r>
              <m:t>1</m:t>
            </m:r>
          </m:sub>
        </m:sSub>
      </m:oMath>
      <w:r>
        <w:rPr>
          <w:rFonts w:ascii="宋体" w:eastAsia="宋体" w:hAnsi="宋体" w:cs="宋体"/>
          <w:kern w:val="0"/>
          <w:szCs w:val="21"/>
        </w:rPr>
        <w:t>表示，绳</w:t>
      </w:r>
      <m:oMath>
        <m:r>
          <m:t>2</m:t>
        </m:r>
      </m:oMath>
      <w:r>
        <w:rPr>
          <w:rFonts w:ascii="宋体" w:eastAsia="宋体" w:hAnsi="宋体" w:cs="宋体"/>
          <w:kern w:val="0"/>
          <w:szCs w:val="21"/>
        </w:rPr>
        <w:t>受到的拉力用</w:t>
      </w:r>
      <m:oMath>
        <m:sSub>
          <m:e>
            <m:r>
              <m:t>F</m:t>
            </m:r>
          </m:e>
          <m:sub>
            <m:r>
              <m:t>2</m:t>
            </m:r>
          </m:sub>
        </m:sSub>
      </m:oMath>
      <w:r>
        <w:rPr>
          <w:rFonts w:ascii="宋体" w:eastAsia="宋体" w:hAnsi="宋体" w:cs="宋体"/>
          <w:kern w:val="0"/>
          <w:szCs w:val="21"/>
        </w:rPr>
        <w:t>表示．下列表达式中正确的是</w:t>
      </w:r>
      <w:r>
        <w:rPr>
          <w:rFonts w:ascii="Times New Roman" w:eastAsia="Times New Roman" w:hAnsi="Times New Roman" w:cs="Times New Roman"/>
          <w:kern w:val="0"/>
          <w:szCs w:val="21"/>
        </w:rPr>
        <w:t>(    )</w:t>
      </w:r>
      <w:bookmarkEnd w:id="0"/>
    </w:p>
    <w:p>
      <w:pPr>
        <w:numPr>
          <w:ilvl w:val="0"/>
          <w:numId w:val="0"/>
        </w:numPr>
        <w:spacing w:line="360" w:lineRule="auto"/>
        <w:jc w:val="left"/>
      </w:pPr>
      <w:r>
        <w:rPr>
          <w:rFonts w:ascii="Times New Roman" w:eastAsia="Times New Roman" w:hAnsi="Times New Roman" w:cs="Times New Roman"/>
          <w:kern w:val="0"/>
          <w:szCs w:val="21"/>
        </w:rPr>
        <w:t xml:space="preserve">A. </w:t>
      </w:r>
      <m:oMath>
        <m:sSub>
          <m:e>
            <m:r>
              <m:t>F</m:t>
            </m:r>
          </m:e>
          <m:sub>
            <m:r>
              <m:t>1</m:t>
            </m:r>
          </m:sub>
        </m:sSub>
        <m:r>
          <m:t>=</m:t>
        </m:r>
        <m:f>
          <m:num>
            <m:r>
              <w:rPr>
                <w:rFonts w:ascii="Cambria Math" w:hAnsi="Cambria Math"/>
                <w:sz w:val="24"/>
                <w:szCs w:val="24"/>
              </w:rPr>
              <m:t>mg</m:t>
            </m:r>
          </m:num>
          <m:den>
            <m:r>
              <m:rPr>
                <m:sty m:val="p"/>
              </m:rPr>
              <w:rPr>
                <w:rFonts w:ascii="Cambria Math" w:hAnsi="Cambria Math"/>
                <w:sz w:val="24"/>
                <w:szCs w:val="24"/>
              </w:rPr>
              <m:t>tan</m:t>
            </m:r>
            <m:r>
              <w:rPr>
                <w:rFonts w:ascii="Cambria Math" w:hAnsi="Cambria Math"/>
                <w:sz w:val="24"/>
                <w:szCs w:val="24"/>
              </w:rPr>
              <m:t>θ</m:t>
            </m:r>
          </m:den>
        </m:f>
      </m:oMath>
      <w:r>
        <w:rPr>
          <w:rFonts w:ascii="Times New Roman" w:eastAsia="Times New Roman" w:hAnsi="Times New Roman" w:cs="Times New Roman"/>
          <w:kern w:val="0"/>
          <w:szCs w:val="21"/>
        </w:rPr>
        <w:t> </w:t>
      </w:r>
      <m:oMath>
        <m:sSub>
          <m:e>
            <m:r>
              <m:t>F</m:t>
            </m:r>
          </m:e>
          <m:sub>
            <m:r>
              <m:t>2</m:t>
            </m:r>
          </m:sub>
        </m:sSub>
        <m:r>
          <m:t>=</m:t>
        </m:r>
        <m:f>
          <m:num>
            <m:r>
              <w:rPr>
                <w:rFonts w:ascii="Cambria Math" w:hAnsi="Cambria Math"/>
                <w:sz w:val="24"/>
                <w:szCs w:val="24"/>
              </w:rPr>
              <m:t>mg</m:t>
            </m:r>
          </m:num>
          <m:den>
            <m:r>
              <m:rPr>
                <m:sty m:val="p"/>
              </m:rPr>
              <w:rPr>
                <w:rFonts w:ascii="Cambria Math" w:hAnsi="Cambria Math"/>
                <w:sz w:val="24"/>
                <w:szCs w:val="24"/>
              </w:rPr>
              <m:t>sin</m:t>
            </m:r>
            <m:r>
              <w:rPr>
                <w:rFonts w:ascii="Cambria Math" w:hAnsi="Cambria Math"/>
                <w:sz w:val="24"/>
                <w:szCs w:val="24"/>
              </w:rPr>
              <m:t>θ</m:t>
            </m:r>
          </m:den>
        </m:f>
      </m:oMath>
      <w:r>
        <w:br/>
      </w:r>
      <w:r>
        <w:rPr>
          <w:rFonts w:ascii="Times New Roman" w:eastAsia="Times New Roman" w:hAnsi="Times New Roman" w:cs="Times New Roman"/>
          <w:kern w:val="0"/>
          <w:szCs w:val="21"/>
        </w:rPr>
        <w:t xml:space="preserve">B. </w:t>
      </w:r>
      <m:oMath>
        <m:sSub>
          <m:e>
            <m:r>
              <m:t>F</m:t>
            </m:r>
          </m:e>
          <m:sub>
            <m:r>
              <m:t>1</m:t>
            </m:r>
          </m:sub>
        </m:sSub>
        <m:r>
          <m:t>=mgsinθ</m:t>
        </m:r>
      </m:oMath>
      <w:r>
        <w:rPr>
          <w:rFonts w:ascii="Times New Roman" w:eastAsia="Times New Roman" w:hAnsi="Times New Roman" w:cs="Times New Roman"/>
          <w:kern w:val="0"/>
          <w:szCs w:val="21"/>
        </w:rPr>
        <w:t>  </w:t>
      </w:r>
      <m:oMath>
        <m:sSub>
          <m:e>
            <m:r>
              <m:t>F</m:t>
            </m:r>
          </m:e>
          <m:sub>
            <m:r>
              <m:t>2</m:t>
            </m:r>
          </m:sub>
        </m:sSub>
        <m:r>
          <m:t>=</m:t>
        </m:r>
        <m:f>
          <m:num>
            <m:r>
              <w:rPr>
                <w:rFonts w:ascii="Cambria Math" w:hAnsi="Cambria Math"/>
                <w:sz w:val="24"/>
                <w:szCs w:val="24"/>
              </w:rPr>
              <m:t>mg</m:t>
            </m:r>
          </m:num>
          <m:den>
            <m:r>
              <m:rPr>
                <m:sty m:val="p"/>
              </m:rPr>
              <w:rPr>
                <w:rFonts w:ascii="Cambria Math" w:hAnsi="Cambria Math"/>
                <w:sz w:val="24"/>
                <w:szCs w:val="24"/>
              </w:rPr>
              <m:t>cos</m:t>
            </m:r>
            <m:r>
              <w:rPr>
                <w:rFonts w:ascii="Cambria Math" w:hAnsi="Cambria Math"/>
                <w:sz w:val="24"/>
                <w:szCs w:val="24"/>
              </w:rPr>
              <m:t>θ</m:t>
            </m:r>
          </m:den>
        </m:f>
      </m:oMath>
      <w:r>
        <w:br/>
      </w:r>
      <w:r>
        <w:rPr>
          <w:rFonts w:ascii="Times New Roman" w:eastAsia="Times New Roman" w:hAnsi="Times New Roman" w:cs="Times New Roman"/>
          <w:kern w:val="0"/>
          <w:szCs w:val="21"/>
        </w:rPr>
        <w:t xml:space="preserve">C. </w:t>
      </w:r>
      <m:oMath>
        <m:sSub>
          <m:e>
            <m:r>
              <m:t>F</m:t>
            </m:r>
          </m:e>
          <m:sub>
            <m:r>
              <m:t>1</m:t>
            </m:r>
          </m:sub>
        </m:sSub>
        <m:r>
          <m:t>=</m:t>
        </m:r>
        <m:f>
          <m:num>
            <m:r>
              <w:rPr>
                <w:rFonts w:ascii="Cambria Math" w:hAnsi="Cambria Math"/>
                <w:sz w:val="24"/>
                <w:szCs w:val="24"/>
              </w:rPr>
              <m:t>mg</m:t>
            </m:r>
          </m:num>
          <m:den>
            <m:r>
              <m:rPr>
                <m:sty m:val="p"/>
              </m:rPr>
              <w:rPr>
                <w:rFonts w:ascii="Cambria Math" w:hAnsi="Cambria Math"/>
                <w:sz w:val="24"/>
                <w:szCs w:val="24"/>
              </w:rPr>
              <m:t>tan</m:t>
            </m:r>
            <m:r>
              <w:rPr>
                <w:rFonts w:ascii="Cambria Math" w:hAnsi="Cambria Math"/>
                <w:sz w:val="24"/>
                <w:szCs w:val="24"/>
              </w:rPr>
              <m:t>θ</m:t>
            </m:r>
          </m:den>
        </m:f>
      </m:oMath>
      <w:r>
        <w:rPr>
          <w:rFonts w:ascii="Times New Roman" w:eastAsia="Times New Roman" w:hAnsi="Times New Roman" w:cs="Times New Roman"/>
          <w:kern w:val="0"/>
          <w:szCs w:val="21"/>
        </w:rPr>
        <w:t>   </w:t>
      </w:r>
      <m:oMath>
        <m:sSub>
          <m:e>
            <m:r>
              <m:t>F</m:t>
            </m:r>
          </m:e>
          <m:sub>
            <m:r>
              <m:t>2</m:t>
            </m:r>
          </m:sub>
        </m:sSub>
        <m:r>
          <m:t>=mgsinθ</m:t>
        </m:r>
      </m:oMath>
      <w:r>
        <w:br/>
      </w:r>
      <w:r>
        <w:rPr>
          <w:rFonts w:ascii="Times New Roman" w:eastAsia="Times New Roman" w:hAnsi="Times New Roman" w:cs="Times New Roman"/>
          <w:kern w:val="0"/>
          <w:szCs w:val="21"/>
        </w:rPr>
        <w:t xml:space="preserve">D. </w:t>
      </w:r>
      <m:oMath>
        <m:sSub>
          <m:e>
            <m:r>
              <m:t>F</m:t>
            </m:r>
          </m:e>
          <m:sub>
            <m:r>
              <m:t>1</m:t>
            </m:r>
          </m:sub>
        </m:sSub>
        <m:r>
          <m:t>=mgcosθ</m:t>
        </m:r>
      </m:oMath>
      <w:r>
        <w:rPr>
          <w:rFonts w:ascii="Times New Roman" w:eastAsia="Times New Roman" w:hAnsi="Times New Roman" w:cs="Times New Roman"/>
          <w:kern w:val="0"/>
          <w:szCs w:val="21"/>
        </w:rPr>
        <w:t>    </w:t>
      </w:r>
      <m:oMath>
        <m:sSub>
          <m:e>
            <m:r>
              <m:t>F</m:t>
            </m:r>
          </m:e>
          <m:sub>
            <m:r>
              <m:t>2</m:t>
            </m:r>
          </m:sub>
        </m:sSub>
        <m:r>
          <m:t>=</m:t>
        </m:r>
        <m:f>
          <m:num>
            <m:r>
              <w:rPr>
                <w:rFonts w:ascii="Cambria Math" w:hAnsi="Cambria Math"/>
                <w:sz w:val="24"/>
                <w:szCs w:val="24"/>
              </w:rPr>
              <m:t>mg</m:t>
            </m:r>
          </m:num>
          <m:den>
            <m:r>
              <m:rPr>
                <m:sty m:val="p"/>
              </m:rPr>
              <w:rPr>
                <w:rFonts w:ascii="Cambria Math" w:hAnsi="Cambria Math"/>
                <w:sz w:val="24"/>
                <w:szCs w:val="24"/>
              </w:rPr>
              <m:t>sin</m:t>
            </m:r>
            <m:r>
              <w:rPr>
                <w:rFonts w:ascii="Cambria Math" w:hAnsi="Cambria Math"/>
                <w:sz w:val="24"/>
                <w:szCs w:val="24"/>
              </w:rPr>
              <m:t>θ</m:t>
            </m:r>
          </m:den>
        </m:f>
      </m:oMath>
    </w:p>
    <w:p>
      <w:pPr>
        <w:numPr>
          <w:ilvl w:val="0"/>
          <w:numId w:val="0"/>
        </w:numPr>
        <w:spacing w:line="360" w:lineRule="auto"/>
        <w:ind w:left="0"/>
        <w:jc w:val="left"/>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ac88fa3a-167b-4bfa-8e5e-755da7e6a9ef"/>
      <w:r>
        <w:rPr>
          <w:rFonts w:ascii="宋体" w:eastAsia="宋体" w:hAnsi="宋体" w:cs="宋体"/>
          <w:kern w:val="0"/>
          <w:szCs w:val="21"/>
        </w:rPr>
        <w:t>如图所示为某种静电推进装置的原理图，发射极与吸极接在高压电源两端，两极间产生强电场，虚线为等差等势面，在强电场作用下，一带电液滴从发射极加速飞向吸极，</w:t>
      </w:r>
      <m:oMath>
        <m:r>
          <m:t>a</m:t>
        </m:r>
      </m:oMath>
      <w:r>
        <w:rPr>
          <w:rFonts w:ascii="宋体" w:eastAsia="宋体" w:hAnsi="宋体" w:cs="宋体"/>
          <w:kern w:val="0"/>
          <w:szCs w:val="21"/>
        </w:rPr>
        <w:t>、</w:t>
      </w:r>
      <m:oMath>
        <m:r>
          <m:t>b</m:t>
        </m:r>
      </m:oMath>
      <w:r>
        <w:rPr>
          <w:rFonts w:ascii="宋体" w:eastAsia="宋体" w:hAnsi="宋体" w:cs="宋体"/>
          <w:kern w:val="0"/>
          <w:szCs w:val="21"/>
        </w:rPr>
        <w:t>是其路径上的两点，</w:t>
      </w:r>
      <m:oMath>
        <m:r>
          <m:t>a</m:t>
        </m:r>
      </m:oMath>
      <w:r>
        <w:rPr>
          <w:rFonts w:ascii="宋体" w:eastAsia="宋体" w:hAnsi="宋体" w:cs="宋体"/>
          <w:kern w:val="0"/>
          <w:szCs w:val="21"/>
        </w:rPr>
        <w:t>、</w:t>
      </w:r>
      <m:oMath>
        <m:r>
          <m:t>b</m:t>
        </m:r>
      </m:oMath>
      <w:r>
        <w:rPr>
          <w:rFonts w:ascii="宋体" w:eastAsia="宋体" w:hAnsi="宋体" w:cs="宋体"/>
          <w:kern w:val="0"/>
          <w:szCs w:val="21"/>
        </w:rPr>
        <w:t>两点的电场强度分别为</w:t>
      </w:r>
      <m:oMath>
        <m:sSub>
          <m:e>
            <m:r>
              <m:t>E</m:t>
            </m:r>
          </m:e>
          <m:sub>
            <m:r>
              <m:t>a</m:t>
            </m:r>
          </m:sub>
        </m:sSub>
      </m:oMath>
      <w:r>
        <w:rPr>
          <w:rFonts w:ascii="宋体" w:eastAsia="宋体" w:hAnsi="宋体" w:cs="宋体"/>
          <w:kern w:val="0"/>
          <w:szCs w:val="21"/>
        </w:rPr>
        <w:t>、</w:t>
      </w:r>
      <m:oMath>
        <m:sSub>
          <m:e>
            <m:r>
              <m:t>E</m:t>
            </m:r>
          </m:e>
          <m:sub>
            <m:r>
              <m:t>b</m:t>
            </m:r>
          </m:sub>
        </m:sSub>
      </m:oMath>
      <w:r>
        <w:rPr>
          <w:rFonts w:ascii="宋体" w:eastAsia="宋体" w:hAnsi="宋体" w:cs="宋体"/>
          <w:kern w:val="0"/>
          <w:szCs w:val="21"/>
        </w:rPr>
        <w:t>，电势分别为</w:t>
      </w:r>
      <m:oMath>
        <m:sSub>
          <m:e>
            <m:r>
              <m:t>φ</m:t>
            </m:r>
          </m:e>
          <m:sub>
            <m:r>
              <m:t>a</m:t>
            </m:r>
          </m:sub>
        </m:sSub>
      </m:oMath>
      <w:r>
        <w:rPr>
          <w:rFonts w:ascii="宋体" w:eastAsia="宋体" w:hAnsi="宋体" w:cs="宋体"/>
          <w:kern w:val="0"/>
          <w:szCs w:val="21"/>
        </w:rPr>
        <w:t>、</w:t>
      </w:r>
      <m:oMath>
        <m:sSub>
          <m:e>
            <m:r>
              <m:t>φ</m:t>
            </m:r>
          </m:e>
          <m:sub>
            <m:r>
              <m:t>b</m:t>
            </m:r>
          </m:sub>
        </m:sSub>
      </m:oMath>
      <w:r>
        <w:rPr>
          <w:rFonts w:ascii="宋体" w:eastAsia="宋体" w:hAnsi="宋体" w:cs="宋体"/>
          <w:kern w:val="0"/>
          <w:szCs w:val="21"/>
        </w:rPr>
        <w:t>。下列说法正确的是</w:t>
      </w:r>
      <w:r>
        <w:rPr>
          <w:rFonts w:ascii="Times New Roman" w:eastAsia="Times New Roman" w:hAnsi="Times New Roman" w:cs="Times New Roman"/>
          <w:kern w:val="0"/>
          <w:szCs w:val="21"/>
        </w:rPr>
        <w:t>(    )</w:t>
      </w:r>
      <w:bookmarkEnd w:id="1"/>
    </w:p>
    <w:tbl>
      <w:tblPr>
        <w:tblStyle w:val="TableNormal"/>
        <w:tblW w:w="0" w:type="auto"/>
        <w:jc w:val="center"/>
        <w:tblCellMar>
          <w:top w:w="0" w:type="dxa"/>
          <w:left w:w="108" w:type="dxa"/>
          <w:bottom w:w="0" w:type="dxa"/>
          <w:right w:w="108" w:type="dxa"/>
        </w:tblCellMar>
      </w:tblPr>
      <w:tblGrid>
        <w:gridCol w:w="3330"/>
      </w:tblGrid>
      <w:tr>
        <w:tblPrEx>
          <w:tblW w:w="0" w:type="auto"/>
          <w:jc w:val="center"/>
          <w:tblCellMar>
            <w:top w:w="0" w:type="dxa"/>
            <w:left w:w="108" w:type="dxa"/>
            <w:bottom w:w="0" w:type="dxa"/>
            <w:right w:w="108" w:type="dxa"/>
          </w:tblCellMar>
        </w:tblPrEx>
        <w:trPr>
          <w:cantSplit/>
          <w:trHeight w:val="2370"/>
          <w:jc w:val="center"/>
        </w:trPr>
        <w:tc>
          <w:tcPr>
            <w:tcW w:w="333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center</wp:align>
                  </wp:positionH>
                  <wp:positionV relativeFrom="line">
                    <wp:posOffset>0</wp:posOffset>
                  </wp:positionV>
                  <wp:extent cx="2114550" cy="1504950"/>
                  <wp:effectExtent l="0" t="0" r="0" b="0"/>
                  <wp:wrapTopAndBottom/>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2114550" cy="1504950"/>
                          </a:xfrm>
                          <a:prstGeom prst="rect">
                            <a:avLst/>
                          </a:prstGeom>
                        </pic:spPr>
                      </pic:pic>
                    </a:graphicData>
                  </a:graphic>
                </wp:anchor>
              </w:drawing>
            </w:r>
          </w:p>
        </w:tc>
      </w:tr>
    </w:tbl>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m:oMath>
        <m:sSub>
          <m:e>
            <m:r>
              <m:t>E</m:t>
            </m:r>
          </m:e>
          <m:sub>
            <m:r>
              <m:t>a</m:t>
            </m:r>
          </m:sub>
        </m:sSub>
        <m:r>
          <m:t>&gt;</m:t>
        </m:r>
        <m:sSub>
          <m:e>
            <m:r>
              <m:t>E</m:t>
            </m:r>
          </m:e>
          <m:sub>
            <m:r>
              <m:t>b</m:t>
            </m:r>
          </m:sub>
        </m:sSub>
      </m:oMath>
      <w:r>
        <w:rPr>
          <w:rFonts w:ascii="宋体" w:eastAsia="宋体" w:hAnsi="宋体" w:cs="宋体"/>
          <w:kern w:val="0"/>
          <w:szCs w:val="21"/>
        </w:rPr>
        <w:t>，</w:t>
      </w:r>
      <m:oMath>
        <m:sSub>
          <m:e>
            <m:r>
              <m:t>φ</m:t>
            </m:r>
          </m:e>
          <m:sub>
            <m:r>
              <m:t>a</m:t>
            </m:r>
          </m:sub>
        </m:sSub>
        <m:r>
          <m:t>&gt;</m:t>
        </m:r>
        <m:sSub>
          <m:e>
            <m:r>
              <m:t>φ</m:t>
            </m:r>
          </m:e>
          <m:sub>
            <m:r>
              <m:t>b</m:t>
            </m:r>
          </m:sub>
        </m:sSub>
      </m:oMath>
      <w:r>
        <w:tab/>
      </w:r>
      <w:r>
        <w:rPr>
          <w:rFonts w:ascii="Times New Roman" w:eastAsia="Times New Roman" w:hAnsi="Times New Roman" w:cs="Times New Roman"/>
          <w:kern w:val="0"/>
          <w:szCs w:val="21"/>
        </w:rPr>
        <w:t xml:space="preserve">B. </w:t>
      </w:r>
      <m:oMath>
        <m:sSub>
          <m:e>
            <m:r>
              <m:t>E</m:t>
            </m:r>
          </m:e>
          <m:sub>
            <m:r>
              <m:t>a</m:t>
            </m:r>
          </m:sub>
        </m:sSub>
        <m:r>
          <m:t>&lt;</m:t>
        </m:r>
        <m:sSub>
          <m:e>
            <m:r>
              <m:t>E</m:t>
            </m:r>
          </m:e>
          <m:sub>
            <m:r>
              <m:t>b</m:t>
            </m:r>
          </m:sub>
        </m:sSub>
      </m:oMath>
      <w:r>
        <w:rPr>
          <w:rFonts w:ascii="宋体" w:eastAsia="宋体" w:hAnsi="宋体" w:cs="宋体"/>
          <w:kern w:val="0"/>
          <w:szCs w:val="21"/>
        </w:rPr>
        <w:t>，</w:t>
      </w:r>
      <m:oMath>
        <m:sSub>
          <m:e>
            <m:r>
              <m:t>φ</m:t>
            </m:r>
          </m:e>
          <m:sub>
            <m:r>
              <m:t>a</m:t>
            </m:r>
          </m:sub>
        </m:sSub>
        <m:r>
          <m:t>&gt;</m:t>
        </m:r>
        <m:sSub>
          <m:e>
            <m:r>
              <m:t>φ</m:t>
            </m:r>
          </m:e>
          <m:sub>
            <m:r>
              <m:t>b</m:t>
            </m:r>
          </m:sub>
        </m:sSub>
      </m:oMath>
      <w:r>
        <w:br/>
      </w:r>
      <w:r>
        <w:rPr>
          <w:rFonts w:ascii="Times New Roman" w:eastAsia="Times New Roman" w:hAnsi="Times New Roman" w:cs="Times New Roman"/>
          <w:kern w:val="0"/>
          <w:szCs w:val="21"/>
        </w:rPr>
        <w:t xml:space="preserve">C. </w:t>
      </w:r>
      <m:oMath>
        <m:sSub>
          <m:e>
            <m:r>
              <m:t>E</m:t>
            </m:r>
          </m:e>
          <m:sub>
            <m:r>
              <m:t>a</m:t>
            </m:r>
          </m:sub>
        </m:sSub>
        <m:r>
          <m:t>&gt;</m:t>
        </m:r>
        <m:sSub>
          <m:e>
            <m:r>
              <m:t>E</m:t>
            </m:r>
          </m:e>
          <m:sub>
            <m:r>
              <m:t>b</m:t>
            </m:r>
          </m:sub>
        </m:sSub>
      </m:oMath>
      <w:r>
        <w:rPr>
          <w:rFonts w:ascii="宋体" w:eastAsia="宋体" w:hAnsi="宋体" w:cs="宋体"/>
          <w:kern w:val="0"/>
          <w:szCs w:val="21"/>
        </w:rPr>
        <w:t>，</w:t>
      </w:r>
      <m:oMath>
        <m:sSub>
          <m:e>
            <m:r>
              <m:t>φ</m:t>
            </m:r>
          </m:e>
          <m:sub>
            <m:r>
              <m:t>a</m:t>
            </m:r>
          </m:sub>
        </m:sSub>
        <m:r>
          <m:t>&lt;</m:t>
        </m:r>
        <m:sSub>
          <m:e>
            <m:r>
              <m:t>φ</m:t>
            </m:r>
          </m:e>
          <m:sub>
            <m:r>
              <m:t>b</m:t>
            </m:r>
          </m:sub>
        </m:sSub>
      </m:oMath>
      <w:r>
        <w:tab/>
      </w:r>
      <w:r>
        <w:rPr>
          <w:rFonts w:ascii="Times New Roman" w:eastAsia="Times New Roman" w:hAnsi="Times New Roman" w:cs="Times New Roman"/>
          <w:kern w:val="0"/>
          <w:szCs w:val="21"/>
        </w:rPr>
        <w:t xml:space="preserve">D. </w:t>
      </w:r>
      <m:oMath>
        <m:sSub>
          <m:e>
            <m:r>
              <m:t>E</m:t>
            </m:r>
          </m:e>
          <m:sub>
            <m:r>
              <m:t>a</m:t>
            </m:r>
          </m:sub>
        </m:sSub>
        <m:r>
          <m:t>&lt;</m:t>
        </m:r>
        <m:sSub>
          <m:e>
            <m:r>
              <m:t>E</m:t>
            </m:r>
          </m:e>
          <m:sub>
            <m:r>
              <m:t>b</m:t>
            </m:r>
          </m:sub>
        </m:sSub>
      </m:oMath>
      <w:r>
        <w:rPr>
          <w:rFonts w:ascii="宋体" w:eastAsia="宋体" w:hAnsi="宋体" w:cs="宋体"/>
          <w:kern w:val="0"/>
          <w:szCs w:val="21"/>
        </w:rPr>
        <w:t>，</w:t>
      </w:r>
      <m:oMath>
        <m:sSub>
          <m:e>
            <m:r>
              <m:t>φ</m:t>
            </m:r>
          </m:e>
          <m:sub>
            <m:r>
              <m:t>a</m:t>
            </m:r>
          </m:sub>
        </m:sSub>
        <m:r>
          <m:t>&lt;</m:t>
        </m:r>
        <m:sSub>
          <m:e>
            <m:r>
              <m:t>φ</m:t>
            </m:r>
          </m:e>
          <m:sub>
            <m:r>
              <m:t>b</m:t>
            </m:r>
          </m:sub>
        </m:sSub>
      </m:oMath>
    </w:p>
    <w:p>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b2d49c29-31f3-47ab-b91f-4b1d38af4ac1"/>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962025" cy="1019175"/>
            <wp:effectExtent l="0" t="0" r="9525" b="9525"/>
            <wp:wrapSquare wrapText="left"/>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8"/>
                    <a:stretch>
                      <a:fillRect/>
                    </a:stretch>
                  </pic:blipFill>
                  <pic:spPr>
                    <a:xfrm>
                      <a:off x="0" y="0"/>
                      <a:ext cx="962025" cy="1019175"/>
                    </a:xfrm>
                    <a:prstGeom prst="rect">
                      <a:avLst/>
                    </a:prstGeom>
                  </pic:spPr>
                </pic:pic>
              </a:graphicData>
            </a:graphic>
          </wp:anchor>
        </w:drawing>
      </w:r>
      <w:r>
        <w:rPr>
          <w:rFonts w:ascii="宋体" w:eastAsia="宋体" w:hAnsi="宋体" w:cs="宋体"/>
          <w:kern w:val="0"/>
          <w:szCs w:val="21"/>
        </w:rPr>
        <w:t>如图所示，弹簧上端固定，下端悬挂一个磁铁，在磁铁正下方有一个固定在水平桌面上的闭合铜质线圈。将磁铁竖直向下拉至某一位置后放开，磁铁开始上下振动。下列说法正确的是</w:t>
      </w:r>
      <w:r>
        <w:rPr>
          <w:rFonts w:ascii="Times New Roman" w:eastAsia="Times New Roman" w:hAnsi="Times New Roman" w:cs="Times New Roman"/>
          <w:kern w:val="0"/>
          <w:szCs w:val="21"/>
        </w:rPr>
        <w:t>(    )</w:t>
      </w:r>
      <w:bookmarkEnd w:id="2"/>
    </w:p>
    <w:p>
      <w:pPr>
        <w:numPr>
          <w:ilvl w:val="0"/>
          <w:numId w:val="0"/>
        </w:numPr>
        <w:spacing w:line="360" w:lineRule="auto"/>
        <w:jc w:val="left"/>
        <w:sectPr>
          <w:headerReference w:type="default" r:id="rId9"/>
          <w:footerReference w:type="default" r:id="rId10"/>
          <w:pgSz w:w="11906" w:h="16838"/>
          <w:pgMar w:top="1440" w:right="1083" w:bottom="1440" w:left="1083" w:header="499" w:footer="499" w:gutter="0"/>
          <w:cols w:num="1" w:sep="1" w:space="425"/>
          <w:vAlign w:val="top"/>
          <w:docGrid w:type="lines" w:linePitch="312" w:charSpace="0"/>
        </w:sectPr>
      </w:pPr>
      <w:r>
        <w:rPr>
          <w:rFonts w:ascii="Times New Roman" w:eastAsia="Times New Roman" w:hAnsi="Times New Roman" w:cs="Times New Roman"/>
          <w:kern w:val="0"/>
          <w:szCs w:val="21"/>
        </w:rPr>
        <w:t xml:space="preserve">A. </w:t>
      </w:r>
      <w:r>
        <w:rPr>
          <w:rFonts w:ascii="宋体" w:eastAsia="宋体" w:hAnsi="宋体" w:cs="宋体"/>
          <w:kern w:val="0"/>
          <w:szCs w:val="21"/>
        </w:rPr>
        <w:t>磁铁振动过程中，线圈中电流的方向保持不变</w:t>
      </w:r>
      <w:r>
        <w:br/>
      </w:r>
      <w:r>
        <w:rPr>
          <w:rFonts w:ascii="Times New Roman" w:eastAsia="Times New Roman" w:hAnsi="Times New Roman" w:cs="Times New Roman"/>
          <w:kern w:val="0"/>
          <w:szCs w:val="21"/>
        </w:rPr>
        <w:t xml:space="preserve">B. </w:t>
      </w:r>
      <w:r>
        <w:rPr>
          <w:rFonts w:ascii="宋体" w:eastAsia="宋体" w:hAnsi="宋体" w:cs="宋体"/>
          <w:kern w:val="0"/>
          <w:szCs w:val="21"/>
        </w:rPr>
        <w:t>磁铁振动过程中，线圈对桌面的压力始终大于线圈的重力</w:t>
      </w:r>
      <w:r>
        <w:br/>
      </w:r>
      <w:r>
        <w:rPr>
          <w:rFonts w:ascii="Times New Roman" w:eastAsia="Times New Roman" w:hAnsi="Times New Roman" w:cs="Times New Roman"/>
          <w:kern w:val="0"/>
          <w:szCs w:val="21"/>
        </w:rPr>
        <w:t xml:space="preserve">C. </w:t>
      </w:r>
      <w:r>
        <w:rPr>
          <w:rFonts w:ascii="宋体" w:eastAsia="宋体" w:hAnsi="宋体" w:cs="宋体"/>
          <w:kern w:val="0"/>
          <w:szCs w:val="21"/>
        </w:rPr>
        <w:t>磁铁振动过程中，弹簧和磁铁组成系统的机械能守恒</w:t>
      </w:r>
      <w:r>
        <w:br/>
      </w:r>
      <w:r>
        <w:rPr>
          <w:rFonts w:ascii="Times New Roman" w:eastAsia="Times New Roman" w:hAnsi="Times New Roman" w:cs="Times New Roman"/>
          <w:kern w:val="0"/>
          <w:szCs w:val="21"/>
        </w:rPr>
        <w:t xml:space="preserve">D. </w:t>
      </w:r>
      <w:r>
        <w:rPr>
          <w:rFonts w:ascii="宋体" w:eastAsia="宋体" w:hAnsi="宋体" w:cs="宋体"/>
          <w:kern w:val="0"/>
          <w:szCs w:val="21"/>
        </w:rPr>
        <w:t>磁铁远离线圈时，线圈有扩张的趋势</w:t>
      </w:r>
      <w:r>
        <w:br/>
      </w:r>
    </w:p>
    <w:p>
      <w:pPr>
        <w:numPr>
          <w:ilvl w:val="0"/>
          <w:numId w:val="0"/>
        </w:numPr>
        <w:spacing w:line="360" w:lineRule="auto"/>
        <w:ind w:left="0"/>
        <w:jc w:val="left"/>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0bdbb03f-7a4d-41bb-b89d-69db9183d2ac"/>
      <w:r>
        <w:rPr>
          <w:rFonts w:ascii="宋体" w:eastAsia="宋体" w:hAnsi="宋体" w:cs="宋体"/>
          <w:kern w:val="0"/>
          <w:szCs w:val="21"/>
        </w:rPr>
        <w:t>一物体静置在平均密度为</w:t>
      </w:r>
      <m:oMath>
        <m:r>
          <m:t>ρ</m:t>
        </m:r>
      </m:oMath>
      <w:r>
        <w:rPr>
          <w:rFonts w:ascii="宋体" w:eastAsia="宋体" w:hAnsi="宋体" w:cs="宋体"/>
          <w:kern w:val="0"/>
          <w:szCs w:val="21"/>
        </w:rPr>
        <w:t>的球形天体表面的赤道上。已知万有引力常量</w:t>
      </w:r>
      <m:oMath>
        <m:r>
          <m:t>G</m:t>
        </m:r>
      </m:oMath>
      <w:r>
        <w:rPr>
          <w:rFonts w:ascii="宋体" w:eastAsia="宋体" w:hAnsi="宋体" w:cs="宋体"/>
          <w:kern w:val="0"/>
          <w:szCs w:val="21"/>
        </w:rPr>
        <w:t>，若由于天体自转使物体对天体表面压力恰好为零，则天体自转周期为</w:t>
      </w:r>
      <w:r>
        <w:rPr>
          <w:rFonts w:ascii="Times New Roman" w:eastAsia="Times New Roman" w:hAnsi="Times New Roman" w:cs="Times New Roman"/>
          <w:kern w:val="0"/>
          <w:szCs w:val="21"/>
        </w:rPr>
        <w:t>(    )</w:t>
      </w:r>
      <w:bookmarkEnd w:id="3"/>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m:oMath>
        <m:r>
          <m:t>(</m:t>
        </m:r>
        <m:f>
          <m:num>
            <m:r>
              <w:rPr>
                <w:rFonts w:ascii="Cambria Math" w:hAnsi="Cambria Math"/>
                <w:sz w:val="24"/>
                <w:szCs w:val="24"/>
              </w:rPr>
              <m:t>4π</m:t>
            </m:r>
          </m:num>
          <m:den>
            <m:r>
              <w:rPr>
                <w:rFonts w:ascii="Cambria Math" w:hAnsi="Cambria Math"/>
                <w:sz w:val="24"/>
                <w:szCs w:val="24"/>
              </w:rPr>
              <m:t>3Gρ</m:t>
            </m:r>
          </m:den>
        </m:f>
        <m:sSup>
          <m:e>
            <m:r>
              <m:t>)</m:t>
            </m:r>
          </m:e>
          <m:sup>
            <m:f>
              <m:num>
                <m:r>
                  <w:rPr>
                    <w:rFonts w:ascii="Cambria Math" w:hAnsi="Cambria Math"/>
                    <w:sz w:val="24"/>
                    <w:szCs w:val="24"/>
                  </w:rPr>
                  <m:t>1</m:t>
                </m:r>
              </m:num>
              <m:den>
                <m:r>
                  <w:rPr>
                    <w:rFonts w:ascii="Cambria Math" w:hAnsi="Cambria Math"/>
                    <w:sz w:val="24"/>
                    <w:szCs w:val="24"/>
                  </w:rPr>
                  <m:t>2</m:t>
                </m:r>
              </m:den>
            </m:f>
          </m:sup>
        </m:sSup>
      </m:oMath>
      <w:r>
        <w:tab/>
      </w:r>
      <w:r>
        <w:rPr>
          <w:rFonts w:ascii="Times New Roman" w:eastAsia="Times New Roman" w:hAnsi="Times New Roman" w:cs="Times New Roman"/>
          <w:kern w:val="0"/>
          <w:szCs w:val="21"/>
        </w:rPr>
        <w:t xml:space="preserve">B. </w:t>
      </w:r>
      <m:oMath>
        <m:r>
          <m:t>(</m:t>
        </m:r>
        <m:f>
          <m:num>
            <m:r>
              <w:rPr>
                <w:rFonts w:ascii="Cambria Math" w:hAnsi="Cambria Math"/>
                <w:sz w:val="24"/>
                <w:szCs w:val="24"/>
              </w:rPr>
              <m:t>3</m:t>
            </m:r>
          </m:num>
          <m:den>
            <m:r>
              <w:rPr>
                <w:rFonts w:ascii="Cambria Math" w:hAnsi="Cambria Math"/>
                <w:sz w:val="24"/>
                <w:szCs w:val="24"/>
              </w:rPr>
              <m:t>4πGρ</m:t>
            </m:r>
          </m:den>
        </m:f>
        <m:sSup>
          <m:e>
            <m:r>
              <m:t>)</m:t>
            </m:r>
          </m:e>
          <m:sup>
            <m:f>
              <m:num>
                <m:r>
                  <w:rPr>
                    <w:rFonts w:ascii="Cambria Math" w:hAnsi="Cambria Math"/>
                    <w:sz w:val="24"/>
                    <w:szCs w:val="24"/>
                  </w:rPr>
                  <m:t>1</m:t>
                </m:r>
              </m:num>
              <m:den>
                <m:r>
                  <w:rPr>
                    <w:rFonts w:ascii="Cambria Math" w:hAnsi="Cambria Math"/>
                    <w:sz w:val="24"/>
                    <w:szCs w:val="24"/>
                  </w:rPr>
                  <m:t>2</m:t>
                </m:r>
              </m:den>
            </m:f>
          </m:sup>
        </m:sSup>
      </m:oMath>
      <w:r>
        <w:tab/>
      </w:r>
      <w:r>
        <w:rPr>
          <w:rFonts w:ascii="Times New Roman" w:eastAsia="Times New Roman" w:hAnsi="Times New Roman" w:cs="Times New Roman"/>
          <w:kern w:val="0"/>
          <w:szCs w:val="21"/>
        </w:rPr>
        <w:t xml:space="preserve">C. </w:t>
      </w:r>
      <m:oMath>
        <m:r>
          <m:t>(</m:t>
        </m:r>
        <m:f>
          <m:num>
            <m:r>
              <w:rPr>
                <w:rFonts w:ascii="Cambria Math" w:hAnsi="Cambria Math"/>
                <w:sz w:val="24"/>
                <w:szCs w:val="24"/>
              </w:rPr>
              <m:t>π</m:t>
            </m:r>
          </m:num>
          <m:den>
            <m:r>
              <w:rPr>
                <w:rFonts w:ascii="Cambria Math" w:hAnsi="Cambria Math"/>
                <w:sz w:val="24"/>
                <w:szCs w:val="24"/>
              </w:rPr>
              <m:t>Gρ</m:t>
            </m:r>
          </m:den>
        </m:f>
        <m:sSup>
          <m:e>
            <m:r>
              <m:t>)</m:t>
            </m:r>
          </m:e>
          <m:sup>
            <m:f>
              <m:num>
                <m:r>
                  <w:rPr>
                    <w:rFonts w:ascii="Cambria Math" w:hAnsi="Cambria Math"/>
                    <w:sz w:val="24"/>
                    <w:szCs w:val="24"/>
                  </w:rPr>
                  <m:t>1</m:t>
                </m:r>
              </m:num>
              <m:den>
                <m:r>
                  <w:rPr>
                    <w:rFonts w:ascii="Cambria Math" w:hAnsi="Cambria Math"/>
                    <w:sz w:val="24"/>
                    <w:szCs w:val="24"/>
                  </w:rPr>
                  <m:t>2</m:t>
                </m:r>
              </m:den>
            </m:f>
          </m:sup>
        </m:sSup>
      </m:oMath>
      <w:r>
        <w:tab/>
      </w:r>
      <w:r>
        <w:rPr>
          <w:rFonts w:ascii="Times New Roman" w:eastAsia="Times New Roman" w:hAnsi="Times New Roman" w:cs="Times New Roman"/>
          <w:kern w:val="0"/>
          <w:szCs w:val="21"/>
        </w:rPr>
        <w:t xml:space="preserve">D. </w:t>
      </w:r>
      <m:oMath>
        <m:r>
          <m:t>(</m:t>
        </m:r>
        <m:f>
          <m:num>
            <m:r>
              <w:rPr>
                <w:rFonts w:ascii="Cambria Math" w:hAnsi="Cambria Math"/>
                <w:sz w:val="24"/>
                <w:szCs w:val="24"/>
              </w:rPr>
              <m:t>3π</m:t>
            </m:r>
          </m:num>
          <m:den>
            <m:r>
              <w:rPr>
                <w:rFonts w:ascii="Cambria Math" w:hAnsi="Cambria Math"/>
                <w:sz w:val="24"/>
                <w:szCs w:val="24"/>
              </w:rPr>
              <m:t>Gρ</m:t>
            </m:r>
          </m:den>
        </m:f>
        <m:sSup>
          <m:e>
            <m:r>
              <m:t>)</m:t>
            </m:r>
          </m:e>
          <m:sup>
            <m:f>
              <m:num>
                <m:r>
                  <w:rPr>
                    <w:rFonts w:ascii="Cambria Math" w:hAnsi="Cambria Math"/>
                    <w:sz w:val="24"/>
                    <w:szCs w:val="24"/>
                  </w:rPr>
                  <m:t>1</m:t>
                </m:r>
              </m:num>
              <m:den>
                <m:r>
                  <w:rPr>
                    <w:rFonts w:ascii="Cambria Math" w:hAnsi="Cambria Math"/>
                    <w:sz w:val="24"/>
                    <w:szCs w:val="24"/>
                  </w:rPr>
                  <m:t>2</m:t>
                </m:r>
              </m:den>
            </m:f>
          </m:sup>
        </m:sSup>
      </m:oMath>
    </w:p>
    <w:p>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a0f562f3-31c8-4079-a6bd-01c0a725f9f1"/>
      <w:r>
        <w:rPr>
          <w:rFonts w:ascii="宋体" w:eastAsia="宋体" w:hAnsi="宋体" w:cs="宋体"/>
          <w:kern w:val="0"/>
          <w:szCs w:val="21"/>
        </w:rPr>
        <w:t>图</w:t>
      </w:r>
      <m:oMath>
        <m:r>
          <m:t>1</m:t>
        </m:r>
      </m:oMath>
      <w:r>
        <w:rPr>
          <w:rFonts w:ascii="宋体" w:eastAsia="宋体" w:hAnsi="宋体" w:cs="宋体"/>
          <w:kern w:val="0"/>
          <w:szCs w:val="21"/>
        </w:rPr>
        <w:t>为一列简谐横波在</w:t>
      </w:r>
      <m:oMath>
        <m:r>
          <m:t>t=0.10s</m:t>
        </m:r>
      </m:oMath>
      <w:r>
        <w:rPr>
          <w:rFonts w:ascii="宋体" w:eastAsia="宋体" w:hAnsi="宋体" w:cs="宋体"/>
          <w:kern w:val="0"/>
          <w:szCs w:val="21"/>
        </w:rPr>
        <w:t>时刻的波形图，</w:t>
      </w:r>
      <m:oMath>
        <m:r>
          <m:t>P</m:t>
        </m:r>
      </m:oMath>
      <w:r>
        <w:rPr>
          <w:rFonts w:ascii="宋体" w:eastAsia="宋体" w:hAnsi="宋体" w:cs="宋体"/>
          <w:kern w:val="0"/>
          <w:szCs w:val="21"/>
        </w:rPr>
        <w:t>是平衡位置在</w:t>
      </w:r>
      <m:oMath>
        <m:r>
          <m:t>x=1.0m</m:t>
        </m:r>
      </m:oMath>
      <w:r>
        <w:rPr>
          <w:rFonts w:ascii="宋体" w:eastAsia="宋体" w:hAnsi="宋体" w:cs="宋体"/>
          <w:kern w:val="0"/>
          <w:szCs w:val="21"/>
        </w:rPr>
        <w:t>处的质点，</w:t>
      </w:r>
      <m:oMath>
        <m:r>
          <m:t>Q</m:t>
        </m:r>
      </m:oMath>
      <w:r>
        <w:rPr>
          <w:rFonts w:ascii="宋体" w:eastAsia="宋体" w:hAnsi="宋体" w:cs="宋体"/>
          <w:kern w:val="0"/>
          <w:szCs w:val="21"/>
        </w:rPr>
        <w:t>是平衡位置在</w:t>
      </w:r>
      <m:oMath>
        <m:r>
          <m:t>x=4.0m</m:t>
        </m:r>
      </m:oMath>
      <w:r>
        <w:rPr>
          <w:rFonts w:ascii="宋体" w:eastAsia="宋体" w:hAnsi="宋体" w:cs="宋体"/>
          <w:kern w:val="0"/>
          <w:szCs w:val="21"/>
        </w:rPr>
        <w:t>处的质点；图</w:t>
      </w:r>
      <m:oMath>
        <m:r>
          <m:t>2</m:t>
        </m:r>
      </m:oMath>
      <w:r>
        <w:rPr>
          <w:rFonts w:ascii="宋体" w:eastAsia="宋体" w:hAnsi="宋体" w:cs="宋体"/>
          <w:kern w:val="0"/>
          <w:szCs w:val="21"/>
        </w:rPr>
        <w:t>为质点</w:t>
      </w:r>
      <m:oMath>
        <m:r>
          <m:t>Q</m:t>
        </m:r>
      </m:oMath>
      <w:r>
        <w:rPr>
          <w:rFonts w:ascii="宋体" w:eastAsia="宋体" w:hAnsi="宋体" w:cs="宋体"/>
          <w:kern w:val="0"/>
          <w:szCs w:val="21"/>
        </w:rPr>
        <w:t>的振动图像。下列说法正确的是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3581400" cy="1076325"/>
            <wp:effectExtent l="0" t="0" r="0" b="9525"/>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11"/>
                    <a:stretch>
                      <a:fillRect/>
                    </a:stretch>
                  </pic:blipFill>
                  <pic:spPr>
                    <a:xfrm>
                      <a:off x="0" y="0"/>
                      <a:ext cx="3581400" cy="1076325"/>
                    </a:xfrm>
                    <a:prstGeom prst="rect">
                      <a:avLst/>
                    </a:prstGeom>
                  </pic:spPr>
                </pic:pic>
              </a:graphicData>
            </a:graphic>
          </wp:inline>
        </w:drawing>
      </w:r>
      <w:bookmarkEnd w:id="4"/>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在</w:t>
      </w:r>
      <m:oMath>
        <m:r>
          <m:t>t=0.10s</m:t>
        </m:r>
      </m:oMath>
      <w:r>
        <w:rPr>
          <w:rFonts w:ascii="宋体" w:eastAsia="宋体" w:hAnsi="宋体" w:cs="宋体"/>
          <w:kern w:val="0"/>
          <w:szCs w:val="21"/>
        </w:rPr>
        <w:t>时，质点</w:t>
      </w:r>
      <m:oMath>
        <m:r>
          <m:t>Q</m:t>
        </m:r>
      </m:oMath>
      <w:r>
        <w:rPr>
          <w:rFonts w:ascii="宋体" w:eastAsia="宋体" w:hAnsi="宋体" w:cs="宋体"/>
          <w:kern w:val="0"/>
          <w:szCs w:val="21"/>
        </w:rPr>
        <w:t>向</w:t>
      </w:r>
      <m:oMath>
        <m:r>
          <m:t>y</m:t>
        </m:r>
      </m:oMath>
      <w:r>
        <w:rPr>
          <w:rFonts w:ascii="宋体" w:eastAsia="宋体" w:hAnsi="宋体" w:cs="宋体"/>
          <w:kern w:val="0"/>
          <w:szCs w:val="21"/>
        </w:rPr>
        <w:t>轴正方向运动</w:t>
      </w:r>
      <w:r>
        <w:br/>
      </w:r>
      <w:r>
        <w:rPr>
          <w:rFonts w:ascii="Times New Roman" w:eastAsia="Times New Roman" w:hAnsi="Times New Roman" w:cs="Times New Roman"/>
          <w:kern w:val="0"/>
          <w:szCs w:val="21"/>
        </w:rPr>
        <w:t xml:space="preserve">B. </w:t>
      </w:r>
      <w:r>
        <w:rPr>
          <w:rFonts w:ascii="宋体" w:eastAsia="宋体" w:hAnsi="宋体" w:cs="宋体"/>
          <w:kern w:val="0"/>
          <w:szCs w:val="21"/>
        </w:rPr>
        <w:t>从</w:t>
      </w:r>
      <m:oMath>
        <m:r>
          <m:t>t=0.10s</m:t>
        </m:r>
      </m:oMath>
      <w:r>
        <w:rPr>
          <w:rFonts w:ascii="宋体" w:eastAsia="宋体" w:hAnsi="宋体" w:cs="宋体"/>
          <w:kern w:val="0"/>
          <w:szCs w:val="21"/>
        </w:rPr>
        <w:t>到</w:t>
      </w:r>
      <m:oMath>
        <m:r>
          <m:t>t=0.25s</m:t>
        </m:r>
      </m:oMath>
      <w:r>
        <w:rPr>
          <w:rFonts w:ascii="宋体" w:eastAsia="宋体" w:hAnsi="宋体" w:cs="宋体"/>
          <w:kern w:val="0"/>
          <w:szCs w:val="21"/>
        </w:rPr>
        <w:t>，质点</w:t>
      </w:r>
      <m:oMath>
        <m:r>
          <m:t>Q</m:t>
        </m:r>
      </m:oMath>
      <w:r>
        <w:rPr>
          <w:rFonts w:ascii="宋体" w:eastAsia="宋体" w:hAnsi="宋体" w:cs="宋体"/>
          <w:kern w:val="0"/>
          <w:szCs w:val="21"/>
        </w:rPr>
        <w:t>通过的路程为</w:t>
      </w:r>
      <m:oMath>
        <m:r>
          <m:t>30m</m:t>
        </m:r>
      </m:oMath>
      <w:r>
        <w:br/>
      </w:r>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posOffset>4860925</wp:posOffset>
            </wp:positionH>
            <wp:positionV relativeFrom="line">
              <wp:posOffset>270510</wp:posOffset>
            </wp:positionV>
            <wp:extent cx="1695450" cy="866775"/>
            <wp:effectExtent l="0" t="0" r="0" b="9525"/>
            <wp:wrapSquare wrapText="left"/>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2"/>
                    <a:stretch>
                      <a:fillRect/>
                    </a:stretch>
                  </pic:blipFill>
                  <pic:spPr>
                    <a:xfrm>
                      <a:off x="0" y="0"/>
                      <a:ext cx="1695450" cy="866775"/>
                    </a:xfrm>
                    <a:prstGeom prst="rect">
                      <a:avLst/>
                    </a:prstGeom>
                  </pic:spPr>
                </pic:pic>
              </a:graphicData>
            </a:graphic>
          </wp:anchor>
        </w:drawing>
      </w:r>
      <w:r>
        <w:rPr>
          <w:rFonts w:ascii="Times New Roman" w:eastAsia="Times New Roman" w:hAnsi="Times New Roman" w:cs="Times New Roman"/>
          <w:kern w:val="0"/>
          <w:szCs w:val="21"/>
        </w:rPr>
        <w:t xml:space="preserve">C. </w:t>
      </w:r>
      <w:r>
        <w:rPr>
          <w:rFonts w:ascii="宋体" w:eastAsia="宋体" w:hAnsi="宋体" w:cs="宋体"/>
          <w:kern w:val="0"/>
          <w:szCs w:val="21"/>
        </w:rPr>
        <w:t>从</w:t>
      </w:r>
      <m:oMath>
        <m:r>
          <m:t>t=0.10s</m:t>
        </m:r>
      </m:oMath>
      <w:r>
        <w:rPr>
          <w:rFonts w:ascii="宋体" w:eastAsia="宋体" w:hAnsi="宋体" w:cs="宋体"/>
          <w:kern w:val="0"/>
          <w:szCs w:val="21"/>
        </w:rPr>
        <w:t>到</w:t>
      </w:r>
      <m:oMath>
        <m:r>
          <m:t>t=0.25s</m:t>
        </m:r>
      </m:oMath>
      <w:r>
        <w:rPr>
          <w:rFonts w:ascii="宋体" w:eastAsia="宋体" w:hAnsi="宋体" w:cs="宋体"/>
          <w:kern w:val="0"/>
          <w:szCs w:val="21"/>
        </w:rPr>
        <w:t>，该波沿</w:t>
      </w:r>
      <m:oMath>
        <m:r>
          <m:t>x</m:t>
        </m:r>
      </m:oMath>
      <w:r>
        <w:rPr>
          <w:rFonts w:ascii="宋体" w:eastAsia="宋体" w:hAnsi="宋体" w:cs="宋体"/>
          <w:kern w:val="0"/>
          <w:szCs w:val="21"/>
        </w:rPr>
        <w:t>轴负方向传播了</w:t>
      </w:r>
      <m:oMath>
        <m:r>
          <m:t>8m</m:t>
        </m:r>
      </m:oMath>
      <w:r>
        <w:br/>
      </w:r>
      <w:r>
        <w:rPr>
          <w:rFonts w:ascii="Times New Roman" w:eastAsia="Times New Roman" w:hAnsi="Times New Roman" w:cs="Times New Roman"/>
          <w:kern w:val="0"/>
          <w:szCs w:val="21"/>
        </w:rPr>
        <w:t xml:space="preserve">D. </w:t>
      </w:r>
      <w:r>
        <w:rPr>
          <w:rFonts w:ascii="宋体" w:eastAsia="宋体" w:hAnsi="宋体" w:cs="宋体"/>
          <w:kern w:val="0"/>
          <w:szCs w:val="21"/>
        </w:rPr>
        <w:t>在</w:t>
      </w:r>
      <m:oMath>
        <m:r>
          <m:t>t=0.25s</m:t>
        </m:r>
      </m:oMath>
      <w:r>
        <w:rPr>
          <w:rFonts w:ascii="宋体" w:eastAsia="宋体" w:hAnsi="宋体" w:cs="宋体"/>
          <w:kern w:val="0"/>
          <w:szCs w:val="21"/>
        </w:rPr>
        <w:t>时，质点</w:t>
      </w:r>
      <m:oMath>
        <m:r>
          <m:t>P</m:t>
        </m:r>
      </m:oMath>
      <w:r>
        <w:rPr>
          <w:rFonts w:ascii="宋体" w:eastAsia="宋体" w:hAnsi="宋体" w:cs="宋体"/>
          <w:kern w:val="0"/>
          <w:szCs w:val="21"/>
        </w:rPr>
        <w:t>的加速度沿</w:t>
      </w:r>
      <m:oMath>
        <m:r>
          <m:t>y</m:t>
        </m:r>
      </m:oMath>
      <w:r>
        <w:rPr>
          <w:rFonts w:ascii="宋体" w:eastAsia="宋体" w:hAnsi="宋体" w:cs="宋体"/>
          <w:kern w:val="0"/>
          <w:szCs w:val="21"/>
        </w:rPr>
        <w:t>轴正方向</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713bc5d9-e084-4d0b-80b5-4c5d400d724c"/>
      <w:r>
        <w:rPr>
          <w:rFonts w:ascii="宋体" w:eastAsia="宋体" w:hAnsi="宋体" w:cs="宋体"/>
          <w:kern w:val="0"/>
          <w:szCs w:val="21"/>
        </w:rPr>
        <w:t>如图所示，平行金属板</w:t>
      </w:r>
      <m:oMath>
        <m:r>
          <m:t>A</m:t>
        </m:r>
      </m:oMath>
      <w:r>
        <w:rPr>
          <w:rFonts w:ascii="宋体" w:eastAsia="宋体" w:hAnsi="宋体" w:cs="宋体"/>
          <w:kern w:val="0"/>
          <w:szCs w:val="21"/>
        </w:rPr>
        <w:t>、</w:t>
      </w:r>
      <m:oMath>
        <m:r>
          <m:t>B</m:t>
        </m:r>
      </m:oMath>
      <w:r>
        <w:rPr>
          <w:rFonts w:ascii="宋体" w:eastAsia="宋体" w:hAnsi="宋体" w:cs="宋体"/>
          <w:kern w:val="0"/>
          <w:szCs w:val="21"/>
        </w:rPr>
        <w:t>水平正对放置，分别带等量异种电荷。一带电微粒水平射入板间，在重力和静电力共同作用下运动，轨迹如图中虚线所示，那么</w:t>
      </w:r>
      <w:r>
        <w:rPr>
          <w:rFonts w:ascii="Times New Roman" w:eastAsia="Times New Roman" w:hAnsi="Times New Roman" w:cs="Times New Roman"/>
          <w:kern w:val="0"/>
          <w:szCs w:val="21"/>
        </w:rPr>
        <w:t>(    )</w:t>
      </w:r>
      <w:bookmarkEnd w:id="5"/>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若微粒带正电荷，则</w:t>
      </w:r>
      <m:oMath>
        <m:r>
          <m:t>A</m:t>
        </m:r>
      </m:oMath>
      <w:r>
        <w:rPr>
          <w:rFonts w:ascii="宋体" w:eastAsia="宋体" w:hAnsi="宋体" w:cs="宋体"/>
          <w:kern w:val="0"/>
          <w:szCs w:val="21"/>
        </w:rPr>
        <w:t>板一定带正电</w:t>
      </w:r>
      <w:r>
        <w:tab/>
      </w:r>
      <w:r>
        <w:rPr>
          <w:rFonts w:ascii="Times New Roman" w:eastAsia="Times New Roman" w:hAnsi="Times New Roman" w:cs="Times New Roman"/>
          <w:kern w:val="0"/>
          <w:szCs w:val="21"/>
        </w:rPr>
        <w:t xml:space="preserve">B. </w:t>
      </w:r>
      <w:r>
        <w:rPr>
          <w:rFonts w:ascii="宋体" w:eastAsia="宋体" w:hAnsi="宋体" w:cs="宋体"/>
          <w:kern w:val="0"/>
          <w:szCs w:val="21"/>
        </w:rPr>
        <w:t>微粒从</w:t>
      </w:r>
      <m:oMath>
        <m:r>
          <m:t>M</m:t>
        </m:r>
      </m:oMath>
      <w:r>
        <w:rPr>
          <w:rFonts w:ascii="宋体" w:eastAsia="宋体" w:hAnsi="宋体" w:cs="宋体"/>
          <w:kern w:val="0"/>
          <w:szCs w:val="21"/>
        </w:rPr>
        <w:t>点运动到</w:t>
      </w:r>
      <m:oMath>
        <m:r>
          <m:t>N</m:t>
        </m:r>
      </m:oMath>
      <w:r>
        <w:rPr>
          <w:rFonts w:ascii="宋体" w:eastAsia="宋体" w:hAnsi="宋体" w:cs="宋体"/>
          <w:kern w:val="0"/>
          <w:szCs w:val="21"/>
        </w:rPr>
        <w:t>点动能一定增加</w:t>
      </w:r>
      <w:r>
        <w:br/>
      </w:r>
      <w:r>
        <w:rPr>
          <w:rFonts w:ascii="Times New Roman" w:eastAsia="Times New Roman" w:hAnsi="Times New Roman" w:cs="Times New Roman"/>
          <w:kern w:val="0"/>
          <w:szCs w:val="21"/>
        </w:rPr>
        <w:t xml:space="preserve">C. </w:t>
      </w:r>
      <w:r>
        <w:rPr>
          <w:rFonts w:ascii="宋体" w:eastAsia="宋体" w:hAnsi="宋体" w:cs="宋体"/>
          <w:kern w:val="0"/>
          <w:szCs w:val="21"/>
        </w:rPr>
        <w:t>微粒从</w:t>
      </w:r>
      <m:oMath>
        <m:r>
          <m:t>M</m:t>
        </m:r>
      </m:oMath>
      <w:r>
        <w:rPr>
          <w:rFonts w:ascii="宋体" w:eastAsia="宋体" w:hAnsi="宋体" w:cs="宋体"/>
          <w:kern w:val="0"/>
          <w:szCs w:val="21"/>
        </w:rPr>
        <w:t>点运动到</w:t>
      </w:r>
      <m:oMath>
        <m:r>
          <m:t>N</m:t>
        </m:r>
      </m:oMath>
      <w:r>
        <w:rPr>
          <w:rFonts w:ascii="宋体" w:eastAsia="宋体" w:hAnsi="宋体" w:cs="宋体"/>
          <w:kern w:val="0"/>
          <w:szCs w:val="21"/>
        </w:rPr>
        <w:t>点电势能一定增加</w:t>
      </w:r>
      <w:r>
        <w:tab/>
      </w:r>
      <w:r>
        <w:rPr>
          <w:rFonts w:ascii="Times New Roman" w:eastAsia="Times New Roman" w:hAnsi="Times New Roman" w:cs="Times New Roman"/>
          <w:kern w:val="0"/>
          <w:szCs w:val="21"/>
        </w:rPr>
        <w:t xml:space="preserve">D. </w:t>
      </w:r>
      <w:r>
        <w:rPr>
          <w:rFonts w:ascii="宋体" w:eastAsia="宋体" w:hAnsi="宋体" w:cs="宋体"/>
          <w:kern w:val="0"/>
          <w:szCs w:val="21"/>
        </w:rPr>
        <w:t>微粒从</w:t>
      </w:r>
      <m:oMath>
        <m:r>
          <m:t>M</m:t>
        </m:r>
      </m:oMath>
      <w:r>
        <w:rPr>
          <w:rFonts w:ascii="宋体" w:eastAsia="宋体" w:hAnsi="宋体" w:cs="宋体"/>
          <w:kern w:val="0"/>
          <w:szCs w:val="21"/>
        </w:rPr>
        <w:t>点运动到</w:t>
      </w:r>
      <m:oMath>
        <m:r>
          <m:t>N</m:t>
        </m:r>
      </m:oMath>
      <w:r>
        <w:rPr>
          <w:rFonts w:ascii="宋体" w:eastAsia="宋体" w:hAnsi="宋体" w:cs="宋体"/>
          <w:kern w:val="0"/>
          <w:szCs w:val="21"/>
        </w:rPr>
        <w:t>点机械能一定增加</w:t>
      </w:r>
    </w:p>
    <w:p>
      <w:pPr>
        <w:numPr>
          <w:ilvl w:val="0"/>
          <w:numId w:val="0"/>
        </w:numPr>
        <w:spacing w:line="360" w:lineRule="auto"/>
        <w:ind w:left="0"/>
        <w:jc w:val="left"/>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16730c0f-ab96-4931-8393-cda1d1f1f382"/>
      <w:r>
        <w:rPr>
          <w:rFonts w:ascii="宋体" w:eastAsia="宋体" w:hAnsi="宋体" w:cs="宋体"/>
          <w:kern w:val="0"/>
          <w:szCs w:val="21"/>
        </w:rPr>
        <w:t>如图所示的电路中，灯泡</w:t>
      </w:r>
      <m:oMath>
        <m:sSub>
          <m:e>
            <m:r>
              <m:t>A</m:t>
            </m:r>
          </m:e>
          <m:sub>
            <m:r>
              <m:t>1</m:t>
            </m:r>
          </m:sub>
        </m:sSub>
      </m:oMath>
      <w:r>
        <w:rPr>
          <w:rFonts w:ascii="宋体" w:eastAsia="宋体" w:hAnsi="宋体" w:cs="宋体"/>
          <w:kern w:val="0"/>
          <w:szCs w:val="21"/>
        </w:rPr>
        <w:t>和</w:t>
      </w:r>
      <m:oMath>
        <m:sSub>
          <m:e>
            <m:r>
              <m:t>A</m:t>
            </m:r>
          </m:e>
          <m:sub>
            <m:r>
              <m:t>2</m:t>
            </m:r>
          </m:sub>
        </m:sSub>
      </m:oMath>
      <w:r>
        <w:rPr>
          <w:rFonts w:ascii="宋体" w:eastAsia="宋体" w:hAnsi="宋体" w:cs="宋体"/>
          <w:kern w:val="0"/>
          <w:szCs w:val="21"/>
        </w:rPr>
        <w:t>的规格相同。先闭合开关</w:t>
      </w:r>
      <m:oMath>
        <m:r>
          <m:t>S</m:t>
        </m:r>
      </m:oMath>
      <w:r>
        <w:rPr>
          <w:rFonts w:ascii="宋体" w:eastAsia="宋体" w:hAnsi="宋体" w:cs="宋体"/>
          <w:kern w:val="0"/>
          <w:szCs w:val="21"/>
        </w:rPr>
        <w:t>，调节电阻</w:t>
      </w:r>
      <m:oMath>
        <m:r>
          <m:t>R</m:t>
        </m:r>
      </m:oMath>
      <w:r>
        <w:rPr>
          <w:rFonts w:ascii="宋体" w:eastAsia="宋体" w:hAnsi="宋体" w:cs="宋体"/>
          <w:kern w:val="0"/>
          <w:szCs w:val="21"/>
        </w:rPr>
        <w:t>，使两个灯泡的亮度相同，再调节电阻</w:t>
      </w:r>
      <m:oMath>
        <m:sSub>
          <m:e>
            <m:r>
              <m:t>R</m:t>
            </m:r>
          </m:e>
          <m:sub>
            <m:r>
              <m:t>1</m:t>
            </m:r>
          </m:sub>
        </m:sSub>
      </m:oMath>
      <w:r>
        <w:rPr>
          <w:rFonts w:ascii="宋体" w:eastAsia="宋体" w:hAnsi="宋体" w:cs="宋体"/>
          <w:kern w:val="0"/>
          <w:szCs w:val="21"/>
        </w:rPr>
        <w:t>，使它们都正常发光，然后断开开关</w:t>
      </w:r>
      <m:oMath>
        <m:r>
          <m:t>S</m:t>
        </m:r>
      </m:oMath>
      <w:r>
        <w:rPr>
          <w:rFonts w:ascii="宋体" w:eastAsia="宋体" w:hAnsi="宋体" w:cs="宋体"/>
          <w:kern w:val="0"/>
          <w:szCs w:val="21"/>
        </w:rPr>
        <w:t>。下列说法正确的是</w:t>
      </w:r>
      <w:r>
        <w:rPr>
          <w:rFonts w:ascii="Times New Roman" w:eastAsia="Times New Roman" w:hAnsi="Times New Roman" w:cs="Times New Roman"/>
          <w:kern w:val="0"/>
          <w:szCs w:val="21"/>
        </w:rPr>
        <w:t>(    )</w:t>
      </w:r>
      <w:bookmarkEnd w:id="6"/>
    </w:p>
    <w:tbl>
      <w:tblPr>
        <w:tblStyle w:val="TableNormal"/>
        <w:tblW w:w="0" w:type="auto"/>
        <w:jc w:val="center"/>
        <w:tblCellMar>
          <w:top w:w="0" w:type="dxa"/>
          <w:left w:w="108" w:type="dxa"/>
          <w:bottom w:w="0" w:type="dxa"/>
          <w:right w:w="108" w:type="dxa"/>
        </w:tblCellMar>
      </w:tblPr>
      <w:tblGrid>
        <w:gridCol w:w="3405"/>
      </w:tblGrid>
      <w:tr>
        <w:tblPrEx>
          <w:tblW w:w="0" w:type="auto"/>
          <w:jc w:val="center"/>
          <w:tblCellMar>
            <w:top w:w="0" w:type="dxa"/>
            <w:left w:w="108" w:type="dxa"/>
            <w:bottom w:w="0" w:type="dxa"/>
            <w:right w:w="108" w:type="dxa"/>
          </w:tblCellMar>
        </w:tblPrEx>
        <w:trPr>
          <w:cantSplit/>
          <w:trHeight w:val="2025"/>
          <w:jc w:val="center"/>
        </w:trPr>
        <w:tc>
          <w:tcPr>
            <w:tcW w:w="340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center</wp:align>
                  </wp:positionH>
                  <wp:positionV relativeFrom="line">
                    <wp:posOffset>0</wp:posOffset>
                  </wp:positionV>
                  <wp:extent cx="2162175" cy="1285875"/>
                  <wp:effectExtent l="0" t="0" r="9525" b="9525"/>
                  <wp:wrapTopAndBottom/>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3"/>
                          <a:stretch>
                            <a:fillRect/>
                          </a:stretch>
                        </pic:blipFill>
                        <pic:spPr>
                          <a:xfrm>
                            <a:off x="0" y="0"/>
                            <a:ext cx="2162175" cy="1285875"/>
                          </a:xfrm>
                          <a:prstGeom prst="rect">
                            <a:avLst/>
                          </a:prstGeom>
                        </pic:spPr>
                      </pic:pic>
                    </a:graphicData>
                  </a:graphic>
                </wp:anchor>
              </w:drawing>
            </w:r>
          </w:p>
        </w:tc>
      </w:tr>
    </w:tbl>
    <w:p>
      <w:pPr>
        <w:numPr>
          <w:ilvl w:val="0"/>
          <w:numId w:val="0"/>
        </w:numPr>
        <w:spacing w:line="360" w:lineRule="auto"/>
        <w:jc w:val="left"/>
        <w:sectPr>
          <w:headerReference w:type="default" r:id="rId14"/>
          <w:footerReference w:type="default" r:id="rId15"/>
          <w:type w:val="nextPage"/>
          <w:pgSz w:w="11906" w:h="16838"/>
          <w:pgMar w:top="1440" w:right="1083" w:bottom="1440" w:left="1083" w:header="499" w:footer="499" w:gutter="0"/>
          <w:pgNumType w:start="2"/>
          <w:cols w:num="1" w:sep="1" w:space="425"/>
          <w:vAlign w:val="top"/>
          <w:titlePg w:val="0"/>
          <w:docGrid w:type="lines" w:linePitch="312" w:charSpace="0"/>
        </w:sectPr>
      </w:pPr>
      <w:r>
        <w:rPr>
          <w:rFonts w:ascii="Times New Roman" w:eastAsia="Times New Roman" w:hAnsi="Times New Roman" w:cs="Times New Roman"/>
          <w:kern w:val="0"/>
          <w:szCs w:val="21"/>
        </w:rPr>
        <w:t xml:space="preserve">A. </w:t>
      </w:r>
      <w:r>
        <w:rPr>
          <w:rFonts w:ascii="宋体" w:eastAsia="宋体" w:hAnsi="宋体" w:cs="宋体"/>
          <w:kern w:val="0"/>
          <w:szCs w:val="21"/>
        </w:rPr>
        <w:t>断开开关</w:t>
      </w:r>
      <m:oMath>
        <m:r>
          <m:t>S</m:t>
        </m:r>
      </m:oMath>
      <w:r>
        <w:rPr>
          <w:rFonts w:ascii="宋体" w:eastAsia="宋体" w:hAnsi="宋体" w:cs="宋体"/>
          <w:kern w:val="0"/>
          <w:szCs w:val="21"/>
        </w:rPr>
        <w:t>后，</w:t>
      </w:r>
      <m:oMath>
        <m:sSub>
          <m:e>
            <m:r>
              <m:t>A</m:t>
            </m:r>
          </m:e>
          <m:sub>
            <m:r>
              <m:t>1</m:t>
            </m:r>
          </m:sub>
        </m:sSub>
      </m:oMath>
      <w:r>
        <w:rPr>
          <w:rFonts w:ascii="宋体" w:eastAsia="宋体" w:hAnsi="宋体" w:cs="宋体"/>
          <w:kern w:val="0"/>
          <w:szCs w:val="21"/>
        </w:rPr>
        <w:t>灯闪亮后熄灭</w:t>
      </w:r>
      <w:r>
        <w:br/>
      </w:r>
      <w:r>
        <w:rPr>
          <w:rFonts w:ascii="Times New Roman" w:eastAsia="Times New Roman" w:hAnsi="Times New Roman" w:cs="Times New Roman"/>
          <w:kern w:val="0"/>
          <w:szCs w:val="21"/>
        </w:rPr>
        <w:t xml:space="preserve">B. </w:t>
      </w:r>
      <w:r>
        <w:rPr>
          <w:rFonts w:ascii="宋体" w:eastAsia="宋体" w:hAnsi="宋体" w:cs="宋体"/>
          <w:kern w:val="0"/>
          <w:szCs w:val="21"/>
        </w:rPr>
        <w:t>断开开关</w:t>
      </w:r>
      <m:oMath>
        <m:r>
          <m:t>S</m:t>
        </m:r>
      </m:oMath>
      <w:r>
        <w:rPr>
          <w:rFonts w:ascii="宋体" w:eastAsia="宋体" w:hAnsi="宋体" w:cs="宋体"/>
          <w:kern w:val="0"/>
          <w:szCs w:val="21"/>
        </w:rPr>
        <w:t>的瞬间，</w:t>
      </w:r>
      <m:oMath>
        <m:sSub>
          <m:e>
            <m:r>
              <m:t>A</m:t>
            </m:r>
          </m:e>
          <m:sub>
            <m:r>
              <m:t>1</m:t>
            </m:r>
          </m:sub>
        </m:sSub>
      </m:oMath>
      <w:r>
        <w:rPr>
          <w:rFonts w:ascii="宋体" w:eastAsia="宋体" w:hAnsi="宋体" w:cs="宋体"/>
          <w:kern w:val="0"/>
          <w:szCs w:val="21"/>
        </w:rPr>
        <w:t>灯电流反向</w:t>
      </w:r>
      <w:r>
        <w:br/>
      </w:r>
      <w:r>
        <w:rPr>
          <w:rFonts w:ascii="Times New Roman" w:eastAsia="Times New Roman" w:hAnsi="Times New Roman" w:cs="Times New Roman"/>
          <w:kern w:val="0"/>
          <w:szCs w:val="21"/>
        </w:rPr>
        <w:t xml:space="preserve">C. </w:t>
      </w:r>
      <w:r>
        <w:rPr>
          <w:rFonts w:ascii="宋体" w:eastAsia="宋体" w:hAnsi="宋体" w:cs="宋体"/>
          <w:kern w:val="0"/>
          <w:szCs w:val="21"/>
        </w:rPr>
        <w:t>断开开关后，电路中的电能来自于线圈储存的磁场能</w:t>
      </w:r>
      <w:r>
        <w:br/>
      </w:r>
      <w:r>
        <w:rPr>
          <w:rFonts w:ascii="Times New Roman" w:eastAsia="Times New Roman" w:hAnsi="Times New Roman" w:cs="Times New Roman"/>
          <w:kern w:val="0"/>
          <w:szCs w:val="21"/>
        </w:rPr>
        <w:t xml:space="preserve">D. </w:t>
      </w:r>
      <w:r>
        <w:rPr>
          <w:rFonts w:ascii="宋体" w:eastAsia="宋体" w:hAnsi="宋体" w:cs="宋体"/>
          <w:kern w:val="0"/>
          <w:szCs w:val="21"/>
        </w:rPr>
        <w:t>重新接通电路，</w:t>
      </w:r>
      <m:oMath>
        <m:sSub>
          <m:e>
            <m:r>
              <m:t>A</m:t>
            </m:r>
          </m:e>
          <m:sub>
            <m:r>
              <m:t>1</m:t>
            </m:r>
          </m:sub>
        </m:sSub>
      </m:oMath>
      <w:r>
        <w:rPr>
          <w:rFonts w:ascii="宋体" w:eastAsia="宋体" w:hAnsi="宋体" w:cs="宋体"/>
          <w:kern w:val="0"/>
          <w:szCs w:val="21"/>
        </w:rPr>
        <w:t>和</w:t>
      </w:r>
      <m:oMath>
        <m:sSub>
          <m:e>
            <m:r>
              <m:t>A</m:t>
            </m:r>
          </m:e>
          <m:sub>
            <m:r>
              <m:t>2</m:t>
            </m:r>
          </m:sub>
        </m:sSub>
      </m:oMath>
      <w:r>
        <w:rPr>
          <w:rFonts w:ascii="宋体" w:eastAsia="宋体" w:hAnsi="宋体" w:cs="宋体"/>
          <w:kern w:val="0"/>
          <w:szCs w:val="21"/>
        </w:rPr>
        <w:t>同时亮起，然后</w:t>
      </w:r>
      <m:oMath>
        <m:sSub>
          <m:e>
            <m:r>
              <m:t>A</m:t>
            </m:r>
          </m:e>
          <m:sub>
            <m:r>
              <m:t>1</m:t>
            </m:r>
          </m:sub>
        </m:sSub>
      </m:oMath>
      <w:r>
        <w:rPr>
          <w:rFonts w:ascii="宋体" w:eastAsia="宋体" w:hAnsi="宋体" w:cs="宋体"/>
          <w:kern w:val="0"/>
          <w:szCs w:val="21"/>
        </w:rPr>
        <w:t>灯逐渐熄灭</w:t>
      </w:r>
    </w:p>
    <w:p>
      <w:pPr>
        <w:numPr>
          <w:ilvl w:val="0"/>
          <w:numId w:val="0"/>
        </w:numPr>
        <w:spacing w:line="360" w:lineRule="auto"/>
        <w:ind w:left="0"/>
        <w:jc w:val="left"/>
      </w:pPr>
      <w:r>
        <w:rPr>
          <w:rFonts w:ascii="Times New Roman" w:eastAsia="Times New Roman" w:hAnsi="Times New Roman" w:cs="Times New Roman"/>
          <w:kern w:val="0"/>
          <w:szCs w:val="21"/>
        </w:rPr>
        <w:t>8</w:t>
      </w:r>
      <w:r>
        <w:rPr>
          <w:rFonts w:ascii="宋体" w:eastAsia="宋体" w:hAnsi="宋体" w:cs="宋体"/>
          <w:kern w:val="0"/>
          <w:szCs w:val="21"/>
        </w:rPr>
        <w:t>.</w:t>
      </w:r>
      <w:bookmarkStart w:id="7" w:name="c9d1639e-52ac-435f-8d52-c27ce2837647"/>
      <w:r>
        <w:rPr>
          <w:rFonts w:ascii="宋体" w:eastAsia="宋体" w:hAnsi="宋体" w:cs="宋体"/>
          <w:kern w:val="0"/>
          <w:szCs w:val="21"/>
        </w:rPr>
        <w:t>街头变压器通过降压给用户供电的示意图如图所示。变压器的输入电压是市区电网的电压，负载变化时输入电压不会有大的波动。输出电压通过输电线输送给用户，输电线的总电阻用</w:t>
      </w:r>
      <m:oMath>
        <m:sSub>
          <m:e>
            <m:r>
              <m:t>R</m:t>
            </m:r>
          </m:e>
          <m:sub>
            <m:r>
              <m:t>0</m:t>
            </m:r>
          </m:sub>
        </m:sSub>
      </m:oMath>
      <w:r>
        <w:rPr>
          <w:rFonts w:ascii="宋体" w:eastAsia="宋体" w:hAnsi="宋体" w:cs="宋体"/>
          <w:kern w:val="0"/>
          <w:szCs w:val="21"/>
        </w:rPr>
        <w:t>表示，变阻器</w:t>
      </w:r>
      <m:oMath>
        <m:r>
          <m:t>R</m:t>
        </m:r>
      </m:oMath>
      <w:r>
        <w:rPr>
          <w:rFonts w:ascii="宋体" w:eastAsia="宋体" w:hAnsi="宋体" w:cs="宋体"/>
          <w:kern w:val="0"/>
          <w:szCs w:val="21"/>
        </w:rPr>
        <w:t>代表用户用电器的总电阻，当用电器增加时，相当于</w:t>
      </w:r>
      <m:oMath>
        <m:r>
          <m:t>R</m:t>
        </m:r>
      </m:oMath>
      <w:r>
        <w:rPr>
          <w:rFonts w:ascii="宋体" w:eastAsia="宋体" w:hAnsi="宋体" w:cs="宋体"/>
          <w:kern w:val="0"/>
          <w:szCs w:val="21"/>
        </w:rPr>
        <w:t>的阻值减小。如果变压器上的能量损失可以忽略，当用户的用电器增加时，下列说法正确的是</w:t>
      </w:r>
      <w:r>
        <w:rPr>
          <w:rFonts w:ascii="Times New Roman" w:eastAsia="Times New Roman" w:hAnsi="Times New Roman" w:cs="Times New Roman"/>
          <w:kern w:val="0"/>
          <w:szCs w:val="21"/>
        </w:rPr>
        <w:t>(    )</w:t>
      </w:r>
      <w:bookmarkEnd w:id="7"/>
    </w:p>
    <w:tbl>
      <w:tblPr>
        <w:tblStyle w:val="TableNormal"/>
        <w:tblW w:w="0" w:type="auto"/>
        <w:jc w:val="center"/>
        <w:tblCellMar>
          <w:top w:w="0" w:type="dxa"/>
          <w:left w:w="108" w:type="dxa"/>
          <w:bottom w:w="0" w:type="dxa"/>
          <w:right w:w="108" w:type="dxa"/>
        </w:tblCellMar>
      </w:tblPr>
      <w:tblGrid>
        <w:gridCol w:w="3900"/>
      </w:tblGrid>
      <w:tr>
        <w:tblPrEx>
          <w:tblW w:w="0" w:type="auto"/>
          <w:jc w:val="center"/>
          <w:tblCellMar>
            <w:top w:w="0" w:type="dxa"/>
            <w:left w:w="108" w:type="dxa"/>
            <w:bottom w:w="0" w:type="dxa"/>
            <w:right w:w="108" w:type="dxa"/>
          </w:tblCellMar>
        </w:tblPrEx>
        <w:trPr>
          <w:cantSplit/>
          <w:trHeight w:val="1710"/>
          <w:jc w:val="center"/>
        </w:trPr>
        <w:tc>
          <w:tcPr>
            <w:tcW w:w="390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center</wp:align>
                  </wp:positionH>
                  <wp:positionV relativeFrom="line">
                    <wp:posOffset>0</wp:posOffset>
                  </wp:positionV>
                  <wp:extent cx="2476500" cy="1085850"/>
                  <wp:effectExtent l="0" t="0" r="0" b="0"/>
                  <wp:wrapTopAndBottom/>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6"/>
                          <a:stretch>
                            <a:fillRect/>
                          </a:stretch>
                        </pic:blipFill>
                        <pic:spPr>
                          <a:xfrm>
                            <a:off x="0" y="0"/>
                            <a:ext cx="2476500" cy="1085850"/>
                          </a:xfrm>
                          <a:prstGeom prst="rect">
                            <a:avLst/>
                          </a:prstGeom>
                        </pic:spPr>
                      </pic:pic>
                    </a:graphicData>
                  </a:graphic>
                </wp:anchor>
              </w:drawing>
            </w:r>
          </w:p>
        </w:tc>
      </w:tr>
    </w:tbl>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电压表</w:t>
      </w:r>
      <m:oMath>
        <m:sSub>
          <m:e>
            <m:r>
              <m:t>V</m:t>
            </m:r>
          </m:e>
          <m:sub>
            <m:r>
              <m:t>1</m:t>
            </m:r>
          </m:sub>
        </m:sSub>
      </m:oMath>
      <w:r>
        <w:rPr>
          <w:rFonts w:ascii="宋体" w:eastAsia="宋体" w:hAnsi="宋体" w:cs="宋体"/>
          <w:kern w:val="0"/>
          <w:szCs w:val="21"/>
        </w:rPr>
        <w:t>的示数减小</w:t>
      </w:r>
      <w:r>
        <w:tab/>
      </w:r>
      <w:r>
        <w:rPr>
          <w:rFonts w:ascii="Times New Roman" w:eastAsia="Times New Roman" w:hAnsi="Times New Roman" w:cs="Times New Roman"/>
          <w:kern w:val="0"/>
          <w:szCs w:val="21"/>
        </w:rPr>
        <w:t xml:space="preserve">B. </w:t>
      </w:r>
      <w:r>
        <w:rPr>
          <w:rFonts w:ascii="宋体" w:eastAsia="宋体" w:hAnsi="宋体" w:cs="宋体"/>
          <w:kern w:val="0"/>
          <w:szCs w:val="21"/>
        </w:rPr>
        <w:t>电压表</w:t>
      </w:r>
      <m:oMath>
        <m:sSub>
          <m:e>
            <m:r>
              <m:t>V</m:t>
            </m:r>
          </m:e>
          <m:sub>
            <m:r>
              <m:t>2</m:t>
            </m:r>
          </m:sub>
        </m:sSub>
      </m:oMath>
      <w:r>
        <w:rPr>
          <w:rFonts w:ascii="宋体" w:eastAsia="宋体" w:hAnsi="宋体" w:cs="宋体"/>
          <w:kern w:val="0"/>
          <w:szCs w:val="21"/>
        </w:rPr>
        <w:t>的示数减小</w:t>
      </w:r>
      <w:r>
        <w:br/>
      </w:r>
      <w:r>
        <w:rPr>
          <w:rFonts w:ascii="Times New Roman" w:eastAsia="Times New Roman" w:hAnsi="Times New Roman" w:cs="Times New Roman"/>
          <w:kern w:val="0"/>
          <w:szCs w:val="21"/>
        </w:rPr>
        <w:t xml:space="preserve">C. </w:t>
      </w:r>
      <w:r>
        <w:rPr>
          <w:rFonts w:ascii="宋体" w:eastAsia="宋体" w:hAnsi="宋体" w:cs="宋体"/>
          <w:kern w:val="0"/>
          <w:szCs w:val="21"/>
        </w:rPr>
        <w:t>电流表</w:t>
      </w:r>
      <m:oMath>
        <m:sSub>
          <m:e>
            <m:r>
              <m:t>A</m:t>
            </m:r>
          </m:e>
          <m:sub>
            <m:r>
              <m:t>1</m:t>
            </m:r>
          </m:sub>
        </m:sSub>
      </m:oMath>
      <w:r>
        <w:rPr>
          <w:rFonts w:ascii="宋体" w:eastAsia="宋体" w:hAnsi="宋体" w:cs="宋体"/>
          <w:kern w:val="0"/>
          <w:szCs w:val="21"/>
        </w:rPr>
        <w:t>的示数减小</w:t>
      </w:r>
      <w:r>
        <w:tab/>
      </w:r>
      <w:r>
        <w:rPr>
          <w:rFonts w:ascii="Times New Roman" w:eastAsia="Times New Roman" w:hAnsi="Times New Roman" w:cs="Times New Roman"/>
          <w:kern w:val="0"/>
          <w:szCs w:val="21"/>
        </w:rPr>
        <w:t xml:space="preserve">D. </w:t>
      </w:r>
      <w:r>
        <w:rPr>
          <w:rFonts w:ascii="宋体" w:eastAsia="宋体" w:hAnsi="宋体" w:cs="宋体"/>
          <w:kern w:val="0"/>
          <w:szCs w:val="21"/>
        </w:rPr>
        <w:t>电流表</w:t>
      </w:r>
      <m:oMath>
        <m:sSub>
          <m:e>
            <m:r>
              <m:t>A</m:t>
            </m:r>
          </m:e>
          <m:sub>
            <m:r>
              <m:t>2</m:t>
            </m:r>
          </m:sub>
        </m:sSub>
      </m:oMath>
      <w:r>
        <w:rPr>
          <w:rFonts w:ascii="宋体" w:eastAsia="宋体" w:hAnsi="宋体" w:cs="宋体"/>
          <w:kern w:val="0"/>
          <w:szCs w:val="21"/>
        </w:rPr>
        <w:t>的示数减小</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宋体" w:eastAsia="宋体" w:hAnsi="宋体" w:cs="宋体"/>
          <w:kern w:val="0"/>
          <w:szCs w:val="21"/>
        </w:rPr>
        <w:t>.</w:t>
      </w:r>
      <w:bookmarkStart w:id="8" w:name="31d40128-9a95-44cd-b85d-0e7b911de3e4"/>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133475" cy="1352550"/>
            <wp:effectExtent l="0" t="0" r="9525" b="0"/>
            <wp:wrapSquare wrapText="left"/>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17"/>
                    <a:stretch>
                      <a:fillRect/>
                    </a:stretch>
                  </pic:blipFill>
                  <pic:spPr>
                    <a:xfrm>
                      <a:off x="0" y="0"/>
                      <a:ext cx="1133475" cy="1352550"/>
                    </a:xfrm>
                    <a:prstGeom prst="rect">
                      <a:avLst/>
                    </a:prstGeom>
                  </pic:spPr>
                </pic:pic>
              </a:graphicData>
            </a:graphic>
          </wp:anchor>
        </w:drawing>
      </w:r>
      <w:r>
        <w:rPr>
          <w:rFonts w:ascii="宋体" w:eastAsia="宋体" w:hAnsi="宋体" w:cs="宋体"/>
          <w:kern w:val="0"/>
          <w:szCs w:val="21"/>
        </w:rPr>
        <w:t>如图所示，两根长</w:t>
      </w:r>
      <m:oMath>
        <m:r>
          <m:t>1m</m:t>
        </m:r>
      </m:oMath>
      <w:r>
        <w:rPr>
          <w:rFonts w:ascii="宋体" w:eastAsia="宋体" w:hAnsi="宋体" w:cs="宋体"/>
          <w:kern w:val="0"/>
          <w:szCs w:val="21"/>
        </w:rPr>
        <w:t>的空心铝管竖直放置，其中乙管有一条竖直的裂缝。某同学把一块圆柱形的强磁体先后从甲、乙两管的上端由静止放入管口，磁体在甲、乙两管中运动的时间分别为</w:t>
      </w:r>
      <m:oMath>
        <m:r>
          <m:t>3s</m:t>
        </m:r>
      </m:oMath>
      <w:r>
        <w:rPr>
          <w:rFonts w:ascii="宋体" w:eastAsia="宋体" w:hAnsi="宋体" w:cs="宋体"/>
          <w:kern w:val="0"/>
          <w:szCs w:val="21"/>
        </w:rPr>
        <w:t>和</w:t>
      </w:r>
      <m:oMath>
        <m:r>
          <m:t>0.6s</m:t>
        </m:r>
      </m:oMath>
      <w:r>
        <w:rPr>
          <w:rFonts w:ascii="宋体" w:eastAsia="宋体" w:hAnsi="宋体" w:cs="宋体"/>
          <w:kern w:val="0"/>
          <w:szCs w:val="21"/>
        </w:rPr>
        <w:t>。磁体的直径略小于铝管的内径，不计磁体与管壁的摩擦。关于磁体在甲、乙两管中的运动，下列说法正确的是</w:t>
      </w:r>
      <w:r>
        <w:rPr>
          <w:rFonts w:ascii="Times New Roman" w:eastAsia="Times New Roman" w:hAnsi="Times New Roman" w:cs="Times New Roman"/>
          <w:kern w:val="0"/>
          <w:szCs w:val="21"/>
        </w:rPr>
        <w:t>(    )</w:t>
      </w:r>
      <w:bookmarkEnd w:id="8"/>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磁体在甲管内下落的过程中，所受合外力的冲量可能为</w:t>
      </w:r>
      <m:oMath>
        <m:r>
          <m:t>0</m:t>
        </m:r>
      </m:oMath>
      <w:r>
        <w:br/>
      </w:r>
      <w:r>
        <w:rPr>
          <w:rFonts w:ascii="Times New Roman" w:eastAsia="Times New Roman" w:hAnsi="Times New Roman" w:cs="Times New Roman"/>
          <w:kern w:val="0"/>
          <w:szCs w:val="21"/>
        </w:rPr>
        <w:t xml:space="preserve">B. </w:t>
      </w:r>
      <w:r>
        <w:rPr>
          <w:rFonts w:ascii="宋体" w:eastAsia="宋体" w:hAnsi="宋体" w:cs="宋体"/>
          <w:kern w:val="0"/>
          <w:szCs w:val="21"/>
        </w:rPr>
        <w:t>磁体在甲管内下落的过程中，其克服磁场力的功小于重力势能的减少量</w:t>
      </w:r>
      <w:r>
        <w:br/>
      </w:r>
      <w:r>
        <w:rPr>
          <w:rFonts w:ascii="Times New Roman" w:eastAsia="Times New Roman" w:hAnsi="Times New Roman" w:cs="Times New Roman"/>
          <w:kern w:val="0"/>
          <w:szCs w:val="21"/>
        </w:rPr>
        <w:t xml:space="preserve">C. </w:t>
      </w:r>
      <w:r>
        <w:rPr>
          <w:rFonts w:ascii="宋体" w:eastAsia="宋体" w:hAnsi="宋体" w:cs="宋体"/>
          <w:kern w:val="0"/>
          <w:szCs w:val="21"/>
        </w:rPr>
        <w:t>磁体在乙管内下落的过程中，乙管中没有产生感应电动势和感应电流</w:t>
      </w:r>
      <w:r>
        <w:br/>
      </w:r>
      <w:r>
        <w:rPr>
          <w:rFonts w:ascii="Times New Roman" w:eastAsia="Times New Roman" w:hAnsi="Times New Roman" w:cs="Times New Roman"/>
          <w:kern w:val="0"/>
          <w:szCs w:val="21"/>
        </w:rPr>
        <w:t xml:space="preserve">D. </w:t>
      </w:r>
      <w:r>
        <w:rPr>
          <w:rFonts w:ascii="宋体" w:eastAsia="宋体" w:hAnsi="宋体" w:cs="宋体"/>
          <w:kern w:val="0"/>
          <w:szCs w:val="21"/>
        </w:rPr>
        <w:t>磁体在乙管内下落的过程中，其重力势能的减少量等于动能的增加量</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宋体" w:eastAsia="宋体" w:hAnsi="宋体" w:cs="宋体"/>
          <w:kern w:val="0"/>
          <w:szCs w:val="21"/>
        </w:rPr>
        <w:t>.</w:t>
      </w:r>
      <w:bookmarkStart w:id="9" w:name="a5f9aec4-b79b-4893-bfdb-aa619c3515f0"/>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228725" cy="1028700"/>
            <wp:effectExtent l="0" t="0" r="9525" b="0"/>
            <wp:wrapSquare wrapText="left"/>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18"/>
                    <a:stretch>
                      <a:fillRect/>
                    </a:stretch>
                  </pic:blipFill>
                  <pic:spPr>
                    <a:xfrm>
                      <a:off x="0" y="0"/>
                      <a:ext cx="1228725" cy="1028700"/>
                    </a:xfrm>
                    <a:prstGeom prst="rect">
                      <a:avLst/>
                    </a:prstGeom>
                  </pic:spPr>
                </pic:pic>
              </a:graphicData>
            </a:graphic>
          </wp:anchor>
        </w:drawing>
      </w:r>
      <w:r>
        <w:rPr>
          <w:rFonts w:ascii="宋体" w:eastAsia="宋体" w:hAnsi="宋体" w:cs="宋体"/>
          <w:kern w:val="0"/>
          <w:szCs w:val="21"/>
        </w:rPr>
        <w:t>国际拔河比赛根据每队</w:t>
      </w:r>
      <m:oMath>
        <m:r>
          <m:t>8</m:t>
        </m:r>
      </m:oMath>
      <w:r>
        <w:rPr>
          <w:rFonts w:ascii="宋体" w:eastAsia="宋体" w:hAnsi="宋体" w:cs="宋体"/>
          <w:kern w:val="0"/>
          <w:szCs w:val="21"/>
        </w:rPr>
        <w:t>名运动员的体重分成若干重量级别，同等级别的两队进行比赛。比赛中运动员必须穿“拔河鞋”或没有鞋跟等突出物的平底鞋；不能戴手套。比赛双方相持时，运动员会向后倾斜身体，使地面对人的作用力与身体共线。不计拔河绳的质量，下列说法正确的是</w:t>
      </w:r>
      <w:r>
        <w:rPr>
          <w:rFonts w:ascii="Times New Roman" w:eastAsia="Times New Roman" w:hAnsi="Times New Roman" w:cs="Times New Roman"/>
          <w:kern w:val="0"/>
          <w:szCs w:val="21"/>
        </w:rPr>
        <w:t>(    )</w:t>
      </w:r>
      <w:bookmarkEnd w:id="9"/>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获胜队伍对绳的拉力大于对方队伍对绳的拉力</w:t>
      </w:r>
      <w:r>
        <w:br/>
      </w:r>
      <w:r>
        <w:rPr>
          <w:rFonts w:ascii="Times New Roman" w:eastAsia="Times New Roman" w:hAnsi="Times New Roman" w:cs="Times New Roman"/>
          <w:kern w:val="0"/>
          <w:szCs w:val="21"/>
        </w:rPr>
        <w:t xml:space="preserve">B. </w:t>
      </w:r>
      <w:r>
        <w:rPr>
          <w:rFonts w:ascii="宋体" w:eastAsia="宋体" w:hAnsi="宋体" w:cs="宋体"/>
          <w:kern w:val="0"/>
          <w:szCs w:val="21"/>
        </w:rPr>
        <w:t>因为绳子的拉力处处相等，所以两队队员受到的地面摩擦力总是相等</w:t>
      </w:r>
      <w:r>
        <w:br/>
      </w:r>
      <w:r>
        <w:rPr>
          <w:rFonts w:ascii="Times New Roman" w:eastAsia="Times New Roman" w:hAnsi="Times New Roman" w:cs="Times New Roman"/>
          <w:kern w:val="0"/>
          <w:szCs w:val="21"/>
        </w:rPr>
        <w:t xml:space="preserve">C. </w:t>
      </w:r>
      <w:r>
        <w:rPr>
          <w:rFonts w:ascii="宋体" w:eastAsia="宋体" w:hAnsi="宋体" w:cs="宋体"/>
          <w:kern w:val="0"/>
          <w:szCs w:val="21"/>
        </w:rPr>
        <w:t>双方相持时，若绳子拉力增大，则地面对运动员的作用力增大</w:t>
      </w:r>
      <w:r>
        <w:br/>
      </w:r>
      <w:r>
        <w:rPr>
          <w:rFonts w:ascii="Times New Roman" w:eastAsia="Times New Roman" w:hAnsi="Times New Roman" w:cs="Times New Roman"/>
          <w:kern w:val="0"/>
          <w:szCs w:val="21"/>
        </w:rPr>
        <w:t xml:space="preserve">D. </w:t>
      </w:r>
      <w:r>
        <w:rPr>
          <w:rFonts w:ascii="宋体" w:eastAsia="宋体" w:hAnsi="宋体" w:cs="宋体"/>
          <w:kern w:val="0"/>
          <w:szCs w:val="21"/>
        </w:rPr>
        <w:t>双方相持时，运动员身体后倾，减小与地面间的夹角，是为了增加与地面间的正压力</w:t>
      </w:r>
    </w:p>
    <w:p>
      <w:pPr>
        <w:numPr>
          <w:ilvl w:val="0"/>
          <w:numId w:val="0"/>
        </w:numPr>
        <w:spacing w:line="360" w:lineRule="auto"/>
        <w:ind w:left="0"/>
        <w:jc w:val="left"/>
        <w:textAlignment w:val="center"/>
        <w:sectPr>
          <w:headerReference w:type="default" r:id="rId19"/>
          <w:footerReference w:type="default" r:id="rId20"/>
          <w:type w:val="nextPage"/>
          <w:pgSz w:w="11906" w:h="16838"/>
          <w:pgMar w:top="1440" w:right="1083" w:bottom="1440" w:left="1083" w:header="499" w:footer="499" w:gutter="0"/>
          <w:pgNumType w:start="3"/>
          <w:cols w:num="1" w:sep="1" w:space="425"/>
          <w:vAlign w:val="top"/>
          <w:titlePg w:val="0"/>
          <w:docGrid w:type="lines" w:linePitch="312" w:charSpace="0"/>
        </w:sectPr>
      </w:pPr>
      <w:r>
        <w:rPr>
          <w:rFonts w:ascii="Times New Roman" w:eastAsia="Times New Roman" w:hAnsi="Times New Roman" w:cs="Times New Roman"/>
          <w:kern w:val="0"/>
          <w:szCs w:val="21"/>
        </w:rPr>
        <w:t>11</w:t>
      </w:r>
      <w:r>
        <w:rPr>
          <w:rFonts w:ascii="宋体" w:eastAsia="宋体" w:hAnsi="宋体" w:cs="宋体"/>
          <w:kern w:val="0"/>
          <w:szCs w:val="21"/>
        </w:rPr>
        <w:t>.</w:t>
      </w:r>
      <w:bookmarkStart w:id="10" w:name="0a9d34d6-436b-4131-b3d9-db0355bf03e8"/>
      <w:r>
        <w:rPr>
          <w:rFonts w:ascii="宋体" w:eastAsia="宋体" w:hAnsi="宋体" w:cs="宋体"/>
          <w:kern w:val="0"/>
          <w:szCs w:val="21"/>
        </w:rPr>
        <w:t>如图所示，一条轻绳跨过定滑轮，绳的两端各系一个小球</w:t>
      </w:r>
      <m:oMath>
        <m:r>
          <m:t>a</m:t>
        </m:r>
      </m:oMath>
      <w:r>
        <w:rPr>
          <w:rFonts w:ascii="宋体" w:eastAsia="宋体" w:hAnsi="宋体" w:cs="宋体"/>
          <w:kern w:val="0"/>
          <w:szCs w:val="21"/>
        </w:rPr>
        <w:t>和</w:t>
      </w:r>
      <m:oMath>
        <m:r>
          <m:t>b</m:t>
        </m:r>
      </m:oMath>
      <w:r>
        <w:rPr>
          <w:rFonts w:ascii="宋体" w:eastAsia="宋体" w:hAnsi="宋体" w:cs="宋体"/>
          <w:kern w:val="0"/>
          <w:szCs w:val="21"/>
        </w:rPr>
        <w:t>，用手托住球</w:t>
      </w:r>
      <m:oMath>
        <m:r>
          <m:t>b</m:t>
        </m:r>
      </m:oMath>
      <w:r>
        <w:rPr>
          <w:rFonts w:ascii="宋体" w:eastAsia="宋体" w:hAnsi="宋体" w:cs="宋体"/>
          <w:kern w:val="0"/>
          <w:szCs w:val="21"/>
        </w:rPr>
        <w:t>，当绳刚好被拉紧时，球</w:t>
      </w:r>
      <m:oMath>
        <m:r>
          <m:t>b</m:t>
        </m:r>
      </m:oMath>
      <w:r>
        <w:rPr>
          <w:rFonts w:ascii="宋体" w:eastAsia="宋体" w:hAnsi="宋体" w:cs="宋体"/>
          <w:kern w:val="0"/>
          <w:szCs w:val="21"/>
        </w:rPr>
        <w:t>离地面的高度为</w:t>
      </w:r>
      <m:oMath>
        <m:r>
          <m:t>ℎ</m:t>
        </m:r>
      </m:oMath>
      <w:r>
        <w:rPr>
          <w:rFonts w:ascii="宋体" w:eastAsia="宋体" w:hAnsi="宋体" w:cs="宋体"/>
          <w:kern w:val="0"/>
          <w:szCs w:val="21"/>
        </w:rPr>
        <w:t>，球</w:t>
      </w:r>
      <m:oMath>
        <m:r>
          <m:t>a</m:t>
        </m:r>
      </m:oMath>
      <w:r>
        <w:rPr>
          <w:rFonts w:ascii="宋体" w:eastAsia="宋体" w:hAnsi="宋体" w:cs="宋体"/>
          <w:kern w:val="0"/>
          <w:szCs w:val="21"/>
        </w:rPr>
        <w:t>静止于地面。已知球</w:t>
      </w:r>
      <m:oMath>
        <m:r>
          <m:t>a</m:t>
        </m:r>
      </m:oMath>
      <w:r>
        <w:rPr>
          <w:rFonts w:ascii="宋体" w:eastAsia="宋体" w:hAnsi="宋体" w:cs="宋体"/>
          <w:kern w:val="0"/>
          <w:szCs w:val="21"/>
        </w:rPr>
        <w:t>的质量为</w:t>
      </w:r>
      <m:oMath>
        <m:r>
          <m:t>m</m:t>
        </m:r>
      </m:oMath>
      <w:r>
        <w:rPr>
          <w:rFonts w:ascii="宋体" w:eastAsia="宋体" w:hAnsi="宋体" w:cs="宋体"/>
          <w:kern w:val="0"/>
          <w:szCs w:val="21"/>
        </w:rPr>
        <w:t>，球</w:t>
      </w:r>
      <m:oMath>
        <m:r>
          <m:t>b</m:t>
        </m:r>
      </m:oMath>
      <w:r>
        <w:rPr>
          <w:rFonts w:ascii="宋体" w:eastAsia="宋体" w:hAnsi="宋体" w:cs="宋体"/>
          <w:kern w:val="0"/>
          <w:szCs w:val="21"/>
        </w:rPr>
        <w:t>的质量为</w:t>
      </w:r>
      <m:oMath>
        <m:r>
          <m:t>3m</m:t>
        </m:r>
      </m:oMath>
      <w:r>
        <w:rPr>
          <w:rFonts w:ascii="宋体" w:eastAsia="宋体" w:hAnsi="宋体" w:cs="宋体"/>
          <w:kern w:val="0"/>
          <w:szCs w:val="21"/>
        </w:rPr>
        <w:t>，重力加速度为</w:t>
      </w:r>
      <m:oMath>
        <m:r>
          <m:t>g</m:t>
        </m:r>
      </m:oMath>
      <w:r>
        <w:rPr>
          <w:rFonts w:ascii="宋体" w:eastAsia="宋体" w:hAnsi="宋体" w:cs="宋体"/>
          <w:kern w:val="0"/>
          <w:szCs w:val="21"/>
        </w:rPr>
        <w:t>，定滑轮的质量及轮与轴间的摩擦均不计。若无初速度释放球</w:t>
      </w:r>
      <m:oMath>
        <m:r>
          <m:t>b</m:t>
        </m:r>
      </m:oMath>
      <w:r>
        <w:rPr>
          <w:rFonts w:ascii="宋体" w:eastAsia="宋体" w:hAnsi="宋体" w:cs="宋体"/>
          <w:kern w:val="0"/>
          <w:szCs w:val="21"/>
        </w:rPr>
        <w:t>，则下列判断正确的是</w:t>
      </w:r>
      <w:r>
        <w:rPr>
          <w:rFonts w:ascii="Times New Roman" w:eastAsia="Times New Roman" w:hAnsi="Times New Roman" w:cs="Times New Roman"/>
          <w:kern w:val="0"/>
          <w:szCs w:val="21"/>
        </w:rPr>
        <w:t>(    )</w:t>
      </w:r>
      <w:bookmarkEnd w:id="10"/>
    </w:p>
    <w:p>
      <w:pPr>
        <w:numPr>
          <w:ilvl w:val="0"/>
          <w:numId w:val="0"/>
        </w:numPr>
        <w:spacing w:line="360" w:lineRule="auto"/>
        <w:jc w:val="left"/>
      </w:pPr>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posOffset>4565650</wp:posOffset>
            </wp:positionH>
            <wp:positionV relativeFrom="line">
              <wp:posOffset>-66675</wp:posOffset>
            </wp:positionV>
            <wp:extent cx="1028700" cy="1685925"/>
            <wp:effectExtent l="0" t="0" r="0" b="9525"/>
            <wp:wrapSquare wrapText="left"/>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21"/>
                    <a:stretch>
                      <a:fillRect/>
                    </a:stretch>
                  </pic:blipFill>
                  <pic:spPr>
                    <a:xfrm>
                      <a:off x="0" y="0"/>
                      <a:ext cx="1028700" cy="1685925"/>
                    </a:xfrm>
                    <a:prstGeom prst="rect">
                      <a:avLst/>
                    </a:prstGeom>
                  </pic:spPr>
                </pic:pic>
              </a:graphicData>
            </a:graphic>
          </wp:anchor>
        </w:drawing>
      </w:r>
      <w:r>
        <w:rPr>
          <w:rFonts w:ascii="Times New Roman" w:eastAsia="Times New Roman" w:hAnsi="Times New Roman" w:cs="Times New Roman"/>
          <w:kern w:val="0"/>
          <w:szCs w:val="21"/>
        </w:rPr>
        <w:t xml:space="preserve">A. </w:t>
      </w:r>
      <w:r>
        <w:rPr>
          <w:rFonts w:ascii="宋体" w:eastAsia="宋体" w:hAnsi="宋体" w:cs="宋体"/>
          <w:kern w:val="0"/>
          <w:szCs w:val="21"/>
        </w:rPr>
        <w:t>在球</w:t>
      </w:r>
      <m:oMath>
        <m:r>
          <m:t>b</m:t>
        </m:r>
      </m:oMath>
      <w:r>
        <w:rPr>
          <w:rFonts w:ascii="宋体" w:eastAsia="宋体" w:hAnsi="宋体" w:cs="宋体"/>
          <w:kern w:val="0"/>
          <w:szCs w:val="21"/>
        </w:rPr>
        <w:t>下落过程中，绳子的拉力大小为</w:t>
      </w:r>
      <m:oMath>
        <m:f>
          <m:num>
            <m:r>
              <w:rPr>
                <w:rFonts w:ascii="Cambria Math" w:hAnsi="Cambria Math"/>
                <w:sz w:val="24"/>
                <w:szCs w:val="24"/>
              </w:rPr>
              <m:t>5</m:t>
            </m:r>
          </m:num>
          <m:den>
            <m:r>
              <w:rPr>
                <w:rFonts w:ascii="Cambria Math" w:hAnsi="Cambria Math"/>
                <w:sz w:val="24"/>
                <w:szCs w:val="24"/>
              </w:rPr>
              <m:t>2</m:t>
            </m:r>
          </m:den>
        </m:f>
        <m:r>
          <m:t>mg</m:t>
        </m:r>
      </m:oMath>
      <w:r>
        <w:br/>
      </w:r>
      <w:r>
        <w:rPr>
          <w:rFonts w:ascii="Times New Roman" w:eastAsia="Times New Roman" w:hAnsi="Times New Roman" w:cs="Times New Roman"/>
          <w:kern w:val="0"/>
          <w:szCs w:val="21"/>
        </w:rPr>
        <w:t xml:space="preserve">B. </w:t>
      </w:r>
      <w:r>
        <w:rPr>
          <w:rFonts w:ascii="宋体" w:eastAsia="宋体" w:hAnsi="宋体" w:cs="宋体"/>
          <w:kern w:val="0"/>
          <w:szCs w:val="21"/>
        </w:rPr>
        <w:t>在球</w:t>
      </w:r>
      <m:oMath>
        <m:r>
          <m:t>b</m:t>
        </m:r>
      </m:oMath>
      <w:r>
        <w:rPr>
          <w:rFonts w:ascii="宋体" w:eastAsia="宋体" w:hAnsi="宋体" w:cs="宋体"/>
          <w:kern w:val="0"/>
          <w:szCs w:val="21"/>
        </w:rPr>
        <w:t>下落过程中，球</w:t>
      </w:r>
      <m:oMath>
        <m:r>
          <m:t>b</m:t>
        </m:r>
      </m:oMath>
      <w:r>
        <w:rPr>
          <w:rFonts w:ascii="宋体" w:eastAsia="宋体" w:hAnsi="宋体" w:cs="宋体"/>
          <w:kern w:val="0"/>
          <w:szCs w:val="21"/>
        </w:rPr>
        <w:t>的机械能减小</w:t>
      </w:r>
      <m:oMath>
        <m:r>
          <m:t>3mgℎ</m:t>
        </m:r>
      </m:oMath>
      <w:r>
        <w:br/>
      </w:r>
      <w:r>
        <w:rPr>
          <w:rFonts w:ascii="Times New Roman" w:eastAsia="Times New Roman" w:hAnsi="Times New Roman" w:cs="Times New Roman"/>
          <w:kern w:val="0"/>
          <w:szCs w:val="21"/>
        </w:rPr>
        <w:t xml:space="preserve">C. </w:t>
      </w:r>
      <w:r>
        <w:rPr>
          <w:rFonts w:ascii="宋体" w:eastAsia="宋体" w:hAnsi="宋体" w:cs="宋体"/>
          <w:kern w:val="0"/>
          <w:szCs w:val="21"/>
        </w:rPr>
        <w:t>在球</w:t>
      </w:r>
      <m:oMath>
        <m:r>
          <m:t>b</m:t>
        </m:r>
      </m:oMath>
      <w:r>
        <w:rPr>
          <w:rFonts w:ascii="宋体" w:eastAsia="宋体" w:hAnsi="宋体" w:cs="宋体"/>
          <w:kern w:val="0"/>
          <w:szCs w:val="21"/>
        </w:rPr>
        <w:t>下落过程中，球</w:t>
      </w:r>
      <m:oMath>
        <m:r>
          <m:t>a</m:t>
        </m:r>
      </m:oMath>
      <w:r>
        <w:rPr>
          <w:rFonts w:ascii="宋体" w:eastAsia="宋体" w:hAnsi="宋体" w:cs="宋体"/>
          <w:kern w:val="0"/>
          <w:szCs w:val="21"/>
        </w:rPr>
        <w:t>的机械能增加</w:t>
      </w:r>
      <m:oMath>
        <m:r>
          <m:t>mgℎ</m:t>
        </m:r>
      </m:oMath>
      <w:r>
        <w:br/>
      </w:r>
      <w:r>
        <w:rPr>
          <w:rFonts w:ascii="Times New Roman" w:eastAsia="Times New Roman" w:hAnsi="Times New Roman" w:cs="Times New Roman"/>
          <w:kern w:val="0"/>
          <w:szCs w:val="21"/>
        </w:rPr>
        <w:t xml:space="preserve">D. </w:t>
      </w:r>
      <w:r>
        <w:rPr>
          <w:rFonts w:ascii="宋体" w:eastAsia="宋体" w:hAnsi="宋体" w:cs="宋体"/>
          <w:kern w:val="0"/>
          <w:szCs w:val="21"/>
        </w:rPr>
        <w:t>在球</w:t>
      </w:r>
      <m:oMath>
        <m:r>
          <m:t>b</m:t>
        </m:r>
      </m:oMath>
      <w:r>
        <w:rPr>
          <w:rFonts w:ascii="宋体" w:eastAsia="宋体" w:hAnsi="宋体" w:cs="宋体"/>
          <w:kern w:val="0"/>
          <w:szCs w:val="21"/>
        </w:rPr>
        <w:t>下落过程中，绳对球</w:t>
      </w:r>
      <m:oMath>
        <m:r>
          <m:t>a</m:t>
        </m:r>
      </m:oMath>
      <w:r>
        <w:rPr>
          <w:rFonts w:ascii="宋体" w:eastAsia="宋体" w:hAnsi="宋体" w:cs="宋体"/>
          <w:kern w:val="0"/>
          <w:szCs w:val="21"/>
        </w:rPr>
        <w:t>拉力冲量大小为</w:t>
      </w:r>
      <m:oMath>
        <m:r>
          <m:t>3m</m:t>
        </m:r>
        <m:rad>
          <m:radPr>
            <m:degHide/>
          </m:radPr>
          <m:deg>
            <m:r>
              <m:t xml:space="preserve"> </m:t>
            </m:r>
          </m:deg>
          <m:e>
            <m:r>
              <m:t>gℎ</m:t>
            </m:r>
          </m:e>
        </m:rad>
      </m:oMath>
      <w:r>
        <w:br/>
      </w:r>
    </w:p>
    <w:p>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宋体" w:eastAsia="宋体" w:hAnsi="宋体" w:cs="宋体"/>
          <w:kern w:val="0"/>
          <w:szCs w:val="21"/>
        </w:rPr>
        <w:t>.</w:t>
      </w:r>
      <w:bookmarkStart w:id="11" w:name="e480c9f0-6b7d-4cfb-9cf2-ac0006076310"/>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781175" cy="1304925"/>
            <wp:effectExtent l="0" t="0" r="9525" b="9525"/>
            <wp:wrapSquare wrapText="left"/>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22"/>
                    <a:stretch>
                      <a:fillRect/>
                    </a:stretch>
                  </pic:blipFill>
                  <pic:spPr>
                    <a:xfrm>
                      <a:off x="0" y="0"/>
                      <a:ext cx="1781175" cy="1304925"/>
                    </a:xfrm>
                    <a:prstGeom prst="rect">
                      <a:avLst/>
                    </a:prstGeom>
                  </pic:spPr>
                </pic:pic>
              </a:graphicData>
            </a:graphic>
          </wp:anchor>
        </w:drawing>
      </w:r>
      <w:r>
        <w:rPr>
          <w:rFonts w:ascii="宋体" w:eastAsia="宋体" w:hAnsi="宋体" w:cs="宋体"/>
          <w:kern w:val="0"/>
          <w:szCs w:val="21"/>
        </w:rPr>
        <w:t>为了测量化工厂的污水排放量，技术人员在排污管末端安装了流量计</w:t>
      </w:r>
      <m:oMath>
        <m:r>
          <m:t>(</m:t>
        </m:r>
      </m:oMath>
      <w:r>
        <w:rPr>
          <w:rFonts w:ascii="宋体" w:eastAsia="宋体" w:hAnsi="宋体" w:cs="宋体"/>
          <w:kern w:val="0"/>
          <w:szCs w:val="21"/>
        </w:rPr>
        <w:t>流量</w:t>
      </w:r>
      <m:oMath>
        <m:r>
          <m:t>Q</m:t>
        </m:r>
      </m:oMath>
      <w:r>
        <w:rPr>
          <w:rFonts w:ascii="宋体" w:eastAsia="宋体" w:hAnsi="宋体" w:cs="宋体"/>
          <w:kern w:val="0"/>
          <w:szCs w:val="21"/>
        </w:rPr>
        <w:t>为单位时间内流过某截面流体的体积</w:t>
      </w:r>
      <m:oMath>
        <m:r>
          <m:t>)</m:t>
        </m:r>
      </m:oMath>
      <w:r>
        <w:rPr>
          <w:rFonts w:ascii="宋体" w:eastAsia="宋体" w:hAnsi="宋体" w:cs="宋体"/>
          <w:kern w:val="0"/>
          <w:szCs w:val="21"/>
        </w:rPr>
        <w:t>。如图所示，长方体绝缘管道的长、宽、高分别为</w:t>
      </w:r>
      <m:oMath>
        <m:r>
          <m:t>a</m:t>
        </m:r>
      </m:oMath>
      <w:r>
        <w:rPr>
          <w:rFonts w:ascii="宋体" w:eastAsia="宋体" w:hAnsi="宋体" w:cs="宋体"/>
          <w:kern w:val="0"/>
          <w:szCs w:val="21"/>
        </w:rPr>
        <w:t>、</w:t>
      </w:r>
      <m:oMath>
        <m:r>
          <m:t>b</m:t>
        </m:r>
      </m:oMath>
      <w:r>
        <w:rPr>
          <w:rFonts w:ascii="宋体" w:eastAsia="宋体" w:hAnsi="宋体" w:cs="宋体"/>
          <w:kern w:val="0"/>
          <w:szCs w:val="21"/>
        </w:rPr>
        <w:t>、</w:t>
      </w:r>
      <m:oMath>
        <m:r>
          <m:t>c</m:t>
        </m:r>
      </m:oMath>
      <w:r>
        <w:rPr>
          <w:rFonts w:ascii="宋体" w:eastAsia="宋体" w:hAnsi="宋体" w:cs="宋体"/>
          <w:kern w:val="0"/>
          <w:szCs w:val="21"/>
        </w:rPr>
        <w:t>，左、右两端开口，所在空间有垂直于前后面向里、磁感应强度大小为</w:t>
      </w:r>
      <m:oMath>
        <m:r>
          <m:t>B</m:t>
        </m:r>
      </m:oMath>
      <w:r>
        <w:rPr>
          <w:rFonts w:ascii="宋体" w:eastAsia="宋体" w:hAnsi="宋体" w:cs="宋体"/>
          <w:kern w:val="0"/>
          <w:szCs w:val="21"/>
        </w:rPr>
        <w:t>的匀强磁场，在上、下两个面的内侧固定有金属板</w:t>
      </w:r>
      <m:oMath>
        <m:r>
          <m:t>M</m:t>
        </m:r>
      </m:oMath>
      <w:r>
        <w:rPr>
          <w:rFonts w:ascii="宋体" w:eastAsia="宋体" w:hAnsi="宋体" w:cs="宋体"/>
          <w:kern w:val="0"/>
          <w:szCs w:val="21"/>
        </w:rPr>
        <w:t>、</w:t>
      </w:r>
      <m:oMath>
        <m:r>
          <m:t>N</m:t>
        </m:r>
      </m:oMath>
      <w:r>
        <w:rPr>
          <w:rFonts w:ascii="宋体" w:eastAsia="宋体" w:hAnsi="宋体" w:cs="宋体"/>
          <w:kern w:val="0"/>
          <w:szCs w:val="21"/>
        </w:rPr>
        <w:t>，含有大量的正、负离子的污水充满管道，从左向右匀速流动，测得</w:t>
      </w:r>
      <m:oMath>
        <m:r>
          <m:t>M</m:t>
        </m:r>
      </m:oMath>
      <w:r>
        <w:rPr>
          <w:rFonts w:ascii="宋体" w:eastAsia="宋体" w:hAnsi="宋体" w:cs="宋体"/>
          <w:kern w:val="0"/>
          <w:szCs w:val="21"/>
        </w:rPr>
        <w:t>、</w:t>
      </w:r>
      <m:oMath>
        <m:r>
          <m:t>N</m:t>
        </m:r>
      </m:oMath>
      <w:r>
        <w:rPr>
          <w:rFonts w:ascii="宋体" w:eastAsia="宋体" w:hAnsi="宋体" w:cs="宋体"/>
          <w:kern w:val="0"/>
          <w:szCs w:val="21"/>
        </w:rPr>
        <w:t>间电压为</w:t>
      </w:r>
      <m:oMath>
        <m:r>
          <m:t>U</m:t>
        </m:r>
      </m:oMath>
      <w:r>
        <w:rPr>
          <w:rFonts w:ascii="宋体" w:eastAsia="宋体" w:hAnsi="宋体" w:cs="宋体"/>
          <w:kern w:val="0"/>
          <w:szCs w:val="21"/>
        </w:rPr>
        <w:t>。由于污水流过管道时受到阻力</w:t>
      </w:r>
      <m:oMath>
        <m:r>
          <m:t>f</m:t>
        </m:r>
      </m:oMath>
      <w:r>
        <w:rPr>
          <w:rFonts w:ascii="宋体" w:eastAsia="宋体" w:hAnsi="宋体" w:cs="宋体"/>
          <w:kern w:val="0"/>
          <w:szCs w:val="21"/>
        </w:rPr>
        <w:t>的作用，左、右两侧管口需要维持一定的压强差。已知沿流速方向长度为</w:t>
      </w:r>
      <m:oMath>
        <m:r>
          <m:t>L</m:t>
        </m:r>
      </m:oMath>
      <w:r>
        <w:rPr>
          <w:rFonts w:ascii="宋体" w:eastAsia="宋体" w:hAnsi="宋体" w:cs="宋体"/>
          <w:kern w:val="0"/>
          <w:szCs w:val="21"/>
        </w:rPr>
        <w:t>、流速为</w:t>
      </w:r>
      <m:oMath>
        <m:r>
          <m:t>v</m:t>
        </m:r>
      </m:oMath>
      <w:r>
        <w:rPr>
          <w:rFonts w:ascii="宋体" w:eastAsia="宋体" w:hAnsi="宋体" w:cs="宋体"/>
          <w:kern w:val="0"/>
          <w:szCs w:val="21"/>
        </w:rPr>
        <w:t>的污水，受到的阻力</w:t>
      </w:r>
      <m:oMath>
        <m:r>
          <m:t>f=kLv(k</m:t>
        </m:r>
      </m:oMath>
      <w:r>
        <w:rPr>
          <w:rFonts w:ascii="宋体" w:eastAsia="宋体" w:hAnsi="宋体" w:cs="宋体"/>
          <w:kern w:val="0"/>
          <w:szCs w:val="21"/>
        </w:rPr>
        <w:t>为比例系数</w:t>
      </w:r>
      <m:oMath>
        <m:r>
          <m:t>)</m:t>
        </m:r>
      </m:oMath>
      <w:r>
        <w:rPr>
          <w:rFonts w:ascii="宋体" w:eastAsia="宋体" w:hAnsi="宋体" w:cs="宋体"/>
          <w:kern w:val="0"/>
          <w:szCs w:val="21"/>
        </w:rPr>
        <w:t>。下列说法正确的是</w:t>
      </w:r>
      <w:r>
        <w:rPr>
          <w:rFonts w:ascii="Times New Roman" w:eastAsia="Times New Roman" w:hAnsi="Times New Roman" w:cs="Times New Roman"/>
          <w:kern w:val="0"/>
          <w:szCs w:val="21"/>
        </w:rPr>
        <w:t>(    )</w:t>
      </w:r>
      <w:bookmarkEnd w:id="11"/>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污水的流量</w:t>
      </w:r>
      <m:oMath>
        <m:r>
          <m:t>Q=</m:t>
        </m:r>
        <m:f>
          <m:num>
            <m:r>
              <w:rPr>
                <w:rFonts w:ascii="Cambria Math" w:hAnsi="Cambria Math"/>
                <w:sz w:val="24"/>
                <w:szCs w:val="24"/>
              </w:rPr>
              <m:t>abU</m:t>
            </m:r>
          </m:num>
          <m:den>
            <m:r>
              <w:rPr>
                <w:rFonts w:ascii="Cambria Math" w:hAnsi="Cambria Math"/>
                <w:sz w:val="24"/>
                <w:szCs w:val="24"/>
              </w:rPr>
              <m:t>B</m:t>
            </m:r>
          </m:den>
        </m:f>
      </m:oMath>
      <w:r>
        <w:tab/>
      </w:r>
      <w:r>
        <w:rPr>
          <w:rFonts w:ascii="Times New Roman" w:eastAsia="Times New Roman" w:hAnsi="Times New Roman" w:cs="Times New Roman"/>
          <w:kern w:val="0"/>
          <w:szCs w:val="21"/>
        </w:rPr>
        <w:t xml:space="preserve">B. </w:t>
      </w:r>
      <w:r>
        <w:rPr>
          <w:rFonts w:ascii="宋体" w:eastAsia="宋体" w:hAnsi="宋体" w:cs="宋体"/>
          <w:kern w:val="0"/>
          <w:szCs w:val="21"/>
        </w:rPr>
        <w:t>金属板</w:t>
      </w:r>
      <m:oMath>
        <m:r>
          <m:t>M</m:t>
        </m:r>
      </m:oMath>
      <w:r>
        <w:rPr>
          <w:rFonts w:ascii="宋体" w:eastAsia="宋体" w:hAnsi="宋体" w:cs="宋体"/>
          <w:kern w:val="0"/>
          <w:szCs w:val="21"/>
        </w:rPr>
        <w:t>的电势低于金属板</w:t>
      </w:r>
      <m:oMath>
        <m:r>
          <m:t>N</m:t>
        </m:r>
      </m:oMath>
      <w:r>
        <w:rPr>
          <w:rFonts w:ascii="宋体" w:eastAsia="宋体" w:hAnsi="宋体" w:cs="宋体"/>
          <w:kern w:val="0"/>
          <w:szCs w:val="21"/>
        </w:rPr>
        <w:t>的电势</w:t>
      </w:r>
      <w:r>
        <w:br/>
      </w:r>
      <w:r>
        <w:rPr>
          <w:rFonts w:ascii="Times New Roman" w:eastAsia="Times New Roman" w:hAnsi="Times New Roman" w:cs="Times New Roman"/>
          <w:kern w:val="0"/>
          <w:szCs w:val="21"/>
        </w:rPr>
        <w:t xml:space="preserve">C. </w:t>
      </w:r>
      <w:r>
        <w:rPr>
          <w:rFonts w:ascii="宋体" w:eastAsia="宋体" w:hAnsi="宋体" w:cs="宋体"/>
          <w:kern w:val="0"/>
          <w:szCs w:val="21"/>
        </w:rPr>
        <w:t>电压</w:t>
      </w:r>
      <m:oMath>
        <m:r>
          <m:t>U</m:t>
        </m:r>
      </m:oMath>
      <w:r>
        <w:rPr>
          <w:rFonts w:ascii="宋体" w:eastAsia="宋体" w:hAnsi="宋体" w:cs="宋体"/>
          <w:kern w:val="0"/>
          <w:szCs w:val="21"/>
        </w:rPr>
        <w:t>与污水中的离子浓度有关</w:t>
      </w:r>
      <w:r>
        <w:tab/>
      </w:r>
      <w:r>
        <w:rPr>
          <w:rFonts w:ascii="Times New Roman" w:eastAsia="Times New Roman" w:hAnsi="Times New Roman" w:cs="Times New Roman"/>
          <w:kern w:val="0"/>
          <w:szCs w:val="21"/>
        </w:rPr>
        <w:t xml:space="preserve">D. </w:t>
      </w:r>
      <w:r>
        <w:rPr>
          <w:rFonts w:ascii="宋体" w:eastAsia="宋体" w:hAnsi="宋体" w:cs="宋体"/>
          <w:kern w:val="0"/>
          <w:szCs w:val="21"/>
        </w:rPr>
        <w:t>左、右两侧管口的压强差为</w:t>
      </w:r>
      <m:oMath>
        <m:f>
          <m:num>
            <m:r>
              <w:rPr>
                <w:rFonts w:ascii="Cambria Math" w:hAnsi="Cambria Math"/>
                <w:sz w:val="24"/>
                <w:szCs w:val="24"/>
              </w:rPr>
              <m:t>kaU</m:t>
            </m:r>
          </m:num>
          <m:den>
            <m:r>
              <w:rPr>
                <w:rFonts w:ascii="Cambria Math" w:hAnsi="Cambria Math"/>
                <w:sz w:val="24"/>
                <w:szCs w:val="24"/>
              </w:rPr>
              <m:t>b</m:t>
            </m:r>
            <m:sSup>
              <m:e>
                <m:r>
                  <w:rPr>
                    <w:rFonts w:ascii="Cambria Math" w:hAnsi="Cambria Math"/>
                    <w:sz w:val="24"/>
                    <w:szCs w:val="24"/>
                  </w:rPr>
                  <m:t>c</m:t>
                </m:r>
              </m:e>
              <m:sup>
                <m:r>
                  <w:rPr>
                    <w:rFonts w:ascii="Cambria Math" w:hAnsi="Cambria Math"/>
                    <w:sz w:val="24"/>
                    <w:szCs w:val="24"/>
                  </w:rPr>
                  <m:t>2</m:t>
                </m:r>
              </m:sup>
            </m:sSup>
            <m:r>
              <w:rPr>
                <w:rFonts w:ascii="Cambria Math" w:hAnsi="Cambria Math"/>
                <w:sz w:val="24"/>
                <w:szCs w:val="24"/>
              </w:rPr>
              <m:t>B</m:t>
            </m:r>
          </m:den>
        </m:f>
      </m:oMath>
    </w:p>
    <w:p>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宋体" w:eastAsia="宋体" w:hAnsi="宋体" w:cs="宋体"/>
          <w:kern w:val="0"/>
          <w:szCs w:val="21"/>
        </w:rPr>
        <w:t>.</w:t>
      </w:r>
      <w:bookmarkStart w:id="12" w:name="eec44987-1f98-462d-8219-8bb17a73be05"/>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right</wp:align>
            </wp:positionH>
            <wp:positionV relativeFrom="line">
              <wp:posOffset>76200</wp:posOffset>
            </wp:positionV>
            <wp:extent cx="1790700" cy="857250"/>
            <wp:effectExtent l="0" t="0" r="0" b="0"/>
            <wp:wrapSquare wrapText="left"/>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23"/>
                    <a:stretch>
                      <a:fillRect/>
                    </a:stretch>
                  </pic:blipFill>
                  <pic:spPr>
                    <a:xfrm>
                      <a:off x="0" y="0"/>
                      <a:ext cx="1790700" cy="857250"/>
                    </a:xfrm>
                    <a:prstGeom prst="rect">
                      <a:avLst/>
                    </a:prstGeom>
                  </pic:spPr>
                </pic:pic>
              </a:graphicData>
            </a:graphic>
          </wp:anchor>
        </w:drawing>
      </w:r>
      <w:r>
        <w:rPr>
          <w:rFonts w:ascii="宋体" w:eastAsia="宋体" w:hAnsi="宋体" w:cs="宋体"/>
          <w:kern w:val="0"/>
          <w:szCs w:val="21"/>
        </w:rPr>
        <w:t>如图所示，两平行极板水平放置，两板间有垂直纸面向里的匀强磁场和竖直向下的匀强电场，磁场的磁感应强度为</w:t>
      </w:r>
      <m:oMath>
        <m:r>
          <m:t>B</m:t>
        </m:r>
      </m:oMath>
      <w:r>
        <w:rPr>
          <w:rFonts w:ascii="宋体" w:eastAsia="宋体" w:hAnsi="宋体" w:cs="宋体"/>
          <w:kern w:val="0"/>
          <w:szCs w:val="21"/>
        </w:rPr>
        <w:t>。一束质量均为</w:t>
      </w:r>
      <m:oMath>
        <m:r>
          <m:t>m</m:t>
        </m:r>
      </m:oMath>
      <w:r>
        <w:rPr>
          <w:rFonts w:ascii="宋体" w:eastAsia="宋体" w:hAnsi="宋体" w:cs="宋体"/>
          <w:kern w:val="0"/>
          <w:szCs w:val="21"/>
        </w:rPr>
        <w:t>、电荷量均为</w:t>
      </w:r>
      <m:oMath>
        <m:r>
          <m:t>+q</m:t>
        </m:r>
      </m:oMath>
      <w:r>
        <w:rPr>
          <w:rFonts w:ascii="宋体" w:eastAsia="宋体" w:hAnsi="宋体" w:cs="宋体"/>
          <w:kern w:val="0"/>
          <w:szCs w:val="21"/>
        </w:rPr>
        <w:t>的粒子，以不同速率沿着两板中轴线</w:t>
      </w:r>
      <m:oMath>
        <m:r>
          <m:t>PQ</m:t>
        </m:r>
      </m:oMath>
      <w:r>
        <w:rPr>
          <w:rFonts w:ascii="宋体" w:eastAsia="宋体" w:hAnsi="宋体" w:cs="宋体"/>
          <w:kern w:val="0"/>
          <w:szCs w:val="21"/>
        </w:rPr>
        <w:t>方向进入板间后，速率为</w:t>
      </w:r>
      <m:oMath>
        <m:r>
          <m:t>v</m:t>
        </m:r>
      </m:oMath>
      <w:r>
        <w:rPr>
          <w:rFonts w:ascii="宋体" w:eastAsia="宋体" w:hAnsi="宋体" w:cs="宋体"/>
          <w:kern w:val="0"/>
          <w:szCs w:val="21"/>
        </w:rPr>
        <w:t>的甲粒子恰好做匀速直线运动；速率为</w:t>
      </w:r>
      <m:oMath>
        <m:f>
          <m:num>
            <m:r>
              <w:rPr>
                <w:rFonts w:ascii="Cambria Math" w:hAnsi="Cambria Math"/>
                <w:sz w:val="24"/>
                <w:szCs w:val="24"/>
              </w:rPr>
              <m:t>v</m:t>
            </m:r>
          </m:num>
          <m:den>
            <m:r>
              <w:rPr>
                <w:rFonts w:ascii="Cambria Math" w:hAnsi="Cambria Math"/>
                <w:sz w:val="24"/>
                <w:szCs w:val="24"/>
              </w:rPr>
              <m:t>2</m:t>
            </m:r>
          </m:den>
        </m:f>
      </m:oMath>
      <w:r>
        <w:rPr>
          <w:rFonts w:ascii="宋体" w:eastAsia="宋体" w:hAnsi="宋体" w:cs="宋体"/>
          <w:kern w:val="0"/>
          <w:szCs w:val="21"/>
        </w:rPr>
        <w:t>的乙粒子在板间的运动轨迹如图中曲线所示，</w:t>
      </w:r>
      <m:oMath>
        <m:r>
          <m:t>A</m:t>
        </m:r>
      </m:oMath>
      <w:r>
        <w:rPr>
          <w:rFonts w:ascii="宋体" w:eastAsia="宋体" w:hAnsi="宋体" w:cs="宋体"/>
          <w:kern w:val="0"/>
          <w:szCs w:val="21"/>
        </w:rPr>
        <w:t>为乙粒子第一次到达轨迹最低点的位置，乙粒子全程速率在</w:t>
      </w:r>
      <m:oMath>
        <m:f>
          <m:num>
            <m:r>
              <w:rPr>
                <w:rFonts w:ascii="Cambria Math" w:hAnsi="Cambria Math"/>
                <w:sz w:val="24"/>
                <w:szCs w:val="24"/>
              </w:rPr>
              <m:t>v</m:t>
            </m:r>
          </m:num>
          <m:den>
            <m:r>
              <w:rPr>
                <w:rFonts w:ascii="Cambria Math" w:hAnsi="Cambria Math"/>
                <w:sz w:val="24"/>
                <w:szCs w:val="24"/>
              </w:rPr>
              <m:t>2</m:t>
            </m:r>
          </m:den>
        </m:f>
      </m:oMath>
      <w:r>
        <w:rPr>
          <w:rFonts w:ascii="宋体" w:eastAsia="宋体" w:hAnsi="宋体" w:cs="宋体"/>
          <w:kern w:val="0"/>
          <w:szCs w:val="21"/>
        </w:rPr>
        <w:t>和</w:t>
      </w:r>
      <m:oMath>
        <m:f>
          <m:num>
            <m:r>
              <w:rPr>
                <w:rFonts w:ascii="Cambria Math" w:hAnsi="Cambria Math"/>
                <w:sz w:val="24"/>
                <w:szCs w:val="24"/>
              </w:rPr>
              <m:t>3v</m:t>
            </m:r>
          </m:num>
          <m:den>
            <m:r>
              <w:rPr>
                <w:rFonts w:ascii="Cambria Math" w:hAnsi="Cambria Math"/>
                <w:sz w:val="24"/>
                <w:szCs w:val="24"/>
              </w:rPr>
              <m:t>2</m:t>
            </m:r>
          </m:den>
        </m:f>
      </m:oMath>
      <w:r>
        <w:rPr>
          <w:rFonts w:ascii="宋体" w:eastAsia="宋体" w:hAnsi="宋体" w:cs="宋体"/>
          <w:kern w:val="0"/>
          <w:szCs w:val="21"/>
        </w:rPr>
        <w:t>之间变化。研究一般的曲线运动时，可将曲线分割成许多很短的小段，这样质点在每一小段的运动都可以看作圆周运动的一部分，采用圆周运动的分析方法来处理。不计粒子受到的重力及粒子间的相互作用，下列说法正确的是</w:t>
      </w:r>
      <w:r>
        <w:rPr>
          <w:rFonts w:ascii="Times New Roman" w:eastAsia="Times New Roman" w:hAnsi="Times New Roman" w:cs="Times New Roman"/>
          <w:kern w:val="0"/>
          <w:szCs w:val="21"/>
        </w:rPr>
        <w:t>(    )</w:t>
      </w:r>
      <w:bookmarkEnd w:id="12"/>
    </w:p>
    <w:p>
      <w:pPr>
        <w:numPr>
          <w:ilvl w:val="0"/>
          <w:numId w:val="0"/>
        </w:numPr>
        <w:spacing w:line="360" w:lineRule="auto"/>
        <w:jc w:val="left"/>
        <w:sectPr>
          <w:headerReference w:type="default" r:id="rId24"/>
          <w:footerReference w:type="default" r:id="rId25"/>
          <w:type w:val="nextPage"/>
          <w:pgSz w:w="11906" w:h="16838"/>
          <w:pgMar w:top="1440" w:right="1083" w:bottom="1440" w:left="1083" w:header="499" w:footer="499" w:gutter="0"/>
          <w:pgNumType w:start="4"/>
          <w:cols w:num="1" w:sep="1" w:space="425"/>
          <w:vAlign w:val="top"/>
          <w:titlePg w:val="0"/>
          <w:docGrid w:type="lines" w:linePitch="312" w:charSpace="0"/>
        </w:sectPr>
      </w:pPr>
      <w:r>
        <w:rPr>
          <w:rFonts w:ascii="Times New Roman" w:eastAsia="Times New Roman" w:hAnsi="Times New Roman" w:cs="Times New Roman"/>
          <w:kern w:val="0"/>
          <w:szCs w:val="21"/>
        </w:rPr>
        <w:t xml:space="preserve">A. </w:t>
      </w:r>
      <w:r>
        <w:rPr>
          <w:rFonts w:ascii="宋体" w:eastAsia="宋体" w:hAnsi="宋体" w:cs="宋体"/>
          <w:kern w:val="0"/>
          <w:szCs w:val="21"/>
        </w:rPr>
        <w:t>两板间电场强度的大小为</w:t>
      </w:r>
      <m:oMath>
        <m:f>
          <m:num>
            <m:r>
              <w:rPr>
                <w:rFonts w:ascii="Cambria Math" w:hAnsi="Cambria Math"/>
                <w:sz w:val="24"/>
                <w:szCs w:val="24"/>
              </w:rPr>
              <m:t>B</m:t>
            </m:r>
          </m:num>
          <m:den>
            <m:r>
              <w:rPr>
                <w:rFonts w:ascii="Cambria Math" w:hAnsi="Cambria Math"/>
                <w:sz w:val="24"/>
                <w:szCs w:val="24"/>
              </w:rPr>
              <m:t>v</m:t>
            </m:r>
          </m:den>
        </m:f>
      </m:oMath>
      <w:r>
        <w:br/>
      </w:r>
      <w:r>
        <w:rPr>
          <w:rFonts w:ascii="Times New Roman" w:eastAsia="Times New Roman" w:hAnsi="Times New Roman" w:cs="Times New Roman"/>
          <w:kern w:val="0"/>
          <w:szCs w:val="21"/>
        </w:rPr>
        <w:t xml:space="preserve">B. </w:t>
      </w:r>
      <w:r>
        <w:rPr>
          <w:rFonts w:ascii="宋体" w:eastAsia="宋体" w:hAnsi="宋体" w:cs="宋体"/>
          <w:kern w:val="0"/>
          <w:szCs w:val="21"/>
        </w:rPr>
        <w:t>乙粒子从进入板间运动至</w:t>
      </w:r>
      <m:oMath>
        <m:r>
          <m:t>A</m:t>
        </m:r>
      </m:oMath>
      <w:r>
        <w:rPr>
          <w:rFonts w:ascii="宋体" w:eastAsia="宋体" w:hAnsi="宋体" w:cs="宋体"/>
          <w:kern w:val="0"/>
          <w:szCs w:val="21"/>
        </w:rPr>
        <w:t>位置的过程中，在水平方向上做匀速运动</w:t>
      </w:r>
      <w:r>
        <w:br/>
      </w:r>
      <w:r>
        <w:rPr>
          <w:rFonts w:ascii="Times New Roman" w:eastAsia="Times New Roman" w:hAnsi="Times New Roman" w:cs="Times New Roman"/>
          <w:kern w:val="0"/>
          <w:szCs w:val="21"/>
        </w:rPr>
        <w:t xml:space="preserve">C. </w:t>
      </w:r>
      <w:r>
        <w:rPr>
          <w:rFonts w:ascii="宋体" w:eastAsia="宋体" w:hAnsi="宋体" w:cs="宋体"/>
          <w:kern w:val="0"/>
          <w:szCs w:val="21"/>
        </w:rPr>
        <w:t>乙粒子偏离中轴线的最远距离为</w:t>
      </w:r>
      <m:oMath>
        <m:f>
          <m:num>
            <m:r>
              <w:rPr>
                <w:rFonts w:ascii="Cambria Math" w:hAnsi="Cambria Math"/>
                <w:sz w:val="24"/>
                <w:szCs w:val="24"/>
              </w:rPr>
              <m:t>mv</m:t>
            </m:r>
          </m:num>
          <m:den>
            <m:r>
              <w:rPr>
                <w:rFonts w:ascii="Cambria Math" w:hAnsi="Cambria Math"/>
                <w:sz w:val="24"/>
                <w:szCs w:val="24"/>
              </w:rPr>
              <m:t>qB</m:t>
            </m:r>
          </m:den>
        </m:f>
      </m:oMath>
      <w:r>
        <w:br/>
      </w:r>
      <w:r>
        <w:rPr>
          <w:rFonts w:ascii="Times New Roman" w:eastAsia="Times New Roman" w:hAnsi="Times New Roman" w:cs="Times New Roman"/>
          <w:kern w:val="0"/>
          <w:szCs w:val="21"/>
        </w:rPr>
        <w:t xml:space="preserve">D. </w:t>
      </w:r>
      <w:r>
        <w:rPr>
          <w:rFonts w:ascii="宋体" w:eastAsia="宋体" w:hAnsi="宋体" w:cs="宋体"/>
          <w:kern w:val="0"/>
          <w:szCs w:val="21"/>
        </w:rPr>
        <w:t>乙粒子的运动轨迹在</w:t>
      </w:r>
      <m:oMath>
        <m:r>
          <m:t>A</m:t>
        </m:r>
      </m:oMath>
      <w:r>
        <w:rPr>
          <w:rFonts w:ascii="宋体" w:eastAsia="宋体" w:hAnsi="宋体" w:cs="宋体"/>
          <w:kern w:val="0"/>
          <w:szCs w:val="21"/>
        </w:rPr>
        <w:t>处对应圆周的半径为</w:t>
      </w:r>
      <m:oMath>
        <m:f>
          <m:num>
            <m:r>
              <w:rPr>
                <w:rFonts w:ascii="Cambria Math" w:hAnsi="Cambria Math"/>
                <w:sz w:val="24"/>
                <w:szCs w:val="24"/>
              </w:rPr>
              <m:t>9mv</m:t>
            </m:r>
          </m:num>
          <m:den>
            <m:r>
              <w:rPr>
                <w:rFonts w:ascii="Cambria Math" w:hAnsi="Cambria Math"/>
                <w:sz w:val="24"/>
                <w:szCs w:val="24"/>
              </w:rPr>
              <m:t>4qB</m:t>
            </m:r>
          </m:den>
        </m:f>
      </m:oMath>
    </w:p>
    <w:p>
      <w:pPr>
        <w:numPr>
          <w:ilvl w:val="0"/>
          <w:numId w:val="0"/>
        </w:numPr>
        <w:spacing w:line="360" w:lineRule="auto"/>
        <w:ind w:left="0"/>
        <w:jc w:val="left"/>
      </w:pPr>
      <w:r>
        <w:rPr>
          <w:rFonts w:ascii="Times New Roman" w:eastAsia="Times New Roman" w:hAnsi="Times New Roman" w:cs="Times New Roman"/>
          <w:kern w:val="0"/>
          <w:szCs w:val="21"/>
        </w:rPr>
        <w:t>14</w:t>
      </w:r>
      <w:r>
        <w:rPr>
          <w:rFonts w:ascii="宋体" w:eastAsia="宋体" w:hAnsi="宋体" w:cs="宋体"/>
          <w:kern w:val="0"/>
          <w:szCs w:val="21"/>
        </w:rPr>
        <w:t>.</w:t>
      </w:r>
      <w:bookmarkStart w:id="13" w:name="dd086605-becf-4f99-a592-96e3e7b26895"/>
      <w:r>
        <w:rPr>
          <w:rFonts w:ascii="宋体" w:eastAsia="宋体" w:hAnsi="宋体" w:cs="宋体"/>
          <w:kern w:val="0"/>
          <w:szCs w:val="21"/>
        </w:rPr>
        <w:t>无偿献血、救死扶伤的崇高行为，是文明社会的标志之一。现代献血常采用机采成分血的方式，就是指把健康人捐献的血液，通过血液分离机分离出其中某一种成分</w:t>
      </w:r>
      <m:oMath>
        <m:r>
          <m:t>(</m:t>
        </m:r>
      </m:oMath>
      <w:r>
        <w:rPr>
          <w:rFonts w:ascii="宋体" w:eastAsia="宋体" w:hAnsi="宋体" w:cs="宋体"/>
          <w:kern w:val="0"/>
          <w:szCs w:val="21"/>
        </w:rPr>
        <w:t>如血小板、粒细胞或外周血干细胞</w:t>
      </w:r>
      <m:oMath>
        <m:r>
          <m:t>)</m:t>
        </m:r>
      </m:oMath>
      <w:r>
        <w:rPr>
          <w:rFonts w:ascii="宋体" w:eastAsia="宋体" w:hAnsi="宋体" w:cs="宋体"/>
          <w:kern w:val="0"/>
          <w:szCs w:val="21"/>
        </w:rPr>
        <w:t>储存起来，再将分离后的血液回输到捐献者体内。分离血液成分需要用到一种叫离心分离器的装置，其工作原理的示意图如图所示，将血液装入离心分离器的封闭试管内，离心分离器转动时给血液提供一种“模拟重力”的环境，“模拟重力”的方向沿试管远离转轴的方向，其大小与血液中细胞的质量以及其到转轴距离成正比。血液在这个“模拟重力”环境中，也具有“模拟重力势能”。初始时试管静止，血液内离转轴同样距离处有两种细胞</w:t>
      </w:r>
      <m:oMath>
        <m:r>
          <m:t>a</m:t>
        </m:r>
      </m:oMath>
      <w:r>
        <w:rPr>
          <w:rFonts w:ascii="宋体" w:eastAsia="宋体" w:hAnsi="宋体" w:cs="宋体"/>
          <w:kern w:val="0"/>
          <w:szCs w:val="21"/>
        </w:rPr>
        <w:t>、</w:t>
      </w:r>
      <m:oMath>
        <m:r>
          <m:t>b</m:t>
        </m:r>
      </m:oMath>
      <w:r>
        <w:rPr>
          <w:rFonts w:ascii="宋体" w:eastAsia="宋体" w:hAnsi="宋体" w:cs="宋体"/>
          <w:kern w:val="0"/>
          <w:szCs w:val="21"/>
        </w:rPr>
        <w:t>，其密度分别为</w:t>
      </w:r>
      <m:oMath>
        <m:sSub>
          <m:e>
            <m:r>
              <m:t>ρ</m:t>
            </m:r>
          </m:e>
          <m:sub>
            <m:r>
              <m:t>a</m:t>
            </m:r>
          </m:sub>
        </m:sSub>
      </m:oMath>
      <w:r>
        <w:rPr>
          <w:rFonts w:ascii="宋体" w:eastAsia="宋体" w:hAnsi="宋体" w:cs="宋体"/>
          <w:kern w:val="0"/>
          <w:szCs w:val="21"/>
        </w:rPr>
        <w:t>和</w:t>
      </w:r>
      <m:oMath>
        <m:sSub>
          <m:e>
            <m:r>
              <m:t>ρ</m:t>
            </m:r>
          </m:e>
          <m:sub>
            <m:r>
              <m:t>b</m:t>
            </m:r>
          </m:sub>
        </m:sSub>
      </m:oMath>
      <w:r>
        <w:rPr>
          <w:rFonts w:ascii="宋体" w:eastAsia="宋体" w:hAnsi="宋体" w:cs="宋体"/>
          <w:kern w:val="0"/>
          <w:szCs w:val="21"/>
        </w:rPr>
        <w:t>，它们的大小与周围血浆密度</w:t>
      </w:r>
      <m:oMath>
        <m:sSub>
          <m:e>
            <m:r>
              <m:t>ρ</m:t>
            </m:r>
          </m:e>
          <m:sub>
            <m:r>
              <m:t>0</m:t>
            </m:r>
          </m:sub>
        </m:sSub>
      </m:oMath>
      <w:r>
        <w:rPr>
          <w:rFonts w:ascii="宋体" w:eastAsia="宋体" w:hAnsi="宋体" w:cs="宋体"/>
          <w:kern w:val="0"/>
          <w:szCs w:val="21"/>
        </w:rPr>
        <w:t>的关系为</w:t>
      </w:r>
      <m:oMath>
        <m:sSub>
          <m:e>
            <m:r>
              <m:t>ρ</m:t>
            </m:r>
          </m:e>
          <m:sub>
            <m:r>
              <m:t>a</m:t>
            </m:r>
          </m:sub>
        </m:sSub>
        <m:r>
          <m:t>&lt;</m:t>
        </m:r>
        <m:sSub>
          <m:e>
            <m:r>
              <m:t>ρ</m:t>
            </m:r>
          </m:e>
          <m:sub>
            <m:r>
              <m:t>0</m:t>
            </m:r>
          </m:sub>
        </m:sSub>
        <m:r>
          <m:t>&lt;</m:t>
        </m:r>
        <m:sSub>
          <m:e>
            <m:r>
              <m:t>ρ</m:t>
            </m:r>
          </m:e>
          <m:sub>
            <m:r>
              <m:t>b</m:t>
            </m:r>
          </m:sub>
        </m:sSub>
      </m:oMath>
      <w:r>
        <w:rPr>
          <w:rFonts w:ascii="宋体" w:eastAsia="宋体" w:hAnsi="宋体" w:cs="宋体"/>
          <w:kern w:val="0"/>
          <w:szCs w:val="21"/>
        </w:rPr>
        <w:t>。对于试管由静止开始绕轴旋转并不断增大转速的过程中，下列说法中正确的是</w:t>
      </w:r>
      <w:r>
        <w:rPr>
          <w:rFonts w:ascii="Times New Roman" w:eastAsia="Times New Roman" w:hAnsi="Times New Roman" w:cs="Times New Roman"/>
          <w:kern w:val="0"/>
          <w:szCs w:val="21"/>
        </w:rPr>
        <w:t>(    )</w:t>
      </w:r>
      <w:bookmarkEnd w:id="13"/>
    </w:p>
    <w:tbl>
      <w:tblPr>
        <w:tblStyle w:val="TableNormal"/>
        <w:tblW w:w="0" w:type="auto"/>
        <w:jc w:val="center"/>
        <w:tblCellMar>
          <w:top w:w="0" w:type="dxa"/>
          <w:left w:w="108" w:type="dxa"/>
          <w:bottom w:w="0" w:type="dxa"/>
          <w:right w:w="108" w:type="dxa"/>
        </w:tblCellMar>
      </w:tblPr>
      <w:tblGrid>
        <w:gridCol w:w="3480"/>
      </w:tblGrid>
      <w:tr>
        <w:tblPrEx>
          <w:tblW w:w="0" w:type="auto"/>
          <w:jc w:val="center"/>
          <w:tblCellMar>
            <w:top w:w="0" w:type="dxa"/>
            <w:left w:w="108" w:type="dxa"/>
            <w:bottom w:w="0" w:type="dxa"/>
            <w:right w:w="108" w:type="dxa"/>
          </w:tblCellMar>
        </w:tblPrEx>
        <w:trPr>
          <w:cantSplit/>
          <w:trHeight w:val="1650"/>
          <w:jc w:val="center"/>
        </w:trPr>
        <w:tc>
          <w:tcPr>
            <w:tcW w:w="3480"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center</wp:align>
                  </wp:positionH>
                  <wp:positionV relativeFrom="line">
                    <wp:posOffset>0</wp:posOffset>
                  </wp:positionV>
                  <wp:extent cx="2209800" cy="1047750"/>
                  <wp:effectExtent l="0" t="0" r="0" b="0"/>
                  <wp:wrapTopAndBottom/>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26"/>
                          <a:stretch>
                            <a:fillRect/>
                          </a:stretch>
                        </pic:blipFill>
                        <pic:spPr>
                          <a:xfrm>
                            <a:off x="0" y="0"/>
                            <a:ext cx="2209800" cy="1047750"/>
                          </a:xfrm>
                          <a:prstGeom prst="rect">
                            <a:avLst/>
                          </a:prstGeom>
                        </pic:spPr>
                      </pic:pic>
                    </a:graphicData>
                  </a:graphic>
                </wp:anchor>
              </w:drawing>
            </w:r>
          </w:p>
        </w:tc>
      </w:tr>
    </w:tbl>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细胞</w:t>
      </w:r>
      <m:oMath>
        <m:r>
          <m:t>a</m:t>
        </m:r>
      </m:oMath>
      <w:r>
        <w:rPr>
          <w:rFonts w:ascii="宋体" w:eastAsia="宋体" w:hAnsi="宋体" w:cs="宋体"/>
          <w:kern w:val="0"/>
          <w:szCs w:val="21"/>
        </w:rPr>
        <w:t>相对试管向外侧运动，细胞</w:t>
      </w:r>
      <m:oMath>
        <m:r>
          <m:t>b</m:t>
        </m:r>
      </m:oMath>
      <w:r>
        <w:rPr>
          <w:rFonts w:ascii="宋体" w:eastAsia="宋体" w:hAnsi="宋体" w:cs="宋体"/>
          <w:kern w:val="0"/>
          <w:szCs w:val="21"/>
        </w:rPr>
        <w:t>相对试管向内侧运动</w:t>
      </w:r>
      <w:r>
        <w:br/>
      </w:r>
      <w:r>
        <w:rPr>
          <w:rFonts w:ascii="Times New Roman" w:eastAsia="Times New Roman" w:hAnsi="Times New Roman" w:cs="Times New Roman"/>
          <w:kern w:val="0"/>
          <w:szCs w:val="21"/>
        </w:rPr>
        <w:t xml:space="preserve">B. </w:t>
      </w:r>
      <w:r>
        <w:rPr>
          <w:rFonts w:ascii="宋体" w:eastAsia="宋体" w:hAnsi="宋体" w:cs="宋体"/>
          <w:kern w:val="0"/>
          <w:szCs w:val="21"/>
        </w:rPr>
        <w:t>细胞</w:t>
      </w:r>
      <m:oMath>
        <m:r>
          <m:t>a</m:t>
        </m:r>
      </m:oMath>
      <w:r>
        <w:rPr>
          <w:rFonts w:ascii="宋体" w:eastAsia="宋体" w:hAnsi="宋体" w:cs="宋体"/>
          <w:kern w:val="0"/>
          <w:szCs w:val="21"/>
        </w:rPr>
        <w:t>的“模拟重力势能”变小，细胞</w:t>
      </w:r>
      <m:oMath>
        <m:r>
          <m:t>b</m:t>
        </m:r>
      </m:oMath>
      <w:r>
        <w:rPr>
          <w:rFonts w:ascii="宋体" w:eastAsia="宋体" w:hAnsi="宋体" w:cs="宋体"/>
          <w:kern w:val="0"/>
          <w:szCs w:val="21"/>
        </w:rPr>
        <w:t>的“模拟重力势能”变大</w:t>
      </w:r>
      <w:r>
        <w:br/>
      </w:r>
      <w:r>
        <w:rPr>
          <w:rFonts w:ascii="Times New Roman" w:eastAsia="Times New Roman" w:hAnsi="Times New Roman" w:cs="Times New Roman"/>
          <w:kern w:val="0"/>
          <w:szCs w:val="21"/>
        </w:rPr>
        <w:t xml:space="preserve">C. </w:t>
      </w:r>
      <w:r>
        <w:rPr>
          <w:rFonts w:ascii="宋体" w:eastAsia="宋体" w:hAnsi="宋体" w:cs="宋体"/>
          <w:kern w:val="0"/>
          <w:szCs w:val="21"/>
        </w:rPr>
        <w:t>这种离心分离器“模拟重力”对应的“重力加速度”沿转动半径方向向外侧逐渐变大</w:t>
      </w:r>
      <w:r>
        <w:br/>
      </w:r>
      <w:r>
        <w:rPr>
          <w:rFonts w:ascii="Times New Roman" w:eastAsia="Times New Roman" w:hAnsi="Times New Roman" w:cs="Times New Roman"/>
          <w:kern w:val="0"/>
          <w:szCs w:val="21"/>
        </w:rPr>
        <w:t xml:space="preserve">D. </w:t>
      </w:r>
      <w:r>
        <w:rPr>
          <w:rFonts w:ascii="宋体" w:eastAsia="宋体" w:hAnsi="宋体" w:cs="宋体"/>
          <w:kern w:val="0"/>
          <w:szCs w:val="21"/>
        </w:rPr>
        <w:t>若某时刻</w:t>
      </w:r>
      <m:oMath>
        <m:r>
          <m:t>a</m:t>
        </m:r>
      </m:oMath>
      <w:r>
        <w:rPr>
          <w:rFonts w:ascii="宋体" w:eastAsia="宋体" w:hAnsi="宋体" w:cs="宋体"/>
          <w:kern w:val="0"/>
          <w:szCs w:val="21"/>
        </w:rPr>
        <w:t>、</w:t>
      </w:r>
      <m:oMath>
        <m:r>
          <m:t>b</m:t>
        </m:r>
      </m:oMath>
      <w:r>
        <w:rPr>
          <w:rFonts w:ascii="宋体" w:eastAsia="宋体" w:hAnsi="宋体" w:cs="宋体"/>
          <w:kern w:val="0"/>
          <w:szCs w:val="21"/>
        </w:rPr>
        <w:t>两种细胞沿垂直于转轴方向的速率相等，则“模拟重力”对细胞</w:t>
      </w:r>
      <m:oMath>
        <m:r>
          <m:t>a</m:t>
        </m:r>
      </m:oMath>
      <w:r>
        <w:rPr>
          <w:rFonts w:ascii="宋体" w:eastAsia="宋体" w:hAnsi="宋体" w:cs="宋体"/>
          <w:kern w:val="0"/>
          <w:szCs w:val="21"/>
        </w:rPr>
        <w:t>做功的功率等于对细胞</w:t>
      </w:r>
      <m:oMath>
        <m:r>
          <m:t>b</m:t>
        </m:r>
      </m:oMath>
      <w:r>
        <w:rPr>
          <w:rFonts w:ascii="宋体" w:eastAsia="宋体" w:hAnsi="宋体" w:cs="宋体"/>
          <w:kern w:val="0"/>
          <w:szCs w:val="21"/>
        </w:rPr>
        <w:t>做功的功率</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二、非选择题（共58分）</w:t>
      </w:r>
      <w:bookmarkStart w:id="14" w:name="_GoBack"/>
      <w:bookmarkEnd w:id="14"/>
    </w:p>
    <w:p>
      <w:pPr>
        <w:numPr>
          <w:ilvl w:val="0"/>
          <w:numId w:val="0"/>
        </w:numPr>
        <w:spacing w:line="360" w:lineRule="auto"/>
        <w:ind w:left="0"/>
        <w:jc w:val="left"/>
        <w:textAlignment w:val="center"/>
        <w:sectPr>
          <w:headerReference w:type="default" r:id="rId27"/>
          <w:footerReference w:type="default" r:id="rId28"/>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15</w:t>
      </w:r>
      <w:r>
        <w:rPr>
          <w:rFonts w:ascii="宋体" w:eastAsia="宋体" w:hAnsi="宋体" w:cs="宋体"/>
          <w:kern w:val="0"/>
          <w:szCs w:val="21"/>
        </w:rPr>
        <w:t>.</w:t>
      </w:r>
      <w:bookmarkStart w:id="15" w:name="11a29663-f801-49c2-b0c5-6a37d8c84b87"/>
      <w:r>
        <w:rPr>
          <w:rFonts w:ascii="宋体" w:eastAsia="宋体" w:hAnsi="宋体" w:cs="宋体"/>
          <w:kern w:val="0"/>
          <w:szCs w:val="21"/>
        </w:rPr>
        <w:t>某同学欲用图</w:t>
      </w:r>
      <m:oMath>
        <m:r>
          <m:t>1</m:t>
        </m:r>
      </m:oMath>
      <w:r>
        <w:rPr>
          <w:rFonts w:ascii="宋体" w:eastAsia="宋体" w:hAnsi="宋体" w:cs="宋体"/>
          <w:kern w:val="0"/>
          <w:szCs w:val="21"/>
        </w:rPr>
        <w:t>所示装置探究“加速度与力、质量的关系”。实验中砂和砂桶的总质量为</w:t>
      </w:r>
      <m:oMath>
        <m:r>
          <m:t>m</m:t>
        </m:r>
      </m:oMath>
      <w:r>
        <w:rPr>
          <w:rFonts w:ascii="宋体" w:eastAsia="宋体" w:hAnsi="宋体" w:cs="宋体"/>
          <w:kern w:val="0"/>
          <w:szCs w:val="21"/>
        </w:rPr>
        <w:t>，小车和砝码的总质量为</w:t>
      </w:r>
      <m:oMath>
        <m:r>
          <m:t>M</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762625" cy="2724150"/>
            <wp:effectExtent l="0" t="0" r="9525" b="0"/>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29"/>
                    <a:stretch>
                      <a:fillRect/>
                    </a:stretch>
                  </pic:blipFill>
                  <pic:spPr>
                    <a:xfrm>
                      <a:off x="0" y="0"/>
                      <a:ext cx="5762625" cy="27241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line="360" w:lineRule="auto"/>
        <w:ind w:left="0"/>
        <w:jc w:val="left"/>
        <w:textAlignment w:val="center"/>
      </w:pPr>
      <m:oMath>
        <m:r>
          <m:t>(1)</m:t>
        </m:r>
      </m:oMath>
      <w:r>
        <w:rPr>
          <w:rFonts w:ascii="宋体" w:eastAsia="宋体" w:hAnsi="宋体" w:cs="宋体"/>
          <w:kern w:val="0"/>
          <w:szCs w:val="21"/>
        </w:rPr>
        <w:t>实验中，为了使细线对小车的拉力等于小车所受的合外力，先调节长木板上滑轮的高度，使细线与长木板平行。接下来还需要进行的一项操作是______。</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宋体" w:eastAsia="宋体" w:hAnsi="宋体" w:cs="宋体"/>
          <w:kern w:val="0"/>
          <w:szCs w:val="21"/>
        </w:rPr>
        <w:t>将长木板水平放置，让小车连着已经穿过打点计时器的纸带，给打点计时器通电，调节</w:t>
      </w:r>
      <m:oMath>
        <m:r>
          <m:t>m</m:t>
        </m:r>
      </m:oMath>
      <w:r>
        <w:rPr>
          <w:rFonts w:ascii="宋体" w:eastAsia="宋体" w:hAnsi="宋体" w:cs="宋体"/>
          <w:kern w:val="0"/>
          <w:szCs w:val="21"/>
        </w:rPr>
        <w:t>的大小，使小车在砂和砂桶的牵引下运动，从打出的纸带判断小车是否做匀速运动。</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宋体" w:eastAsia="宋体" w:hAnsi="宋体" w:cs="宋体"/>
          <w:kern w:val="0"/>
          <w:szCs w:val="21"/>
        </w:rPr>
        <w:t>将长木板的一端垫起适当的高度，让小车连着已经穿过打点计时器的纸带，撤去砂和砂桶，给打点计时器通电，轻推小车，从打出的纸带判断小车是否做匀速运动。</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宋体" w:eastAsia="宋体" w:hAnsi="宋体" w:cs="宋体"/>
          <w:kern w:val="0"/>
          <w:szCs w:val="21"/>
        </w:rPr>
        <w:t>将长木板的一端垫起适当的高度，撤去纸带以及砂和砂桶，轻推小车，观察判断小车是否做匀速运动。</w:t>
      </w:r>
      <w:r>
        <w:rPr>
          <w:rFonts w:ascii="宋体" w:eastAsia="宋体" w:hAnsi="宋体" w:cs="宋体"/>
          <w:kern w:val="0"/>
          <w:szCs w:val="21"/>
        </w:rPr>
        <w:br/>
      </w:r>
      <m:oMath>
        <m:r>
          <m:t>(2)</m:t>
        </m:r>
      </m:oMath>
      <w:r>
        <w:rPr>
          <w:rFonts w:ascii="宋体" w:eastAsia="宋体" w:hAnsi="宋体" w:cs="宋体"/>
          <w:kern w:val="0"/>
          <w:szCs w:val="21"/>
        </w:rPr>
        <w:t>图</w:t>
      </w:r>
      <m:oMath>
        <m:r>
          <m:t>2</m:t>
        </m:r>
      </m:oMath>
      <w:r>
        <w:rPr>
          <w:rFonts w:ascii="宋体" w:eastAsia="宋体" w:hAnsi="宋体" w:cs="宋体"/>
          <w:kern w:val="0"/>
          <w:szCs w:val="21"/>
        </w:rPr>
        <w:t>是实验中得到的一条纸带，</w:t>
      </w:r>
      <m:oMath>
        <m:r>
          <m:t>O</m:t>
        </m:r>
      </m:oMath>
      <w:r>
        <w:rPr>
          <w:rFonts w:ascii="宋体" w:eastAsia="宋体" w:hAnsi="宋体" w:cs="宋体"/>
          <w:kern w:val="0"/>
          <w:szCs w:val="21"/>
        </w:rPr>
        <w:t>、</w:t>
      </w:r>
      <m:oMath>
        <m:r>
          <m:t>A</m:t>
        </m:r>
      </m:oMath>
      <w:r>
        <w:rPr>
          <w:rFonts w:ascii="宋体" w:eastAsia="宋体" w:hAnsi="宋体" w:cs="宋体"/>
          <w:kern w:val="0"/>
          <w:szCs w:val="21"/>
        </w:rPr>
        <w:t>、</w:t>
      </w:r>
      <m:oMath>
        <m:r>
          <m:t>B</m:t>
        </m:r>
      </m:oMath>
      <w:r>
        <w:rPr>
          <w:rFonts w:ascii="宋体" w:eastAsia="宋体" w:hAnsi="宋体" w:cs="宋体"/>
          <w:kern w:val="0"/>
          <w:szCs w:val="21"/>
        </w:rPr>
        <w:t>、</w:t>
      </w:r>
      <m:oMath>
        <m:r>
          <m:t>C</m:t>
        </m:r>
      </m:oMath>
      <w:r>
        <w:rPr>
          <w:rFonts w:ascii="宋体" w:eastAsia="宋体" w:hAnsi="宋体" w:cs="宋体"/>
          <w:kern w:val="0"/>
          <w:szCs w:val="21"/>
        </w:rPr>
        <w:t>、</w:t>
      </w:r>
      <m:oMath>
        <m:r>
          <m:t>D</m:t>
        </m:r>
      </m:oMath>
      <w:r>
        <w:rPr>
          <w:rFonts w:ascii="宋体" w:eastAsia="宋体" w:hAnsi="宋体" w:cs="宋体"/>
          <w:kern w:val="0"/>
          <w:szCs w:val="21"/>
        </w:rPr>
        <w:t>、</w:t>
      </w:r>
      <m:oMath>
        <m:r>
          <m:t>E</m:t>
        </m:r>
      </m:oMath>
      <w:r>
        <w:rPr>
          <w:rFonts w:ascii="宋体" w:eastAsia="宋体" w:hAnsi="宋体" w:cs="宋体"/>
          <w:kern w:val="0"/>
          <w:szCs w:val="21"/>
        </w:rPr>
        <w:t>、</w:t>
      </w:r>
      <m:oMath>
        <m:r>
          <m:t>F</m:t>
        </m:r>
      </m:oMath>
      <w:r>
        <w:rPr>
          <w:rFonts w:ascii="宋体" w:eastAsia="宋体" w:hAnsi="宋体" w:cs="宋体"/>
          <w:kern w:val="0"/>
          <w:szCs w:val="21"/>
        </w:rPr>
        <w:t>、</w:t>
      </w:r>
      <m:oMath>
        <m:r>
          <m:t>G</m:t>
        </m:r>
      </m:oMath>
      <w:r>
        <w:rPr>
          <w:rFonts w:ascii="宋体" w:eastAsia="宋体" w:hAnsi="宋体" w:cs="宋体"/>
          <w:kern w:val="0"/>
          <w:szCs w:val="21"/>
        </w:rPr>
        <w:t>为</w:t>
      </w:r>
      <m:oMath>
        <m:r>
          <m:t>8</m:t>
        </m:r>
      </m:oMath>
      <w:r>
        <w:rPr>
          <w:rFonts w:ascii="宋体" w:eastAsia="宋体" w:hAnsi="宋体" w:cs="宋体"/>
          <w:kern w:val="0"/>
          <w:szCs w:val="21"/>
        </w:rPr>
        <w:t>个相邻的计数点，相邻的两个计数点之间还有四个点未画出，已知打点计时器的工作频率为</w:t>
      </w:r>
      <m:oMath>
        <m:r>
          <m:t>50Hz</m:t>
        </m:r>
      </m:oMath>
      <w:r>
        <w:rPr>
          <w:rFonts w:ascii="宋体" w:eastAsia="宋体" w:hAnsi="宋体" w:cs="宋体"/>
          <w:kern w:val="0"/>
          <w:szCs w:val="21"/>
        </w:rPr>
        <w:t>。该同学计划利用</w:t>
      </w:r>
      <m:oMath>
        <m:r>
          <m:t>v—t</m:t>
        </m:r>
      </m:oMath>
      <w:r>
        <w:rPr>
          <w:rFonts w:ascii="宋体" w:eastAsia="宋体" w:hAnsi="宋体" w:cs="宋体"/>
          <w:kern w:val="0"/>
          <w:szCs w:val="21"/>
        </w:rPr>
        <w:t>图像计算小车的加速度。首先用刻度尺进行相关长度的测量，其中</w:t>
      </w:r>
      <m:oMath>
        <m:r>
          <m:t>CE</m:t>
        </m:r>
      </m:oMath>
      <w:r>
        <w:rPr>
          <w:rFonts w:ascii="宋体" w:eastAsia="宋体" w:hAnsi="宋体" w:cs="宋体"/>
          <w:kern w:val="0"/>
          <w:szCs w:val="21"/>
        </w:rPr>
        <w:t>的测量情况如图</w:t>
      </w:r>
      <m:oMath>
        <m:r>
          <m:t>3</m:t>
        </m:r>
      </m:oMath>
      <w:r>
        <w:rPr>
          <w:rFonts w:ascii="宋体" w:eastAsia="宋体" w:hAnsi="宋体" w:cs="宋体"/>
          <w:kern w:val="0"/>
          <w:szCs w:val="21"/>
        </w:rPr>
        <w:t>所示，依据图中数据计算打点计时器打下</w:t>
      </w:r>
      <m:oMath>
        <m:r>
          <m:t>D</m:t>
        </m:r>
      </m:oMath>
      <w:r>
        <w:rPr>
          <w:rFonts w:ascii="宋体" w:eastAsia="宋体" w:hAnsi="宋体" w:cs="宋体"/>
          <w:kern w:val="0"/>
          <w:szCs w:val="21"/>
        </w:rPr>
        <w:t>点时小车的速度为______</w:t>
      </w:r>
      <m:oMath>
        <m:r>
          <m:t>m/s</m:t>
        </m:r>
      </m:oMath>
      <w:r>
        <w:rPr>
          <w:rFonts w:ascii="宋体" w:eastAsia="宋体" w:hAnsi="宋体" w:cs="宋体"/>
          <w:kern w:val="0"/>
          <w:szCs w:val="21"/>
        </w:rPr>
        <w:t>。</w:t>
      </w:r>
      <m:oMath>
        <m:r>
          <m:t>(</m:t>
        </m:r>
      </m:oMath>
      <w:r>
        <w:rPr>
          <w:rFonts w:ascii="宋体" w:eastAsia="宋体" w:hAnsi="宋体" w:cs="宋体"/>
          <w:kern w:val="0"/>
          <w:szCs w:val="21"/>
        </w:rPr>
        <w:t>计算结果保留</w:t>
      </w:r>
      <m:oMath>
        <m:r>
          <m:t>2</m:t>
        </m:r>
      </m:oMath>
      <w:r>
        <w:rPr>
          <w:rFonts w:ascii="宋体" w:eastAsia="宋体" w:hAnsi="宋体" w:cs="宋体"/>
          <w:kern w:val="0"/>
          <w:szCs w:val="21"/>
        </w:rPr>
        <w:t>位有效数字</w:t>
      </w:r>
      <m:oMath>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(3)</m:t>
        </m:r>
      </m:oMath>
      <w:r>
        <w:rPr>
          <w:rFonts w:ascii="宋体" w:eastAsia="宋体" w:hAnsi="宋体" w:cs="宋体"/>
          <w:kern w:val="0"/>
          <w:szCs w:val="21"/>
        </w:rPr>
        <w:t>图</w:t>
      </w:r>
      <m:oMath>
        <m:r>
          <m:t>4</m:t>
        </m:r>
      </m:oMath>
      <w:r>
        <w:rPr>
          <w:rFonts w:ascii="宋体" w:eastAsia="宋体" w:hAnsi="宋体" w:cs="宋体"/>
          <w:kern w:val="0"/>
          <w:szCs w:val="21"/>
        </w:rPr>
        <w:t>中已标注出了打点计时器打下</w:t>
      </w:r>
      <m:oMath>
        <m:r>
          <m:t>A</m:t>
        </m:r>
      </m:oMath>
      <w:r>
        <w:rPr>
          <w:rFonts w:ascii="宋体" w:eastAsia="宋体" w:hAnsi="宋体" w:cs="宋体"/>
          <w:kern w:val="0"/>
          <w:szCs w:val="21"/>
        </w:rPr>
        <w:t>、</w:t>
      </w:r>
      <m:oMath>
        <m:r>
          <m:t>B</m:t>
        </m:r>
      </m:oMath>
      <w:r>
        <w:rPr>
          <w:rFonts w:ascii="宋体" w:eastAsia="宋体" w:hAnsi="宋体" w:cs="宋体"/>
          <w:kern w:val="0"/>
          <w:szCs w:val="21"/>
        </w:rPr>
        <w:t>、</w:t>
      </w:r>
      <m:oMath>
        <m:r>
          <m:t>C</m:t>
        </m:r>
      </m:oMath>
      <w:r>
        <w:rPr>
          <w:rFonts w:ascii="宋体" w:eastAsia="宋体" w:hAnsi="宋体" w:cs="宋体"/>
          <w:kern w:val="0"/>
          <w:szCs w:val="21"/>
        </w:rPr>
        <w:t>、</w:t>
      </w:r>
      <m:oMath>
        <m:r>
          <m:t>E</m:t>
        </m:r>
      </m:oMath>
      <w:r>
        <w:rPr>
          <w:rFonts w:ascii="宋体" w:eastAsia="宋体" w:hAnsi="宋体" w:cs="宋体"/>
          <w:kern w:val="0"/>
          <w:szCs w:val="21"/>
        </w:rPr>
        <w:t>、</w:t>
      </w:r>
      <m:oMath>
        <m:r>
          <m:t>F</m:t>
        </m:r>
      </m:oMath>
      <w:r>
        <w:rPr>
          <w:rFonts w:ascii="宋体" w:eastAsia="宋体" w:hAnsi="宋体" w:cs="宋体"/>
          <w:kern w:val="0"/>
          <w:szCs w:val="21"/>
        </w:rPr>
        <w:t>五个点时小车的速度，请将打下</w:t>
      </w:r>
      <m:oMath>
        <m:r>
          <m:t>D</m:t>
        </m:r>
      </m:oMath>
      <w:r>
        <w:rPr>
          <w:rFonts w:ascii="宋体" w:eastAsia="宋体" w:hAnsi="宋体" w:cs="宋体"/>
          <w:kern w:val="0"/>
          <w:szCs w:val="21"/>
        </w:rPr>
        <w:t>点时小车的速度标注在</w:t>
      </w:r>
      <m:oMath>
        <m:r>
          <m:t>v−t</m:t>
        </m:r>
      </m:oMath>
      <w:r>
        <w:rPr>
          <w:rFonts w:ascii="宋体" w:eastAsia="宋体" w:hAnsi="宋体" w:cs="宋体"/>
          <w:kern w:val="0"/>
          <w:szCs w:val="21"/>
        </w:rPr>
        <w:t>图上。请在图丁中描绘出小车的</w:t>
      </w:r>
      <m:oMath>
        <m:r>
          <m:t>v—t</m:t>
        </m:r>
      </m:oMath>
      <w:r>
        <w:rPr>
          <w:rFonts w:ascii="宋体" w:eastAsia="宋体" w:hAnsi="宋体" w:cs="宋体"/>
          <w:kern w:val="0"/>
          <w:szCs w:val="21"/>
        </w:rPr>
        <w:t>图像。</w:t>
      </w:r>
      <w:r>
        <w:rPr>
          <w:rFonts w:ascii="宋体" w:eastAsia="宋体" w:hAnsi="宋体" w:cs="宋体"/>
          <w:kern w:val="0"/>
          <w:szCs w:val="21"/>
        </w:rPr>
        <w:br/>
      </w:r>
      <m:oMath>
        <m:r>
          <m:t>(4)</m:t>
        </m:r>
      </m:oMath>
      <w:r>
        <w:rPr>
          <w:rFonts w:ascii="宋体" w:eastAsia="宋体" w:hAnsi="宋体" w:cs="宋体"/>
          <w:kern w:val="0"/>
          <w:szCs w:val="21"/>
        </w:rPr>
        <w:t>由图丁中描绘的图线可得出小车的加速度为______</w:t>
      </w:r>
      <m:oMath>
        <m:r>
          <m:t>m/</m:t>
        </m:r>
        <m:sSup>
          <m:e>
            <m:r>
              <m:t>s</m:t>
            </m:r>
          </m:e>
          <m:sup>
            <m:r>
              <m:t>2</m:t>
            </m:r>
          </m:sup>
        </m:sSup>
      </m:oMath>
      <w:r>
        <w:rPr>
          <w:rFonts w:ascii="宋体" w:eastAsia="宋体" w:hAnsi="宋体" w:cs="宋体"/>
          <w:kern w:val="0"/>
          <w:szCs w:val="21"/>
        </w:rPr>
        <w:t>。</w:t>
      </w:r>
      <m:oMath>
        <m:r>
          <m:t>(</m:t>
        </m:r>
      </m:oMath>
      <w:r>
        <w:rPr>
          <w:rFonts w:ascii="宋体" w:eastAsia="宋体" w:hAnsi="宋体" w:cs="宋体"/>
          <w:kern w:val="0"/>
          <w:szCs w:val="21"/>
        </w:rPr>
        <w:t>计算结果保留</w:t>
      </w:r>
      <m:oMath>
        <m:r>
          <m:t>2</m:t>
        </m:r>
      </m:oMath>
      <w:r>
        <w:rPr>
          <w:rFonts w:ascii="宋体" w:eastAsia="宋体" w:hAnsi="宋体" w:cs="宋体"/>
          <w:kern w:val="0"/>
          <w:szCs w:val="21"/>
        </w:rPr>
        <w:t>位有效数字</w:t>
      </w:r>
      <m:oMath>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(5)</m:t>
        </m:r>
      </m:oMath>
      <w:r>
        <w:rPr>
          <w:rFonts w:ascii="宋体" w:eastAsia="宋体" w:hAnsi="宋体" w:cs="宋体"/>
          <w:kern w:val="0"/>
          <w:szCs w:val="21"/>
        </w:rPr>
        <w:t>该同学保持砂和砂桶的总质量</w:t>
      </w:r>
      <m:oMath>
        <m:r>
          <m:t>m</m:t>
        </m:r>
      </m:oMath>
      <w:r>
        <w:rPr>
          <w:rFonts w:ascii="宋体" w:eastAsia="宋体" w:hAnsi="宋体" w:cs="宋体"/>
          <w:kern w:val="0"/>
          <w:szCs w:val="21"/>
        </w:rPr>
        <w:t>不变，通过在小车上增加砝码改变小车的质量</w:t>
      </w:r>
      <m:oMath>
        <m:r>
          <m:t>M</m:t>
        </m:r>
      </m:oMath>
      <w:r>
        <w:rPr>
          <w:rFonts w:ascii="宋体" w:eastAsia="宋体" w:hAnsi="宋体" w:cs="宋体"/>
          <w:kern w:val="0"/>
          <w:szCs w:val="21"/>
        </w:rPr>
        <w:t>，得到多组实验数据。为了探究加速度与质量的关系，该同学利用所测数据，做出了</w:t>
      </w:r>
      <m:oMath>
        <m:f>
          <m:num>
            <m:r>
              <w:rPr>
                <w:rFonts w:ascii="Cambria Math" w:hAnsi="Cambria Math"/>
                <w:sz w:val="24"/>
                <w:szCs w:val="24"/>
              </w:rPr>
              <m:t>1</m:t>
            </m:r>
          </m:num>
          <m:den>
            <m:r>
              <w:rPr>
                <w:rFonts w:ascii="Cambria Math" w:hAnsi="Cambria Math"/>
                <w:sz w:val="24"/>
                <w:szCs w:val="24"/>
              </w:rPr>
              <m:t>a</m:t>
            </m:r>
          </m:den>
        </m:f>
      </m:oMath>
      <w:r>
        <w:rPr>
          <w:rFonts w:ascii="宋体" w:eastAsia="宋体" w:hAnsi="宋体" w:cs="宋体"/>
          <w:kern w:val="0"/>
          <w:szCs w:val="21"/>
        </w:rPr>
        <w:t>与</w:t>
      </w:r>
      <m:oMath>
        <m:r>
          <m:t>M</m:t>
        </m:r>
      </m:oMath>
      <w:r>
        <w:rPr>
          <w:rFonts w:ascii="宋体" w:eastAsia="宋体" w:hAnsi="宋体" w:cs="宋体"/>
          <w:kern w:val="0"/>
          <w:szCs w:val="21"/>
        </w:rPr>
        <w:t>的图像，下列给出的四组图像中正确的是______。</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467225" cy="1143000"/>
            <wp:effectExtent l="0" t="0" r="9525" b="0"/>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30"/>
                    <a:stretch>
                      <a:fillRect/>
                    </a:stretch>
                  </pic:blipFill>
                  <pic:spPr>
                    <a:xfrm>
                      <a:off x="0" y="0"/>
                      <a:ext cx="4467225" cy="1143000"/>
                    </a:xfrm>
                    <a:prstGeom prst="rect">
                      <a:avLst/>
                    </a:prstGeom>
                  </pic:spPr>
                </pic:pic>
              </a:graphicData>
            </a:graphic>
          </wp:inline>
        </w:drawing>
      </w:r>
      <w:bookmarkEnd w:id="15"/>
    </w:p>
    <w:p>
      <w:pPr>
        <w:numPr>
          <w:ilvl w:val="0"/>
          <w:numId w:val="0"/>
        </w:numPr>
        <w:spacing w:line="360" w:lineRule="auto"/>
        <w:ind w:left="0"/>
        <w:jc w:val="left"/>
        <w:textAlignment w:val="center"/>
        <w:sectPr>
          <w:headerReference w:type="default" r:id="rId31"/>
          <w:footerReference w:type="default" r:id="rId32"/>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16</w:t>
      </w:r>
      <w:r>
        <w:rPr>
          <w:rFonts w:ascii="宋体" w:eastAsia="宋体" w:hAnsi="宋体" w:cs="宋体"/>
          <w:kern w:val="0"/>
          <w:szCs w:val="21"/>
        </w:rPr>
        <w:t>.</w:t>
      </w:r>
      <w:bookmarkStart w:id="16" w:name="effe7d80-3f4c-46ff-a909-2b83df2057f9"/>
      <w:r>
        <w:rPr>
          <w:rFonts w:ascii="宋体" w:eastAsia="宋体" w:hAnsi="宋体" w:cs="宋体"/>
          <w:kern w:val="0"/>
          <w:szCs w:val="21"/>
        </w:rPr>
        <w:t>某课外活动小组用铜片、铝片和自来水制作了由多个自来水电池构成的电池组。为了测量电池组的电动势</w:t>
      </w:r>
      <m:oMath>
        <m:r>
          <m:t>E</m:t>
        </m:r>
      </m:oMath>
      <w:r>
        <w:rPr>
          <w:rFonts w:ascii="宋体" w:eastAsia="宋体" w:hAnsi="宋体" w:cs="宋体"/>
          <w:kern w:val="0"/>
          <w:szCs w:val="21"/>
        </w:rPr>
        <w:t>和内阻</w:t>
      </w:r>
      <m:oMath>
        <m:r>
          <m:t>r</m:t>
        </m:r>
      </m:oMath>
      <w:r>
        <w:rPr>
          <w:rFonts w:ascii="宋体" w:eastAsia="宋体" w:hAnsi="宋体" w:cs="宋体"/>
          <w:kern w:val="0"/>
          <w:szCs w:val="21"/>
        </w:rPr>
        <w:t>，他们选用数字电压表</w:t>
      </w:r>
      <m:oMath>
        <m:r>
          <m:t>(</m:t>
        </m:r>
      </m:oMath>
      <w:r>
        <w:rPr>
          <w:rFonts w:ascii="宋体" w:eastAsia="宋体" w:hAnsi="宋体" w:cs="宋体"/>
          <w:kern w:val="0"/>
          <w:szCs w:val="21"/>
        </w:rPr>
        <w:t>内阻大于</w:t>
      </w:r>
      <m:oMath>
        <m:r>
          <m:t>10MΩ)</m:t>
        </m:r>
      </m:oMath>
      <w:r>
        <w:rPr>
          <w:rFonts w:ascii="宋体" w:eastAsia="宋体" w:hAnsi="宋体" w:cs="宋体"/>
          <w:kern w:val="0"/>
          <w:szCs w:val="21"/>
        </w:rPr>
        <w:t>、电阻箱</w:t>
      </w:r>
      <m:oMath>
        <m:r>
          <m:t>(0～9999Ω)</m:t>
        </m:r>
      </m:oMath>
      <w:r>
        <w:rPr>
          <w:rFonts w:ascii="宋体" w:eastAsia="宋体" w:hAnsi="宋体" w:cs="宋体"/>
          <w:kern w:val="0"/>
          <w:szCs w:val="21"/>
        </w:rPr>
        <w:t>以及开关与该电池组连接成电路进行实验。</w:t>
      </w:r>
      <w:r>
        <w:rPr>
          <w:rFonts w:ascii="宋体" w:eastAsia="宋体" w:hAnsi="宋体" w:cs="宋体"/>
          <w:kern w:val="0"/>
          <w:szCs w:val="21"/>
        </w:rPr>
        <w:br/>
      </w:r>
      <m:oMath>
        <m:r>
          <m:t>(1)</m:t>
        </m:r>
      </m:oMath>
      <w:r>
        <w:rPr>
          <w:rFonts w:ascii="宋体" w:eastAsia="宋体" w:hAnsi="宋体" w:cs="宋体"/>
          <w:kern w:val="0"/>
          <w:szCs w:val="21"/>
        </w:rPr>
        <w:t>请在图</w:t>
      </w:r>
      <m:oMath>
        <m:r>
          <m:t>1</m:t>
        </m:r>
      </m:oMath>
      <w:r>
        <w:rPr>
          <w:rFonts w:ascii="宋体" w:eastAsia="宋体" w:hAnsi="宋体" w:cs="宋体"/>
          <w:kern w:val="0"/>
          <w:szCs w:val="21"/>
        </w:rPr>
        <w:t>的方框中画出实验电路原理图。</w:t>
      </w:r>
      <w:r>
        <w:rPr>
          <w:rFonts w:ascii="宋体" w:eastAsia="宋体" w:hAnsi="宋体" w:cs="宋体"/>
          <w:kern w:val="0"/>
          <w:szCs w:val="21"/>
        </w:rPr>
        <w:br/>
      </w:r>
      <m:oMath>
        <m:r>
          <m:t>(2)</m:t>
        </m:r>
      </m:oMath>
      <w:r>
        <w:rPr>
          <w:rFonts w:ascii="宋体" w:eastAsia="宋体" w:hAnsi="宋体" w:cs="宋体"/>
          <w:kern w:val="0"/>
          <w:szCs w:val="21"/>
        </w:rPr>
        <w:t>按照设计的电路图连接电路后，调节电阻箱接入电路的阻值</w:t>
      </w:r>
      <m:oMath>
        <m:r>
          <m:t>R</m:t>
        </m:r>
      </m:oMath>
      <w:r>
        <w:rPr>
          <w:rFonts w:ascii="宋体" w:eastAsia="宋体" w:hAnsi="宋体" w:cs="宋体"/>
          <w:kern w:val="0"/>
          <w:szCs w:val="21"/>
        </w:rPr>
        <w:t>，并同时记录数字电压表的读数</w:t>
      </w:r>
      <m:oMath>
        <m:r>
          <m:t>U</m:t>
        </m:r>
      </m:oMath>
      <w:r>
        <w:rPr>
          <w:rFonts w:ascii="宋体" w:eastAsia="宋体" w:hAnsi="宋体" w:cs="宋体"/>
          <w:kern w:val="0"/>
          <w:szCs w:val="21"/>
        </w:rPr>
        <w:t>。以</w:t>
      </w:r>
      <m:oMath>
        <m:f>
          <m:num>
            <m:r>
              <w:rPr>
                <w:rFonts w:ascii="Cambria Math" w:hAnsi="Cambria Math"/>
                <w:sz w:val="24"/>
                <w:szCs w:val="24"/>
              </w:rPr>
              <m:t>1</m:t>
            </m:r>
          </m:num>
          <m:den>
            <m:r>
              <w:rPr>
                <w:rFonts w:ascii="Cambria Math" w:hAnsi="Cambria Math"/>
                <w:sz w:val="24"/>
                <w:szCs w:val="24"/>
              </w:rPr>
              <m:t>U</m:t>
            </m:r>
          </m:den>
        </m:f>
      </m:oMath>
      <w:r>
        <w:rPr>
          <w:rFonts w:ascii="宋体" w:eastAsia="宋体" w:hAnsi="宋体" w:cs="宋体"/>
          <w:kern w:val="0"/>
          <w:szCs w:val="21"/>
        </w:rPr>
        <w:t>为纵轴、</w:t>
      </w:r>
      <m:oMath>
        <m:f>
          <m:num>
            <m:r>
              <w:rPr>
                <w:rFonts w:ascii="Cambria Math" w:hAnsi="Cambria Math"/>
                <w:sz w:val="24"/>
                <w:szCs w:val="24"/>
              </w:rPr>
              <m:t>1</m:t>
            </m:r>
          </m:num>
          <m:den>
            <m:r>
              <w:rPr>
                <w:rFonts w:ascii="Cambria Math" w:hAnsi="Cambria Math"/>
                <w:sz w:val="24"/>
                <w:szCs w:val="24"/>
              </w:rPr>
              <m:t>R</m:t>
            </m:r>
          </m:den>
        </m:f>
      </m:oMath>
      <w:r>
        <w:rPr>
          <w:rFonts w:ascii="宋体" w:eastAsia="宋体" w:hAnsi="宋体" w:cs="宋体"/>
          <w:kern w:val="0"/>
          <w:szCs w:val="21"/>
        </w:rPr>
        <w:t>为横轴建立直角坐标系，描出数据点，得到图</w:t>
      </w:r>
      <m:oMath>
        <m:r>
          <m:t>2</m:t>
        </m:r>
      </m:oMath>
      <w:r>
        <w:rPr>
          <w:rFonts w:ascii="宋体" w:eastAsia="宋体" w:hAnsi="宋体" w:cs="宋体"/>
          <w:kern w:val="0"/>
          <w:szCs w:val="21"/>
        </w:rPr>
        <w:t>所示的图线。已知图线在纵轴上的截距为</w:t>
      </w:r>
      <m:oMath>
        <m:r>
          <m:t>b</m:t>
        </m:r>
      </m:oMath>
      <w:r>
        <w:rPr>
          <w:rFonts w:ascii="宋体" w:eastAsia="宋体" w:hAnsi="宋体" w:cs="宋体"/>
          <w:kern w:val="0"/>
          <w:szCs w:val="21"/>
        </w:rPr>
        <w:t>，斜率为</w:t>
      </w:r>
      <m:oMath>
        <m:r>
          <m:t>k</m:t>
        </m:r>
      </m:oMath>
      <w:r>
        <w:rPr>
          <w:rFonts w:ascii="宋体" w:eastAsia="宋体" w:hAnsi="宋体" w:cs="宋体"/>
          <w:kern w:val="0"/>
          <w:szCs w:val="21"/>
        </w:rPr>
        <w:t>，由此可以求得电池组的电动势</w:t>
      </w:r>
      <m:oMath>
        <m:r>
          <m:t>E=</m:t>
        </m:r>
      </m:oMath>
      <w:r>
        <w:rPr>
          <w:rFonts w:ascii="宋体" w:eastAsia="宋体" w:hAnsi="宋体" w:cs="宋体"/>
          <w:kern w:val="0"/>
          <w:szCs w:val="21"/>
        </w:rPr>
        <w:t>______，内阻</w:t>
      </w:r>
      <m:oMath>
        <m:r>
          <m:t>r=</m:t>
        </m:r>
      </m:oMath>
      <w:r>
        <w:rPr>
          <w:rFonts w:ascii="宋体" w:eastAsia="宋体" w:hAnsi="宋体" w:cs="宋体"/>
          <w:kern w:val="0"/>
          <w:szCs w:val="21"/>
        </w:rPr>
        <w:t>______。</w:t>
      </w:r>
      <m:oMath>
        <m:r>
          <m:t>(</m:t>
        </m:r>
      </m:oMath>
      <w:r>
        <w:rPr>
          <w:rFonts w:ascii="宋体" w:eastAsia="宋体" w:hAnsi="宋体" w:cs="宋体"/>
          <w:kern w:val="0"/>
          <w:szCs w:val="21"/>
        </w:rPr>
        <w:t>用</w:t>
      </w:r>
      <m:oMath>
        <m:r>
          <m:t>b</m:t>
        </m:r>
      </m:oMath>
      <w:r>
        <w:rPr>
          <w:rFonts w:ascii="宋体" w:eastAsia="宋体" w:hAnsi="宋体" w:cs="宋体"/>
          <w:kern w:val="0"/>
          <w:szCs w:val="21"/>
        </w:rPr>
        <w:t>和</w:t>
      </w:r>
      <m:oMath>
        <m:r>
          <m:t>k</m:t>
        </m:r>
      </m:oMath>
      <w:r>
        <w:rPr>
          <w:rFonts w:ascii="宋体" w:eastAsia="宋体" w:hAnsi="宋体" w:cs="宋体"/>
          <w:kern w:val="0"/>
          <w:szCs w:val="21"/>
        </w:rPr>
        <w:t>表示</w:t>
      </w:r>
      <m:oMath>
        <m:r>
          <m:t>)</m:t>
        </m:r>
      </m:oMath>
      <w:r>
        <w:rPr>
          <w:rFonts w:ascii="Times New Roman" w:eastAsia="Times New Roman" w:hAnsi="Times New Roman" w:cs="Times New Roman"/>
          <w:strike w:val="0"/>
          <w:kern w:val="0"/>
          <w:sz w:val="24"/>
          <w:szCs w:val="24"/>
          <w:u w:val="none"/>
        </w:rPr>
        <w:br/>
      </w:r>
      <m:oMath>
        <m:r>
          <m:t>(3)</m:t>
        </m:r>
      </m:oMath>
    </w:p>
    <w:p>
      <w:pPr>
        <w:numPr>
          <w:ilvl w:val="0"/>
          <w:numId w:val="0"/>
        </w:numPr>
        <w:spacing w:line="360" w:lineRule="auto"/>
        <w:ind w:left="0"/>
        <w:jc w:val="left"/>
        <w:textAlignment w:val="center"/>
      </w:pPr>
      <w:r>
        <w:rPr>
          <w:rFonts w:ascii="宋体" w:eastAsia="宋体" w:hAnsi="宋体" w:cs="宋体"/>
          <w:kern w:val="0"/>
          <w:szCs w:val="21"/>
        </w:rPr>
        <w:t>该小组的同学想用上面数字电压表和电阻箱探究某光伏电池的特性。他们通过查阅资料知道，光伏电池在特定光照条件下的伏安特性曲线如图</w:t>
      </w:r>
      <m:oMath>
        <m:r>
          <m:t>3</m:t>
        </m:r>
      </m:oMath>
      <w:r>
        <w:rPr>
          <w:rFonts w:ascii="宋体" w:eastAsia="宋体" w:hAnsi="宋体" w:cs="宋体"/>
          <w:kern w:val="0"/>
          <w:szCs w:val="21"/>
        </w:rPr>
        <w:t>所示。若光伏电池的路端电压为</w:t>
      </w:r>
      <m:oMath>
        <m:r>
          <m:t>U</m:t>
        </m:r>
      </m:oMath>
      <w:r>
        <w:rPr>
          <w:rFonts w:ascii="宋体" w:eastAsia="宋体" w:hAnsi="宋体" w:cs="宋体"/>
          <w:kern w:val="0"/>
          <w:szCs w:val="21"/>
        </w:rPr>
        <w:t>，外电路的阻值为</w:t>
      </w:r>
      <m:oMath>
        <m:r>
          <m:t>R</m:t>
        </m:r>
      </m:oMath>
      <w:r>
        <w:rPr>
          <w:rFonts w:ascii="宋体" w:eastAsia="宋体" w:hAnsi="宋体" w:cs="宋体"/>
          <w:kern w:val="0"/>
          <w:szCs w:val="21"/>
        </w:rPr>
        <w:t>，则他们得到的</w:t>
      </w:r>
      <m:oMath>
        <m:r>
          <m:t>U−R</m:t>
        </m:r>
      </m:oMath>
      <w:r>
        <w:rPr>
          <w:rFonts w:ascii="宋体" w:eastAsia="宋体" w:hAnsi="宋体" w:cs="宋体"/>
          <w:kern w:val="0"/>
          <w:szCs w:val="21"/>
        </w:rPr>
        <w:t>图像可能是图</w:t>
      </w:r>
      <m:oMath>
        <m:r>
          <m:t>4</m:t>
        </m:r>
      </m:oMath>
      <w:r>
        <w:rPr>
          <w:rFonts w:ascii="宋体" w:eastAsia="宋体" w:hAnsi="宋体" w:cs="宋体"/>
          <w:kern w:val="0"/>
          <w:szCs w:val="21"/>
        </w:rPr>
        <w:t>中的______。</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6184900" cy="4449445"/>
            <wp:effectExtent l="0" t="0" r="6350" b="8255"/>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33"/>
                    <a:stretch>
                      <a:fillRect/>
                    </a:stretch>
                  </pic:blipFill>
                  <pic:spPr>
                    <a:xfrm>
                      <a:off x="0" y="0"/>
                      <a:ext cx="6184900" cy="4449826"/>
                    </a:xfrm>
                    <a:prstGeom prst="rect">
                      <a:avLst/>
                    </a:prstGeom>
                  </pic:spPr>
                </pic:pic>
              </a:graphicData>
            </a:graphic>
          </wp:inline>
        </w:drawing>
      </w:r>
      <w:bookmarkEnd w:id="16"/>
    </w:p>
    <w:p>
      <w:pPr>
        <w:numPr>
          <w:ilvl w:val="0"/>
          <w:numId w:val="0"/>
        </w:numPr>
        <w:spacing w:line="360" w:lineRule="auto"/>
        <w:ind w:left="0"/>
        <w:jc w:val="left"/>
        <w:textAlignment w:val="center"/>
      </w:pPr>
      <w:r>
        <w:rPr>
          <w:rFonts w:ascii="Times New Roman" w:eastAsia="Times New Roman" w:hAnsi="Times New Roman" w:cs="Times New Roman"/>
          <w:kern w:val="0"/>
          <w:szCs w:val="21"/>
        </w:rPr>
        <w:t>17</w:t>
      </w:r>
      <w:r>
        <w:rPr>
          <w:rFonts w:ascii="宋体" w:eastAsia="宋体" w:hAnsi="宋体" w:cs="宋体"/>
          <w:kern w:val="0"/>
          <w:szCs w:val="21"/>
        </w:rPr>
        <w:t>.</w:t>
      </w:r>
      <w:bookmarkStart w:id="17" w:name="bef50752-ca0a-49c3-b659-62682fcf6b49"/>
      <w:r>
        <w:rPr>
          <w:rFonts w:ascii="Times New Roman" w:eastAsia="Times New Roman" w:hAnsi="Times New Roman" w:cs="Times New Roman"/>
          <w:strike w:val="0"/>
          <w:kern w:val="0"/>
          <w:sz w:val="24"/>
          <w:szCs w:val="24"/>
          <w:u w:val="none"/>
        </w:rPr>
        <w:drawing>
          <wp:anchor distT="0" distB="0" distL="114300" distR="114300" simplePos="0" relativeHeight="251670528" behindDoc="0" locked="0" layoutInCell="1" allowOverlap="0">
            <wp:simplePos x="0" y="0"/>
            <wp:positionH relativeFrom="column">
              <wp:align>right</wp:align>
            </wp:positionH>
            <wp:positionV relativeFrom="line">
              <wp:posOffset>76200</wp:posOffset>
            </wp:positionV>
            <wp:extent cx="1238250" cy="1533525"/>
            <wp:effectExtent l="0" t="0" r="0" b="9525"/>
            <wp:wrapSquare wrapText="left"/>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34"/>
                    <a:stretch>
                      <a:fillRect/>
                    </a:stretch>
                  </pic:blipFill>
                  <pic:spPr>
                    <a:xfrm>
                      <a:off x="0" y="0"/>
                      <a:ext cx="1238250" cy="1533525"/>
                    </a:xfrm>
                    <a:prstGeom prst="rect">
                      <a:avLst/>
                    </a:prstGeom>
                  </pic:spPr>
                </pic:pic>
              </a:graphicData>
            </a:graphic>
          </wp:anchor>
        </w:drawing>
      </w:r>
      <w:r>
        <w:rPr>
          <w:rFonts w:ascii="宋体" w:eastAsia="宋体" w:hAnsi="宋体" w:cs="宋体"/>
          <w:kern w:val="0"/>
          <w:szCs w:val="21"/>
        </w:rPr>
        <w:t>如图所示，一根长为</w:t>
      </w:r>
      <m:oMath>
        <m:r>
          <m:t>L</m:t>
        </m:r>
      </m:oMath>
      <w:r>
        <w:rPr>
          <w:rFonts w:ascii="宋体" w:eastAsia="宋体" w:hAnsi="宋体" w:cs="宋体"/>
          <w:kern w:val="0"/>
          <w:szCs w:val="21"/>
        </w:rPr>
        <w:t>不可伸长的轻绳一端固定于</w:t>
      </w:r>
      <m:oMath>
        <m:r>
          <m:t>O</m:t>
        </m:r>
      </m:oMath>
      <w:r>
        <w:rPr>
          <w:rFonts w:ascii="宋体" w:eastAsia="宋体" w:hAnsi="宋体" w:cs="宋体"/>
          <w:kern w:val="0"/>
          <w:szCs w:val="21"/>
        </w:rPr>
        <w:t>点，另一端系有一质量为</w:t>
      </w:r>
      <m:oMath>
        <m:r>
          <m:t>m</m:t>
        </m:r>
      </m:oMath>
      <w:r>
        <w:rPr>
          <w:rFonts w:ascii="宋体" w:eastAsia="宋体" w:hAnsi="宋体" w:cs="宋体"/>
          <w:kern w:val="0"/>
          <w:szCs w:val="21"/>
        </w:rPr>
        <w:t>的小球</w:t>
      </w:r>
      <m:oMath>
        <m:r>
          <m:t>(</m:t>
        </m:r>
      </m:oMath>
      <w:r>
        <w:rPr>
          <w:rFonts w:ascii="宋体" w:eastAsia="宋体" w:hAnsi="宋体" w:cs="宋体"/>
          <w:kern w:val="0"/>
          <w:szCs w:val="21"/>
        </w:rPr>
        <w:t>可视为质点</w:t>
      </w:r>
      <m:oMath>
        <m:r>
          <m:t>)</m:t>
        </m:r>
      </m:oMath>
      <w:r>
        <w:rPr>
          <w:rFonts w:ascii="宋体" w:eastAsia="宋体" w:hAnsi="宋体" w:cs="宋体"/>
          <w:kern w:val="0"/>
          <w:szCs w:val="21"/>
        </w:rPr>
        <w:t>，小球在竖直平面内以</w:t>
      </w:r>
      <m:oMath>
        <m:r>
          <m:t>O</m:t>
        </m:r>
      </m:oMath>
      <w:r>
        <w:rPr>
          <w:rFonts w:ascii="宋体" w:eastAsia="宋体" w:hAnsi="宋体" w:cs="宋体"/>
          <w:kern w:val="0"/>
          <w:szCs w:val="21"/>
        </w:rPr>
        <w:t>点为圆心做圆周运动。已知重力加速度为</w:t>
      </w:r>
      <m:oMath>
        <m:r>
          <m:t>g</m:t>
        </m:r>
      </m:oMath>
      <w:r>
        <w:rPr>
          <w:rFonts w:ascii="宋体" w:eastAsia="宋体" w:hAnsi="宋体" w:cs="宋体"/>
          <w:kern w:val="0"/>
          <w:szCs w:val="21"/>
        </w:rPr>
        <w:t>，忽略空气阻力的影响。</w:t>
      </w:r>
      <w:r>
        <w:rPr>
          <w:rFonts w:ascii="宋体" w:eastAsia="宋体" w:hAnsi="宋体" w:cs="宋体"/>
          <w:kern w:val="0"/>
          <w:szCs w:val="21"/>
        </w:rPr>
        <w:br/>
      </w:r>
      <m:oMath>
        <m:r>
          <m:t>(1)</m:t>
        </m:r>
      </m:oMath>
      <w:r>
        <w:rPr>
          <w:rFonts w:ascii="宋体" w:eastAsia="宋体" w:hAnsi="宋体" w:cs="宋体"/>
          <w:kern w:val="0"/>
          <w:szCs w:val="21"/>
        </w:rPr>
        <w:t>若小球经过圆周最高点</w:t>
      </w:r>
      <m:oMath>
        <m:r>
          <m:t>A</m:t>
        </m:r>
      </m:oMath>
      <w:r>
        <w:rPr>
          <w:rFonts w:ascii="宋体" w:eastAsia="宋体" w:hAnsi="宋体" w:cs="宋体"/>
          <w:kern w:val="0"/>
          <w:szCs w:val="21"/>
        </w:rPr>
        <w:t>点时速度大小</w:t>
      </w:r>
      <m:oMath>
        <m:sSub>
          <m:e>
            <m:r>
              <m:t>v</m:t>
            </m:r>
          </m:e>
          <m:sub>
            <m:r>
              <m:t>0</m:t>
            </m:r>
          </m:sub>
        </m:sSub>
        <m:r>
          <m:t>=</m:t>
        </m:r>
        <m:rad>
          <m:radPr>
            <m:degHide/>
          </m:radPr>
          <m:deg>
            <m:r>
              <m:t xml:space="preserve"> </m:t>
            </m:r>
          </m:deg>
          <m:e>
            <m:r>
              <m:t>2gL</m:t>
            </m:r>
          </m:e>
        </m:rad>
      </m:oMath>
      <w:r>
        <w:rPr>
          <w:rFonts w:ascii="宋体" w:eastAsia="宋体" w:hAnsi="宋体" w:cs="宋体"/>
          <w:kern w:val="0"/>
          <w:szCs w:val="21"/>
        </w:rPr>
        <w:t>，求：</w:t>
      </w:r>
      <w:r>
        <w:rPr>
          <w:rFonts w:ascii="宋体" w:eastAsia="宋体" w:hAnsi="宋体" w:cs="宋体"/>
          <w:kern w:val="0"/>
          <w:szCs w:val="21"/>
        </w:rPr>
        <w:br/>
      </w:r>
      <m:oMath>
        <m:r>
          <m:t>a.</m:t>
        </m:r>
      </m:oMath>
      <w:r>
        <w:rPr>
          <w:rFonts w:ascii="宋体" w:eastAsia="宋体" w:hAnsi="宋体" w:cs="宋体"/>
          <w:kern w:val="0"/>
          <w:szCs w:val="21"/>
        </w:rPr>
        <w:t>小球经过圆周最低点</w:t>
      </w:r>
      <m:oMath>
        <m:r>
          <m:t>B</m:t>
        </m:r>
      </m:oMath>
      <w:r>
        <w:rPr>
          <w:rFonts w:ascii="宋体" w:eastAsia="宋体" w:hAnsi="宋体" w:cs="宋体"/>
          <w:kern w:val="0"/>
          <w:szCs w:val="21"/>
        </w:rPr>
        <w:t>点时的速度大小</w:t>
      </w:r>
      <m:oMath>
        <m:r>
          <m:t>v</m:t>
        </m:r>
      </m:oMath>
      <w:r>
        <w:rPr>
          <w:rFonts w:ascii="宋体" w:eastAsia="宋体" w:hAnsi="宋体" w:cs="宋体"/>
          <w:kern w:val="0"/>
          <w:szCs w:val="21"/>
        </w:rPr>
        <w:t>；</w:t>
      </w:r>
      <w:r>
        <w:rPr>
          <w:rFonts w:ascii="宋体" w:eastAsia="宋体" w:hAnsi="宋体" w:cs="宋体"/>
          <w:kern w:val="0"/>
          <w:szCs w:val="21"/>
        </w:rPr>
        <w:br/>
      </w:r>
      <m:oMath>
        <m:r>
          <m:t>b.</m:t>
        </m:r>
      </m:oMath>
      <w:r>
        <w:rPr>
          <w:rFonts w:ascii="宋体" w:eastAsia="宋体" w:hAnsi="宋体" w:cs="宋体"/>
          <w:kern w:val="0"/>
          <w:szCs w:val="21"/>
        </w:rPr>
        <w:t>小球从</w:t>
      </w:r>
      <m:oMath>
        <m:r>
          <m:t>A</m:t>
        </m:r>
      </m:oMath>
      <w:r>
        <w:rPr>
          <w:rFonts w:ascii="宋体" w:eastAsia="宋体" w:hAnsi="宋体" w:cs="宋体"/>
          <w:kern w:val="0"/>
          <w:szCs w:val="21"/>
        </w:rPr>
        <w:t>点运动至最低点</w:t>
      </w:r>
      <m:oMath>
        <m:r>
          <m:t>B</m:t>
        </m:r>
      </m:oMath>
      <w:r>
        <w:rPr>
          <w:rFonts w:ascii="宋体" w:eastAsia="宋体" w:hAnsi="宋体" w:cs="宋体"/>
          <w:kern w:val="0"/>
          <w:szCs w:val="21"/>
        </w:rPr>
        <w:t>点过程中，其所受合外力的冲量大小</w:t>
      </w:r>
      <m:oMath>
        <m:r>
          <m:t>I</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若轻绳能承受的最大拉力为</w:t>
      </w:r>
      <m:oMath>
        <m:sSub>
          <m:e>
            <m:r>
              <m:t>F</m:t>
            </m:r>
          </m:e>
          <m:sub>
            <m:r>
              <m:t>m</m:t>
            </m:r>
          </m:sub>
        </m:sSub>
        <m:r>
          <m:t>=9mg</m:t>
        </m:r>
      </m:oMath>
      <w:r>
        <w:rPr>
          <w:rFonts w:ascii="宋体" w:eastAsia="宋体" w:hAnsi="宋体" w:cs="宋体"/>
          <w:kern w:val="0"/>
          <w:szCs w:val="21"/>
        </w:rPr>
        <w:t>，当小球运动到最低点</w:t>
      </w:r>
      <m:oMath>
        <m:r>
          <m:t>B</m:t>
        </m:r>
      </m:oMath>
      <w:r>
        <w:rPr>
          <w:rFonts w:ascii="宋体" w:eastAsia="宋体" w:hAnsi="宋体" w:cs="宋体"/>
          <w:kern w:val="0"/>
          <w:szCs w:val="21"/>
        </w:rPr>
        <w:t>点时绳恰好被拉断。已知</w:t>
      </w:r>
      <m:oMath>
        <m:r>
          <m:t>B</m:t>
        </m:r>
      </m:oMath>
      <w:r>
        <w:rPr>
          <w:rFonts w:ascii="宋体" w:eastAsia="宋体" w:hAnsi="宋体" w:cs="宋体"/>
          <w:kern w:val="0"/>
          <w:szCs w:val="21"/>
        </w:rPr>
        <w:t>点距水平地面的高度为</w:t>
      </w:r>
      <m:oMath>
        <m:r>
          <m:t>ℎ(</m:t>
        </m:r>
      </m:oMath>
      <w:r>
        <w:rPr>
          <w:rFonts w:ascii="宋体" w:eastAsia="宋体" w:hAnsi="宋体" w:cs="宋体"/>
          <w:kern w:val="0"/>
          <w:szCs w:val="21"/>
        </w:rPr>
        <w:t>图中未画出</w:t>
      </w:r>
      <m:oMath>
        <m:r>
          <m:t>)</m:t>
        </m:r>
      </m:oMath>
      <w:r>
        <w:rPr>
          <w:rFonts w:ascii="宋体" w:eastAsia="宋体" w:hAnsi="宋体" w:cs="宋体"/>
          <w:kern w:val="0"/>
          <w:szCs w:val="21"/>
        </w:rPr>
        <w:t>，求小球落地点与</w:t>
      </w:r>
      <m:oMath>
        <m:r>
          <m:t>B</m:t>
        </m:r>
      </m:oMath>
      <w:r>
        <w:rPr>
          <w:rFonts w:ascii="宋体" w:eastAsia="宋体" w:hAnsi="宋体" w:cs="宋体"/>
          <w:kern w:val="0"/>
          <w:szCs w:val="21"/>
        </w:rPr>
        <w:t>点之间的水平距离</w:t>
      </w:r>
      <m:oMath>
        <m:r>
          <m:t>x</m:t>
        </m:r>
      </m:oMath>
      <w:r>
        <w:rPr>
          <w:rFonts w:ascii="宋体" w:eastAsia="宋体" w:hAnsi="宋体" w:cs="宋体"/>
          <w:kern w:val="0"/>
          <w:szCs w:val="21"/>
        </w:rPr>
        <w:t>。</w:t>
      </w:r>
      <w:bookmarkEnd w:id="17"/>
    </w:p>
    <w:p>
      <w:pPr>
        <w:numPr>
          <w:ilvl w:val="0"/>
          <w:numId w:val="0"/>
        </w:numPr>
        <w:spacing w:line="360" w:lineRule="auto"/>
        <w:ind w:left="0"/>
        <w:jc w:val="left"/>
        <w:sectPr>
          <w:headerReference w:type="default" r:id="rId35"/>
          <w:footerReference w:type="default" r:id="rId36"/>
          <w:type w:val="nextPage"/>
          <w:pgSz w:w="11906" w:h="16838"/>
          <w:pgMar w:top="1440" w:right="1083" w:bottom="1440" w:left="1083" w:header="499" w:footer="499" w:gutter="0"/>
          <w:pgNumType w:start="7"/>
          <w:cols w:num="1" w:sep="1" w:space="425"/>
          <w:vAlign w:val="top"/>
          <w:titlePg w:val="0"/>
          <w:docGrid w:type="lines" w:linePitch="312" w:charSpace="0"/>
        </w:sectPr>
      </w:pPr>
      <w:r>
        <w:rPr>
          <w:rFonts w:ascii="Times New Roman" w:eastAsia="Times New Roman" w:hAnsi="Times New Roman" w:cs="Times New Roman"/>
          <w:kern w:val="0"/>
          <w:szCs w:val="21"/>
        </w:rPr>
        <w:t>18</w:t>
      </w:r>
      <w:r>
        <w:rPr>
          <w:rFonts w:ascii="宋体" w:eastAsia="宋体" w:hAnsi="宋体" w:cs="宋体"/>
          <w:kern w:val="0"/>
          <w:szCs w:val="21"/>
        </w:rPr>
        <w:t>.</w:t>
      </w:r>
      <w:bookmarkStart w:id="18" w:name="9d83bba3-3100-49ef-b593-b82b288b1134"/>
      <w:r>
        <w:rPr>
          <w:rFonts w:ascii="宋体" w:eastAsia="宋体" w:hAnsi="宋体" w:cs="宋体"/>
          <w:kern w:val="0"/>
          <w:szCs w:val="21"/>
        </w:rPr>
        <w:t>某种质谱仪由离子源、加速电场、静电分析器、磁分析器、收集器几部分构成，如图所示。由离于源发出的正离子经加速电场加速后进入静电分析器，静电分析器中有沿半径方向的电场，使离子沿通道中心线</w:t>
      </w:r>
      <m:oMath>
        <m:r>
          <m:t>MN</m:t>
        </m:r>
      </m:oMath>
      <w:r>
        <w:rPr>
          <w:rFonts w:ascii="宋体" w:eastAsia="宋体" w:hAnsi="宋体" w:cs="宋体"/>
          <w:kern w:val="0"/>
          <w:szCs w:val="21"/>
        </w:rPr>
        <w:t>做匀速圆周运动。而后由</w:t>
      </w:r>
      <m:oMath>
        <m:r>
          <m:t>P</m:t>
        </m:r>
      </m:oMath>
      <w:r>
        <w:rPr>
          <w:rFonts w:ascii="宋体" w:eastAsia="宋体" w:hAnsi="宋体" w:cs="宋体"/>
          <w:kern w:val="0"/>
          <w:szCs w:val="21"/>
        </w:rPr>
        <w:t>点垂直于磁分析器的左边界进入磁分析器，磁分析器中分布着方向垂直于纸面的匀强磁场，其左边界与静电分析器的右边界平行，离子经过四分之一圆周从</w:t>
      </w:r>
      <m:oMath>
        <m:r>
          <m:t>Q</m:t>
        </m:r>
      </m:oMath>
    </w:p>
    <w:p>
      <w:pPr>
        <w:numPr>
          <w:ilvl w:val="0"/>
          <w:numId w:val="0"/>
        </w:numPr>
        <w:spacing w:line="360" w:lineRule="auto"/>
        <w:ind w:left="0"/>
        <w:jc w:val="left"/>
      </w:pPr>
      <w:r>
        <w:rPr>
          <w:rFonts w:ascii="宋体" w:eastAsia="宋体" w:hAnsi="宋体" w:cs="宋体"/>
          <w:kern w:val="0"/>
          <w:szCs w:val="21"/>
        </w:rPr>
        <w:t>点射出，并进入收集器。已知由离子源发出的正离子质量为</w:t>
      </w:r>
      <m:oMath>
        <m:r>
          <m:t>m</m:t>
        </m:r>
      </m:oMath>
      <w:r>
        <w:rPr>
          <w:rFonts w:ascii="宋体" w:eastAsia="宋体" w:hAnsi="宋体" w:cs="宋体"/>
          <w:kern w:val="0"/>
          <w:szCs w:val="21"/>
        </w:rPr>
        <w:t>、电荷量为</w:t>
      </w:r>
      <m:oMath>
        <m:r>
          <m:t>q(</m:t>
        </m:r>
      </m:oMath>
      <w:r>
        <w:rPr>
          <w:rFonts w:ascii="宋体" w:eastAsia="宋体" w:hAnsi="宋体" w:cs="宋体"/>
          <w:kern w:val="0"/>
          <w:szCs w:val="21"/>
        </w:rPr>
        <w:t>初速度为零，重力不计</w:t>
      </w:r>
      <m:oMath>
        <m:r>
          <m:t>)</m:t>
        </m:r>
      </m:oMath>
      <w:r>
        <w:rPr>
          <w:rFonts w:ascii="宋体" w:eastAsia="宋体" w:hAnsi="宋体" w:cs="宋体"/>
          <w:kern w:val="0"/>
          <w:szCs w:val="21"/>
        </w:rPr>
        <w:t>；加速电场的电压为</w:t>
      </w:r>
      <m:oMath>
        <m:r>
          <m:t>U</m:t>
        </m:r>
      </m:oMath>
      <w:r>
        <w:rPr>
          <w:rFonts w:ascii="宋体" w:eastAsia="宋体" w:hAnsi="宋体" w:cs="宋体"/>
          <w:kern w:val="0"/>
          <w:szCs w:val="21"/>
        </w:rPr>
        <w:t>；中心线</w:t>
      </w:r>
      <m:oMath>
        <m:r>
          <m:t>MN</m:t>
        </m:r>
      </m:oMath>
      <w:r>
        <w:rPr>
          <w:rFonts w:ascii="宋体" w:eastAsia="宋体" w:hAnsi="宋体" w:cs="宋体"/>
          <w:kern w:val="0"/>
          <w:szCs w:val="21"/>
        </w:rPr>
        <w:t>是半径为</w:t>
      </w:r>
      <m:oMath>
        <m:r>
          <m:t>R</m:t>
        </m:r>
      </m:oMath>
      <w:r>
        <w:rPr>
          <w:rFonts w:ascii="宋体" w:eastAsia="宋体" w:hAnsi="宋体" w:cs="宋体"/>
          <w:kern w:val="0"/>
          <w:szCs w:val="21"/>
        </w:rPr>
        <w:t>的圆弧；</w:t>
      </w:r>
      <m:oMath>
        <m:r>
          <m:t>Q</m:t>
        </m:r>
      </m:oMath>
      <w:r>
        <w:rPr>
          <w:rFonts w:ascii="宋体" w:eastAsia="宋体" w:hAnsi="宋体" w:cs="宋体"/>
          <w:kern w:val="0"/>
          <w:szCs w:val="21"/>
        </w:rPr>
        <w:t>点与磁分析器左边界的距高为</w:t>
      </w:r>
      <m:oMath>
        <m:r>
          <m:t>d</m:t>
        </m:r>
      </m:oMath>
      <w:r>
        <w:rPr>
          <w:rFonts w:ascii="宋体" w:eastAsia="宋体" w:hAnsi="宋体" w:cs="宋体"/>
          <w:kern w:val="0"/>
          <w:szCs w:val="21"/>
        </w:rPr>
        <w:t>。求：</w:t>
      </w:r>
      <w:r>
        <w:rPr>
          <w:rFonts w:ascii="宋体" w:eastAsia="宋体" w:hAnsi="宋体" w:cs="宋体"/>
          <w:kern w:val="0"/>
          <w:szCs w:val="21"/>
        </w:rPr>
        <w:br/>
      </w:r>
      <m:oMath>
        <m:r>
          <m:t>(1)</m:t>
        </m:r>
      </m:oMath>
      <w:r>
        <w:rPr>
          <w:rFonts w:ascii="宋体" w:eastAsia="宋体" w:hAnsi="宋体" w:cs="宋体"/>
          <w:kern w:val="0"/>
          <w:szCs w:val="21"/>
        </w:rPr>
        <w:t>离子离开加速电场时的速度</w:t>
      </w:r>
      <m:oMath>
        <m:r>
          <m:t>v</m:t>
        </m:r>
      </m:oMath>
      <w:r>
        <w:rPr>
          <w:rFonts w:ascii="宋体" w:eastAsia="宋体" w:hAnsi="宋体" w:cs="宋体"/>
          <w:kern w:val="0"/>
          <w:szCs w:val="21"/>
        </w:rPr>
        <w:t>的大小；</w:t>
      </w:r>
      <w:r>
        <w:rPr>
          <w:rFonts w:ascii="宋体" w:eastAsia="宋体" w:hAnsi="宋体" w:cs="宋体"/>
          <w:kern w:val="0"/>
          <w:szCs w:val="21"/>
        </w:rPr>
        <w:br/>
      </w:r>
      <m:oMath>
        <m:r>
          <m:t>(2)</m:t>
        </m:r>
      </m:oMath>
      <w:r>
        <w:rPr>
          <w:rFonts w:ascii="宋体" w:eastAsia="宋体" w:hAnsi="宋体" w:cs="宋体"/>
          <w:kern w:val="0"/>
          <w:szCs w:val="21"/>
        </w:rPr>
        <w:t>静电分析器中</w:t>
      </w:r>
      <m:oMath>
        <m:r>
          <m:t>MN</m:t>
        </m:r>
      </m:oMath>
      <w:r>
        <w:rPr>
          <w:rFonts w:ascii="宋体" w:eastAsia="宋体" w:hAnsi="宋体" w:cs="宋体"/>
          <w:kern w:val="0"/>
          <w:szCs w:val="21"/>
        </w:rPr>
        <w:t>处电场强度</w:t>
      </w:r>
      <m:oMath>
        <m:r>
          <m:t>E</m:t>
        </m:r>
      </m:oMath>
      <w:r>
        <w:rPr>
          <w:rFonts w:ascii="宋体" w:eastAsia="宋体" w:hAnsi="宋体" w:cs="宋体"/>
          <w:kern w:val="0"/>
          <w:szCs w:val="21"/>
        </w:rPr>
        <w:t>的大小；</w:t>
      </w:r>
      <w:r>
        <w:rPr>
          <w:rFonts w:ascii="宋体" w:eastAsia="宋体" w:hAnsi="宋体" w:cs="宋体"/>
          <w:kern w:val="0"/>
          <w:szCs w:val="21"/>
        </w:rPr>
        <w:br/>
      </w:r>
      <m:oMath>
        <m:r>
          <m:t>(3)</m:t>
        </m:r>
      </m:oMath>
      <w:r>
        <w:rPr>
          <w:rFonts w:ascii="宋体" w:eastAsia="宋体" w:hAnsi="宋体" w:cs="宋体"/>
          <w:kern w:val="0"/>
          <w:szCs w:val="21"/>
        </w:rPr>
        <w:t>磁分析器中磁场的磁感应强度</w:t>
      </w:r>
      <m:oMath>
        <m:r>
          <m:t>B</m:t>
        </m:r>
      </m:oMath>
      <w:r>
        <w:rPr>
          <w:rFonts w:ascii="宋体" w:eastAsia="宋体" w:hAnsi="宋体" w:cs="宋体"/>
          <w:kern w:val="0"/>
          <w:szCs w:val="21"/>
        </w:rPr>
        <w:t>的大小和方向。</w:t>
      </w:r>
      <w:bookmarkEnd w:id="18"/>
    </w:p>
    <w:tbl>
      <w:tblPr>
        <w:tblStyle w:val="TableNormal"/>
        <w:tblW w:w="0" w:type="auto"/>
        <w:jc w:val="center"/>
        <w:tblCellMar>
          <w:top w:w="0" w:type="dxa"/>
          <w:left w:w="108" w:type="dxa"/>
          <w:bottom w:w="0" w:type="dxa"/>
          <w:right w:w="108" w:type="dxa"/>
        </w:tblCellMar>
      </w:tblPr>
      <w:tblGrid>
        <w:gridCol w:w="4695"/>
      </w:tblGrid>
      <w:tr>
        <w:tblPrEx>
          <w:tblW w:w="0" w:type="auto"/>
          <w:jc w:val="center"/>
          <w:tblCellMar>
            <w:top w:w="0" w:type="dxa"/>
            <w:left w:w="108" w:type="dxa"/>
            <w:bottom w:w="0" w:type="dxa"/>
            <w:right w:w="108" w:type="dxa"/>
          </w:tblCellMar>
        </w:tblPrEx>
        <w:trPr>
          <w:cantSplit/>
          <w:trHeight w:val="2205"/>
          <w:jc w:val="center"/>
        </w:trPr>
        <w:tc>
          <w:tcPr>
            <w:tcW w:w="4695" w:type="dxa"/>
          </w:tcPr>
          <w:p>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1552" behindDoc="0" locked="0" layoutInCell="1" allowOverlap="0">
                  <wp:simplePos x="0" y="0"/>
                  <wp:positionH relativeFrom="column">
                    <wp:align>center</wp:align>
                  </wp:positionH>
                  <wp:positionV relativeFrom="line">
                    <wp:posOffset>0</wp:posOffset>
                  </wp:positionV>
                  <wp:extent cx="2981325" cy="1400175"/>
                  <wp:effectExtent l="0" t="0" r="9525" b="9525"/>
                  <wp:wrapTopAndBottom/>
                  <wp:docPr id="1042" name="图片 1042"/>
                  <wp:cNvGraphicFramePr/>
                  <a:graphic xmlns:a="http://schemas.openxmlformats.org/drawingml/2006/main">
                    <a:graphicData uri="http://schemas.openxmlformats.org/drawingml/2006/picture">
                      <pic:pic xmlns:pic="http://schemas.openxmlformats.org/drawingml/2006/picture">
                        <pic:nvPicPr>
                          <pic:cNvPr id="1042" name="图片 1042"/>
                          <pic:cNvPicPr/>
                        </pic:nvPicPr>
                        <pic:blipFill>
                          <a:blip xmlns:r="http://schemas.openxmlformats.org/officeDocument/2006/relationships" r:embed="rId37"/>
                          <a:stretch>
                            <a:fillRect/>
                          </a:stretch>
                        </pic:blipFill>
                        <pic:spPr>
                          <a:xfrm>
                            <a:off x="0" y="0"/>
                            <a:ext cx="2981325" cy="1400175"/>
                          </a:xfrm>
                          <a:prstGeom prst="rect">
                            <a:avLst/>
                          </a:prstGeom>
                        </pic:spPr>
                      </pic:pic>
                    </a:graphicData>
                  </a:graphic>
                </wp:anchor>
              </w:drawing>
            </w:r>
          </w:p>
        </w:tc>
      </w:tr>
    </w:tbl>
    <w:p>
      <w:pPr>
        <w:numPr>
          <w:ilvl w:val="0"/>
          <w:numId w:val="0"/>
        </w:numPr>
        <w:spacing w:line="360" w:lineRule="auto"/>
        <w:ind w:left="0"/>
        <w:jc w:val="left"/>
        <w:textAlignment w:val="center"/>
        <w:sectPr>
          <w:headerReference w:type="default" r:id="rId38"/>
          <w:footerReference w:type="default" r:id="rId39"/>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75fce3b2-6540-4808-bd18-dae4455d3bb2"/>
      <w:r>
        <w:rPr>
          <w:rFonts w:ascii="宋体" w:eastAsia="宋体" w:hAnsi="宋体" w:cs="宋体"/>
          <w:kern w:val="0"/>
          <w:szCs w:val="21"/>
        </w:rPr>
        <w:t>类比是研究问题的常用方法。</w:t>
      </w:r>
      <w:r>
        <w:rPr>
          <w:rFonts w:ascii="宋体" w:eastAsia="宋体" w:hAnsi="宋体" w:cs="宋体"/>
          <w:kern w:val="0"/>
          <w:szCs w:val="21"/>
        </w:rPr>
        <w:br/>
      </w:r>
      <m:oMath>
        <m:r>
          <m:t>(1)</m:t>
        </m:r>
      </m:oMath>
      <w:r>
        <w:rPr>
          <w:rFonts w:ascii="宋体" w:eastAsia="宋体" w:hAnsi="宋体" w:cs="宋体"/>
          <w:kern w:val="0"/>
          <w:szCs w:val="21"/>
        </w:rPr>
        <w:t>情境</w:t>
      </w:r>
      <m:oMath>
        <m:r>
          <m:t>1</m:t>
        </m:r>
      </m:oMath>
      <w:r>
        <w:rPr>
          <w:rFonts w:ascii="宋体" w:eastAsia="宋体" w:hAnsi="宋体" w:cs="宋体"/>
          <w:kern w:val="0"/>
          <w:szCs w:val="21"/>
        </w:rPr>
        <w:t>：如图</w:t>
      </w:r>
      <m:oMath>
        <m:r>
          <m:t>1</m:t>
        </m:r>
      </m:oMath>
      <w:r>
        <w:rPr>
          <w:rFonts w:ascii="宋体" w:eastAsia="宋体" w:hAnsi="宋体" w:cs="宋体"/>
          <w:kern w:val="0"/>
          <w:szCs w:val="21"/>
        </w:rPr>
        <w:t>所示，弹簧振子的平衡位置为</w:t>
      </w:r>
      <m:oMath>
        <m:r>
          <m:t>O</m:t>
        </m:r>
      </m:oMath>
      <w:r>
        <w:rPr>
          <w:rFonts w:ascii="宋体" w:eastAsia="宋体" w:hAnsi="宋体" w:cs="宋体"/>
          <w:kern w:val="0"/>
          <w:szCs w:val="21"/>
        </w:rPr>
        <w:t>点，在</w:t>
      </w:r>
      <m:oMath>
        <m:r>
          <m:t>B</m:t>
        </m:r>
      </m:oMath>
      <w:r>
        <w:rPr>
          <w:rFonts w:ascii="宋体" w:eastAsia="宋体" w:hAnsi="宋体" w:cs="宋体"/>
          <w:kern w:val="0"/>
          <w:szCs w:val="21"/>
        </w:rPr>
        <w:t>、</w:t>
      </w:r>
      <m:oMath>
        <m:r>
          <m:t>C</m:t>
        </m:r>
      </m:oMath>
      <w:r>
        <w:rPr>
          <w:rFonts w:ascii="宋体" w:eastAsia="宋体" w:hAnsi="宋体" w:cs="宋体"/>
          <w:kern w:val="0"/>
          <w:szCs w:val="21"/>
        </w:rPr>
        <w:t>两点之间做简谐运动，小球相对平衡位置的位移</w:t>
      </w:r>
      <m:oMath>
        <m:r>
          <m:t>x</m:t>
        </m:r>
      </m:oMath>
      <w:r>
        <w:rPr>
          <w:rFonts w:ascii="宋体" w:eastAsia="宋体" w:hAnsi="宋体" w:cs="宋体"/>
          <w:kern w:val="0"/>
          <w:szCs w:val="21"/>
        </w:rPr>
        <w:t>随时间</w:t>
      </w:r>
      <m:oMath>
        <m:r>
          <m:t>t</m:t>
        </m:r>
      </m:oMath>
      <w:r>
        <w:rPr>
          <w:rFonts w:ascii="宋体" w:eastAsia="宋体" w:hAnsi="宋体" w:cs="宋体"/>
          <w:kern w:val="0"/>
          <w:szCs w:val="21"/>
        </w:rPr>
        <w:t>的变化规律可用方程</w:t>
      </w:r>
      <m:oMath>
        <m:r>
          <m:t>x=</m:t>
        </m:r>
        <m:sSub>
          <m:e>
            <m:r>
              <m:t>x</m:t>
            </m:r>
          </m:e>
          <m:sub>
            <m:r>
              <m:t>m</m:t>
            </m:r>
          </m:sub>
        </m:sSub>
        <m:r>
          <m:rPr>
            <m:sty m:val="p"/>
          </m:rPr>
          <m:t>cos</m:t>
        </m:r>
        <m:rad>
          <m:radPr>
            <m:degHide/>
          </m:radPr>
          <m:deg>
            <m:r>
              <m:t xml:space="preserve"> </m:t>
            </m:r>
          </m:deg>
          <m:e>
            <m:f>
              <m:num>
                <m:r>
                  <w:rPr>
                    <w:rFonts w:ascii="Cambria Math" w:hAnsi="Cambria Math"/>
                    <w:sz w:val="24"/>
                    <w:szCs w:val="24"/>
                  </w:rPr>
                  <m:t>k</m:t>
                </m:r>
              </m:num>
              <m:den>
                <m:r>
                  <w:rPr>
                    <w:rFonts w:ascii="Cambria Math" w:hAnsi="Cambria Math"/>
                    <w:sz w:val="24"/>
                    <w:szCs w:val="24"/>
                  </w:rPr>
                  <m:t>m</m:t>
                </m:r>
              </m:den>
            </m:f>
          </m:e>
        </m:rad>
        <m:r>
          <m:t>t</m:t>
        </m:r>
      </m:oMath>
      <w:r>
        <w:rPr>
          <w:rFonts w:ascii="宋体" w:eastAsia="宋体" w:hAnsi="宋体" w:cs="宋体"/>
          <w:kern w:val="0"/>
          <w:szCs w:val="21"/>
        </w:rPr>
        <w:t>描述，其中</w:t>
      </w:r>
      <m:oMath>
        <m:sSub>
          <m:e>
            <m:r>
              <m:t>x</m:t>
            </m:r>
          </m:e>
          <m:sub>
            <m:r>
              <m:t>m</m:t>
            </m:r>
          </m:sub>
        </m:sSub>
      </m:oMath>
      <w:r>
        <w:rPr>
          <w:rFonts w:ascii="宋体" w:eastAsia="宋体" w:hAnsi="宋体" w:cs="宋体"/>
          <w:kern w:val="0"/>
          <w:szCs w:val="21"/>
        </w:rPr>
        <w:t>为小球相对平衡位置</w:t>
      </w:r>
      <m:oMath>
        <m:r>
          <m:t>O</m:t>
        </m:r>
      </m:oMath>
      <w:r>
        <w:rPr>
          <w:rFonts w:ascii="宋体" w:eastAsia="宋体" w:hAnsi="宋体" w:cs="宋体"/>
          <w:kern w:val="0"/>
          <w:szCs w:val="21"/>
        </w:rPr>
        <w:t>时的最大位移，</w:t>
      </w:r>
      <m:oMath>
        <m:r>
          <m:t>m</m:t>
        </m:r>
      </m:oMath>
      <w:r>
        <w:rPr>
          <w:rFonts w:ascii="宋体" w:eastAsia="宋体" w:hAnsi="宋体" w:cs="宋体"/>
          <w:kern w:val="0"/>
          <w:szCs w:val="21"/>
        </w:rPr>
        <w:t>为小球的质量，</w:t>
      </w:r>
      <m:oMath>
        <m:r>
          <m:t>k</m:t>
        </m:r>
      </m:oMath>
      <w:r>
        <w:rPr>
          <w:rFonts w:ascii="宋体" w:eastAsia="宋体" w:hAnsi="宋体" w:cs="宋体"/>
          <w:kern w:val="0"/>
          <w:szCs w:val="21"/>
        </w:rPr>
        <w:t>为弹簧的劲度系数。请在图</w:t>
      </w:r>
      <m:oMath>
        <m:r>
          <m:t>2</m:t>
        </m:r>
      </m:oMath>
      <w:r>
        <w:rPr>
          <w:rFonts w:ascii="宋体" w:eastAsia="宋体" w:hAnsi="宋体" w:cs="宋体"/>
          <w:kern w:val="0"/>
          <w:szCs w:val="21"/>
        </w:rPr>
        <w:t>中画出弹簧的弹力</w:t>
      </w:r>
      <m:oMath>
        <m:r>
          <m:t>F</m:t>
        </m:r>
      </m:oMath>
      <w:r>
        <w:rPr>
          <w:rFonts w:ascii="宋体" w:eastAsia="宋体" w:hAnsi="宋体" w:cs="宋体"/>
          <w:kern w:val="0"/>
          <w:szCs w:val="21"/>
        </w:rPr>
        <w:t>随位移</w:t>
      </w:r>
      <m:oMath>
        <m:r>
          <m:t>x</m:t>
        </m:r>
      </m:oMath>
      <w:r>
        <w:rPr>
          <w:rFonts w:ascii="宋体" w:eastAsia="宋体" w:hAnsi="宋体" w:cs="宋体"/>
          <w:kern w:val="0"/>
          <w:szCs w:val="21"/>
        </w:rPr>
        <w:t>变化的示意图，并借助</w:t>
      </w:r>
      <m:oMath>
        <m:r>
          <m:t>F−x</m:t>
        </m:r>
      </m:oMath>
      <w:r>
        <w:rPr>
          <w:rFonts w:ascii="宋体" w:eastAsia="宋体" w:hAnsi="宋体" w:cs="宋体"/>
          <w:kern w:val="0"/>
          <w:szCs w:val="21"/>
        </w:rPr>
        <w:t>图像证明弹簧的弹性势能</w:t>
      </w:r>
      <m:oMath>
        <m:sSub>
          <m:e>
            <m:r>
              <m:t>E</m:t>
            </m:r>
          </m:e>
          <m:sub>
            <m:r>
              <m:t>p</m:t>
            </m:r>
          </m:sub>
        </m:sSub>
        <m:r>
          <m:t>=</m:t>
        </m:r>
        <m:f>
          <m:num>
            <m:r>
              <w:rPr>
                <w:rFonts w:ascii="Cambria Math" w:hAnsi="Cambria Math"/>
                <w:sz w:val="24"/>
                <w:szCs w:val="24"/>
              </w:rPr>
              <m:t>1</m:t>
            </m:r>
          </m:num>
          <m:den>
            <m:r>
              <w:rPr>
                <w:rFonts w:ascii="Cambria Math" w:hAnsi="Cambria Math"/>
                <w:sz w:val="24"/>
                <w:szCs w:val="24"/>
              </w:rPr>
              <m:t>2</m:t>
            </m:r>
          </m:den>
        </m:f>
        <m:r>
          <m:t>k</m:t>
        </m:r>
        <m:sSup>
          <m:e>
            <m:r>
              <m:t>x</m:t>
            </m:r>
          </m:e>
          <m:sup>
            <m:r>
              <m:t>2</m:t>
            </m:r>
          </m:sup>
        </m:sSup>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324475" cy="1914525"/>
            <wp:effectExtent l="0" t="0" r="9525" b="9525"/>
            <wp:docPr id="1043" name="图片 1043"/>
            <wp:cNvGraphicFramePr/>
            <a:graphic xmlns:a="http://schemas.openxmlformats.org/drawingml/2006/main">
              <a:graphicData uri="http://schemas.openxmlformats.org/drawingml/2006/picture">
                <pic:pic xmlns:pic="http://schemas.openxmlformats.org/drawingml/2006/picture">
                  <pic:nvPicPr>
                    <pic:cNvPr id="1043" name="图片 1043"/>
                    <pic:cNvPicPr/>
                  </pic:nvPicPr>
                  <pic:blipFill>
                    <a:blip xmlns:r="http://schemas.openxmlformats.org/officeDocument/2006/relationships" r:embed="rId40"/>
                    <a:stretch>
                      <a:fillRect/>
                    </a:stretch>
                  </pic:blipFill>
                  <pic:spPr>
                    <a:xfrm>
                      <a:off x="0" y="0"/>
                      <a:ext cx="5324475" cy="19145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
        <m:r>
          <m:t>(2)</m:t>
        </m:r>
      </m:oMath>
      <w:r>
        <w:rPr>
          <w:rFonts w:ascii="宋体" w:eastAsia="宋体" w:hAnsi="宋体" w:cs="宋体"/>
          <w:kern w:val="0"/>
          <w:szCs w:val="21"/>
        </w:rPr>
        <w:t>情境</w:t>
      </w:r>
      <m:oMath>
        <m:r>
          <m:t>2</m:t>
        </m:r>
      </m:oMath>
      <w:r>
        <w:rPr>
          <w:rFonts w:ascii="宋体" w:eastAsia="宋体" w:hAnsi="宋体" w:cs="宋体"/>
          <w:kern w:val="0"/>
          <w:szCs w:val="21"/>
        </w:rPr>
        <w:t>：如图</w:t>
      </w:r>
      <m:oMath>
        <m:r>
          <m:t>3</m:t>
        </m:r>
      </m:oMath>
      <w:r>
        <w:rPr>
          <w:rFonts w:ascii="宋体" w:eastAsia="宋体" w:hAnsi="宋体" w:cs="宋体"/>
          <w:kern w:val="0"/>
          <w:szCs w:val="21"/>
        </w:rPr>
        <w:t>所示，把线圈、电容器、电源和单刀双掷开关连成电路。先把开关置于电源一侧，为电容器充电，稍后再把开关置于线圈一侧，组成</w:t>
      </w:r>
      <m:oMath>
        <m:r>
          <m:t>LC</m:t>
        </m:r>
      </m:oMath>
      <w:r>
        <w:rPr>
          <w:rFonts w:ascii="宋体" w:eastAsia="宋体" w:hAnsi="宋体" w:cs="宋体"/>
          <w:kern w:val="0"/>
          <w:szCs w:val="21"/>
        </w:rPr>
        <w:t>振荡电路，同时发现电容器极板上电荷量</w:t>
      </w:r>
      <m:oMath>
        <m:r>
          <m:t>q</m:t>
        </m:r>
      </m:oMath>
      <w:r>
        <w:rPr>
          <w:rFonts w:ascii="宋体" w:eastAsia="宋体" w:hAnsi="宋体" w:cs="宋体"/>
          <w:kern w:val="0"/>
          <w:szCs w:val="21"/>
        </w:rPr>
        <w:t>随时间</w:t>
      </w:r>
      <m:oMath>
        <m:r>
          <m:t>t</m:t>
        </m:r>
      </m:oMath>
      <w:r>
        <w:rPr>
          <w:rFonts w:ascii="宋体" w:eastAsia="宋体" w:hAnsi="宋体" w:cs="宋体"/>
          <w:kern w:val="0"/>
          <w:szCs w:val="21"/>
        </w:rPr>
        <w:t>的变化规律与情境</w:t>
      </w:r>
      <m:oMath>
        <m:r>
          <m:t>1</m:t>
        </m:r>
      </m:oMath>
      <w:r>
        <w:rPr>
          <w:rFonts w:ascii="宋体" w:eastAsia="宋体" w:hAnsi="宋体" w:cs="宋体"/>
          <w:kern w:val="0"/>
          <w:szCs w:val="21"/>
        </w:rPr>
        <w:t>中小球位移</w:t>
      </w:r>
      <m:oMath>
        <m:r>
          <m:t>x</m:t>
        </m:r>
      </m:oMath>
      <w:r>
        <w:rPr>
          <w:rFonts w:ascii="宋体" w:eastAsia="宋体" w:hAnsi="宋体" w:cs="宋体"/>
          <w:kern w:val="0"/>
          <w:szCs w:val="21"/>
        </w:rPr>
        <w:t>随时间</w:t>
      </w:r>
      <m:oMath>
        <m:r>
          <m:t>t</m:t>
        </m:r>
      </m:oMath>
      <w:r>
        <w:rPr>
          <w:rFonts w:ascii="宋体" w:eastAsia="宋体" w:hAnsi="宋体" w:cs="宋体"/>
          <w:kern w:val="0"/>
          <w:szCs w:val="21"/>
        </w:rPr>
        <w:t>的变化规律类似。已知电源的电动势为</w:t>
      </w:r>
      <m:oMath>
        <m:r>
          <m:t>E</m:t>
        </m:r>
      </m:oMath>
      <w:r>
        <w:rPr>
          <w:rFonts w:ascii="宋体" w:eastAsia="宋体" w:hAnsi="宋体" w:cs="宋体"/>
          <w:kern w:val="0"/>
          <w:szCs w:val="21"/>
        </w:rPr>
        <w:t>，电容器的电容为</w:t>
      </w:r>
      <m:oMath>
        <m:r>
          <m:t>C</m:t>
        </m:r>
      </m:oMath>
      <w:r>
        <w:rPr>
          <w:rFonts w:ascii="宋体" w:eastAsia="宋体" w:hAnsi="宋体" w:cs="宋体"/>
          <w:kern w:val="0"/>
          <w:szCs w:val="21"/>
        </w:rPr>
        <w:t>，线圈的自感系数为</w:t>
      </w:r>
      <m:oMath>
        <m:r>
          <m:t>L</m:t>
        </m:r>
      </m:oMath>
      <w:r>
        <w:rPr>
          <w:rFonts w:ascii="宋体" w:eastAsia="宋体" w:hAnsi="宋体" w:cs="宋体"/>
          <w:kern w:val="0"/>
          <w:szCs w:val="21"/>
        </w:rPr>
        <w:t>。</w:t>
      </w:r>
      <w:r>
        <w:rPr>
          <w:rFonts w:ascii="宋体" w:eastAsia="宋体" w:hAnsi="宋体" w:cs="宋体"/>
          <w:kern w:val="0"/>
          <w:szCs w:val="21"/>
        </w:rPr>
        <w:br/>
      </w:r>
      <m:oMath>
        <m:r>
          <m:t>a.</m:t>
        </m:r>
      </m:oMath>
      <w:r>
        <w:rPr>
          <w:rFonts w:ascii="宋体" w:eastAsia="宋体" w:hAnsi="宋体" w:cs="宋体"/>
          <w:kern w:val="0"/>
          <w:szCs w:val="21"/>
        </w:rPr>
        <w:t>类比情境</w:t>
      </w:r>
      <m:oMath>
        <m:r>
          <m:t>1</m:t>
        </m:r>
      </m:oMath>
      <w:r>
        <w:rPr>
          <w:rFonts w:ascii="宋体" w:eastAsia="宋体" w:hAnsi="宋体" w:cs="宋体"/>
          <w:kern w:val="0"/>
          <w:szCs w:val="21"/>
        </w:rPr>
        <w:t>，证明电容器的电场能</w:t>
      </w:r>
      <m:oMath>
        <m:sSub>
          <m:e>
            <m:r>
              <m:t>E</m:t>
            </m:r>
          </m:e>
          <m:sub>
            <m:r>
              <m:t>电</m:t>
            </m:r>
          </m:sub>
        </m:sSub>
        <m:r>
          <m:t>=</m:t>
        </m:r>
        <m:f>
          <m:num>
            <m:sSup>
              <m:e>
                <m:r>
                  <w:rPr>
                    <w:rFonts w:ascii="Cambria Math" w:hAnsi="Cambria Math"/>
                    <w:sz w:val="24"/>
                    <w:szCs w:val="24"/>
                  </w:rPr>
                  <m:t>q</m:t>
                </m:r>
              </m:e>
              <m:sup>
                <m:r>
                  <w:rPr>
                    <w:rFonts w:ascii="Cambria Math" w:hAnsi="Cambria Math"/>
                    <w:sz w:val="24"/>
                    <w:szCs w:val="24"/>
                  </w:rPr>
                  <m:t>2</m:t>
                </m:r>
              </m:sup>
            </m:sSup>
          </m:num>
          <m:den>
            <m:r>
              <w:rPr>
                <w:rFonts w:ascii="Cambria Math" w:hAnsi="Cambria Math"/>
                <w:sz w:val="24"/>
                <w:szCs w:val="24"/>
              </w:rPr>
              <m:t>2C</m:t>
            </m:r>
          </m:den>
        </m:f>
      </m:oMath>
      <w:r>
        <w:rPr>
          <w:rFonts w:ascii="宋体" w:eastAsia="宋体" w:hAnsi="宋体" w:cs="宋体"/>
          <w:kern w:val="0"/>
          <w:szCs w:val="21"/>
        </w:rPr>
        <w:t>。</w:t>
      </w:r>
      <w:r>
        <w:rPr>
          <w:rFonts w:ascii="宋体" w:eastAsia="宋体" w:hAnsi="宋体" w:cs="宋体"/>
          <w:kern w:val="0"/>
          <w:szCs w:val="21"/>
        </w:rPr>
        <w:br/>
      </w:r>
    </w:p>
    <w:p>
      <w:pPr>
        <w:numPr>
          <w:ilvl w:val="0"/>
          <w:numId w:val="0"/>
        </w:numPr>
        <w:spacing w:line="360" w:lineRule="auto"/>
        <w:ind w:left="0"/>
        <w:jc w:val="left"/>
        <w:textAlignment w:val="center"/>
      </w:pPr>
      <m:oMath>
        <m:r>
          <m:t>b.</m:t>
        </m:r>
      </m:oMath>
      <w:r>
        <w:rPr>
          <w:rFonts w:ascii="宋体" w:eastAsia="宋体" w:hAnsi="宋体" w:cs="宋体"/>
          <w:kern w:val="0"/>
          <w:szCs w:val="21"/>
        </w:rPr>
        <w:t>类比情境</w:t>
      </w:r>
      <m:oMath>
        <m:r>
          <m:t>1</m:t>
        </m:r>
      </m:oMath>
      <w:r>
        <w:rPr>
          <w:rFonts w:ascii="宋体" w:eastAsia="宋体" w:hAnsi="宋体" w:cs="宋体"/>
          <w:kern w:val="0"/>
          <w:szCs w:val="21"/>
        </w:rPr>
        <w:t>和情境</w:t>
      </w:r>
      <m:oMath>
        <m:r>
          <m:t>2</m:t>
        </m:r>
      </m:oMath>
      <w:r>
        <w:rPr>
          <w:rFonts w:ascii="宋体" w:eastAsia="宋体" w:hAnsi="宋体" w:cs="宋体"/>
          <w:kern w:val="0"/>
          <w:szCs w:val="21"/>
        </w:rPr>
        <w:t>，完成下表。</w:t>
      </w:r>
      <w:r>
        <w:rPr>
          <w:rFonts w:ascii="宋体" w:eastAsia="宋体" w:hAnsi="宋体" w:cs="宋体"/>
          <w:kern w:val="0"/>
          <w:szCs w:val="21"/>
        </w:rPr>
        <w:br/>
      </w:r>
    </w:p>
    <w:tbl>
      <w:tblPr>
        <w:tblStyle w:val="edittable0"/>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2046"/>
        <w:gridCol w:w="4529"/>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情境</w:t>
            </w:r>
            <m:oMath>
              <m:r>
                <m:t>1</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情境</w:t>
            </w:r>
            <m:oMath>
              <m:r>
                <m:t>2</m:t>
              </m:r>
            </m:oMath>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球的位移</w:t>
            </w:r>
            <m:oMath>
              <m:r>
                <m:t>x=</m:t>
              </m:r>
              <m:sSub>
                <m:e>
                  <m:r>
                    <m:t>x</m:t>
                  </m:r>
                </m:e>
                <m:sub>
                  <m:r>
                    <m:t>m</m:t>
                  </m:r>
                </m:sub>
              </m:sSub>
              <m:r>
                <m:rPr>
                  <m:sty m:val="p"/>
                </m:rPr>
                <m:t>cos</m:t>
              </m:r>
              <m:rad>
                <m:radPr>
                  <m:degHide/>
                </m:radPr>
                <m:deg>
                  <m:r>
                    <m:t xml:space="preserve"> </m:t>
                  </m:r>
                </m:deg>
                <m:e>
                  <m:f>
                    <m:num>
                      <m:r>
                        <w:rPr>
                          <w:rFonts w:ascii="Cambria Math" w:hAnsi="Cambria Math"/>
                          <w:sz w:val="24"/>
                          <w:szCs w:val="24"/>
                        </w:rPr>
                        <m:t>k</m:t>
                      </m:r>
                    </m:num>
                    <m:den>
                      <m:r>
                        <w:rPr>
                          <w:rFonts w:ascii="Cambria Math" w:hAnsi="Cambria Math"/>
                          <w:sz w:val="24"/>
                          <w:szCs w:val="24"/>
                        </w:rPr>
                        <m:t>m</m:t>
                      </m:r>
                    </m:den>
                  </m:f>
                </m:e>
              </m:rad>
              <m:r>
                <m:t>t</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线圈的磁场能</w:t>
            </w:r>
            <m:oMath>
              <m:sSub>
                <m:e>
                  <m:r>
                    <m:t>E</m:t>
                  </m:r>
                </m:e>
                <m:sub>
                  <m:r>
                    <m:t>磁</m:t>
                  </m:r>
                </m:sub>
              </m:sSub>
              <m:r>
                <m:t>=</m:t>
              </m:r>
              <m:f>
                <m:num>
                  <m:r>
                    <w:rPr>
                      <w:rFonts w:ascii="Cambria Math" w:hAnsi="Cambria Math"/>
                      <w:sz w:val="24"/>
                      <w:szCs w:val="24"/>
                    </w:rPr>
                    <m:t>1</m:t>
                  </m:r>
                </m:num>
                <m:den>
                  <m:r>
                    <w:rPr>
                      <w:rFonts w:ascii="Cambria Math" w:hAnsi="Cambria Math"/>
                      <w:sz w:val="24"/>
                      <w:szCs w:val="24"/>
                    </w:rPr>
                    <m:t>2</m:t>
                  </m:r>
                </m:den>
              </m:f>
              <m:r>
                <m:t>L</m:t>
              </m:r>
              <m:sSup>
                <m:e>
                  <m:r>
                    <m:t>i</m:t>
                  </m:r>
                </m:e>
                <m:sup>
                  <m:r>
                    <m:t>2</m:t>
                  </m:r>
                </m:sup>
              </m:sSup>
              <m:r>
                <m:t>(i</m:t>
              </m:r>
            </m:oMath>
            <w:r>
              <w:rPr>
                <w:rFonts w:ascii="宋体" w:eastAsia="宋体" w:hAnsi="宋体" w:cs="宋体"/>
                <w:b w:val="0"/>
                <w:bCs w:val="0"/>
                <w:i w:val="0"/>
                <w:iCs w:val="0"/>
                <w:smallCaps w:val="0"/>
                <w:color w:val="000000"/>
                <w:kern w:val="0"/>
                <w:szCs w:val="21"/>
              </w:rPr>
              <w:t>为线圈中电流的瞬时值</w:t>
            </w:r>
            <m:oMath>
              <m:r>
                <m:t>)</m:t>
              </m:r>
            </m:oMath>
          </w:p>
        </w:tc>
      </w:tr>
      <w:bookmarkEnd w:id="19"/>
    </w:tbl>
    <w:p>
      <w:pPr>
        <w:spacing w:line="360" w:lineRule="auto"/>
        <w:rPr>
          <w:rFonts w:ascii="Times New Roman" w:eastAsia="Times New Roman" w:hAnsi="Times New Roman" w:cs="Times New Roman"/>
          <w:kern w:val="0"/>
          <w:sz w:val="24"/>
          <w:szCs w:val="24"/>
        </w:rPr>
      </w:pPr>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20</w:t>
      </w:r>
      <w:r>
        <w:rPr>
          <w:rFonts w:ascii="宋体" w:eastAsia="宋体" w:hAnsi="宋体" w:cs="宋体"/>
          <w:kern w:val="0"/>
          <w:szCs w:val="21"/>
        </w:rPr>
        <w:t>.</w:t>
      </w:r>
      <w:bookmarkStart w:id="20" w:name="da598f7a-9ed1-4efa-9c2f-fd05793c4dbe"/>
      <w:r>
        <w:rPr>
          <w:rFonts w:ascii="Times New Roman" w:eastAsia="Times New Roman" w:hAnsi="Times New Roman" w:cs="Times New Roman"/>
          <w:strike w:val="0"/>
          <w:kern w:val="0"/>
          <w:sz w:val="24"/>
          <w:szCs w:val="24"/>
          <w:u w:val="none"/>
        </w:rPr>
        <w:drawing>
          <wp:inline distT="0" distB="0" distL="114300" distR="114300">
            <wp:extent cx="2581275" cy="1590675"/>
            <wp:effectExtent l="0" t="0" r="9525" b="9525"/>
            <wp:docPr id="1044" name="图片 1044"/>
            <wp:cNvGraphicFramePr/>
            <a:graphic xmlns:a="http://schemas.openxmlformats.org/drawingml/2006/main">
              <a:graphicData uri="http://schemas.openxmlformats.org/drawingml/2006/picture">
                <pic:pic xmlns:pic="http://schemas.openxmlformats.org/drawingml/2006/picture">
                  <pic:nvPicPr>
                    <pic:cNvPr id="1044" name="图片 1044"/>
                    <pic:cNvPicPr/>
                  </pic:nvPicPr>
                  <pic:blipFill>
                    <a:blip xmlns:r="http://schemas.openxmlformats.org/officeDocument/2006/relationships" r:embed="rId41"/>
                    <a:stretch>
                      <a:fillRect/>
                    </a:stretch>
                  </pic:blipFill>
                  <pic:spPr>
                    <a:xfrm>
                      <a:off x="0" y="0"/>
                      <a:ext cx="2581275" cy="1590675"/>
                    </a:xfrm>
                    <a:prstGeom prst="rect">
                      <a:avLst/>
                    </a:prstGeom>
                  </pic:spPr>
                </pic:pic>
              </a:graphicData>
            </a:graphic>
          </wp:inline>
        </w:drawing>
      </w:r>
      <w:r>
        <w:rPr>
          <w:rFonts w:ascii="宋体" w:eastAsia="宋体" w:hAnsi="宋体" w:cs="宋体"/>
          <w:kern w:val="0"/>
          <w:szCs w:val="21"/>
        </w:rPr>
        <w:t>北京</w:t>
      </w:r>
      <m:oMath>
        <m:r>
          <m:t>2022</m:t>
        </m:r>
      </m:oMath>
      <w:r>
        <w:rPr>
          <w:rFonts w:ascii="宋体" w:eastAsia="宋体" w:hAnsi="宋体" w:cs="宋体"/>
          <w:kern w:val="0"/>
          <w:szCs w:val="21"/>
        </w:rPr>
        <w:t>年冬奥会，我国选手在单板滑雪</w:t>
      </w:r>
      <m:oMath>
        <m:r>
          <m:t>U</m:t>
        </m:r>
      </m:oMath>
      <w:r>
        <w:rPr>
          <w:rFonts w:ascii="宋体" w:eastAsia="宋体" w:hAnsi="宋体" w:cs="宋体"/>
          <w:kern w:val="0"/>
          <w:szCs w:val="21"/>
        </w:rPr>
        <w:t>形池比赛中取得了较好的成绩。比赛场地可以简化为如图所示的模型：</w:t>
      </w:r>
      <m:oMath>
        <m:r>
          <m:t>U</m:t>
        </m:r>
      </m:oMath>
      <w:r>
        <w:rPr>
          <w:rFonts w:ascii="宋体" w:eastAsia="宋体" w:hAnsi="宋体" w:cs="宋体"/>
          <w:kern w:val="0"/>
          <w:szCs w:val="21"/>
        </w:rPr>
        <w:t>形滑道由两个半径相同的四分之一圆柱面轨道和中央平面直轨道连接而成，轨道倾角为</w:t>
      </w:r>
      <m:oMath>
        <m:r>
          <m:t>18°</m:t>
        </m:r>
      </m:oMath>
      <w:r>
        <w:rPr>
          <w:rFonts w:ascii="宋体" w:eastAsia="宋体" w:hAnsi="宋体" w:cs="宋体"/>
          <w:kern w:val="0"/>
          <w:szCs w:val="21"/>
        </w:rPr>
        <w:t>。某次比赛中，质量</w:t>
      </w:r>
      <m:oMath>
        <m:r>
          <m:t>m=50kg</m:t>
        </m:r>
      </m:oMath>
      <w:r>
        <w:rPr>
          <w:rFonts w:ascii="宋体" w:eastAsia="宋体" w:hAnsi="宋体" w:cs="宋体"/>
          <w:kern w:val="0"/>
          <w:szCs w:val="21"/>
        </w:rPr>
        <w:t>的运动员自</w:t>
      </w:r>
      <m:oMath>
        <m:r>
          <m:t>A</m:t>
        </m:r>
      </m:oMath>
      <w:r>
        <w:rPr>
          <w:rFonts w:ascii="宋体" w:eastAsia="宋体" w:hAnsi="宋体" w:cs="宋体"/>
          <w:kern w:val="0"/>
          <w:szCs w:val="21"/>
        </w:rPr>
        <w:t>点以</w:t>
      </w:r>
      <m:oMath>
        <m:sSub>
          <m:e>
            <m:r>
              <m:t>v</m:t>
            </m:r>
          </m:e>
          <m:sub>
            <m:r>
              <m:t>A</m:t>
            </m:r>
          </m:sub>
        </m:sSub>
        <m:r>
          <m:t>=6m/s</m:t>
        </m:r>
      </m:oMath>
      <w:r>
        <w:rPr>
          <w:rFonts w:ascii="宋体" w:eastAsia="宋体" w:hAnsi="宋体" w:cs="宋体"/>
          <w:kern w:val="0"/>
          <w:szCs w:val="21"/>
        </w:rPr>
        <w:t>的速度进入</w:t>
      </w:r>
      <m:oMath>
        <m:r>
          <m:t>U</m:t>
        </m:r>
      </m:oMath>
      <w:r>
        <w:rPr>
          <w:rFonts w:ascii="宋体" w:eastAsia="宋体" w:hAnsi="宋体" w:cs="宋体"/>
          <w:kern w:val="0"/>
          <w:szCs w:val="21"/>
        </w:rPr>
        <w:t>形池，经过多次腾空跳跃，以</w:t>
      </w:r>
      <m:oMath>
        <m:sSub>
          <m:e>
            <m:r>
              <m:t>v</m:t>
            </m:r>
          </m:e>
          <m:sub>
            <m:r>
              <m:t>M</m:t>
            </m:r>
          </m:sub>
        </m:sSub>
        <m:r>
          <m:t>=10m/s</m:t>
        </m:r>
      </m:oMath>
      <w:r>
        <w:rPr>
          <w:rFonts w:ascii="宋体" w:eastAsia="宋体" w:hAnsi="宋体" w:cs="宋体"/>
          <w:kern w:val="0"/>
          <w:szCs w:val="21"/>
        </w:rPr>
        <w:t>的速度从轨道边缘上的</w:t>
      </w:r>
      <m:oMath>
        <m:r>
          <m:t>M</m:t>
        </m:r>
      </m:oMath>
      <w:r>
        <w:rPr>
          <w:rFonts w:ascii="宋体" w:eastAsia="宋体" w:hAnsi="宋体" w:cs="宋体"/>
          <w:kern w:val="0"/>
          <w:szCs w:val="21"/>
        </w:rPr>
        <w:t>点沿轨道的竖直切面</w:t>
      </w:r>
      <m:oMath>
        <m:r>
          <m:t>ABCD</m:t>
        </m:r>
      </m:oMath>
      <w:r>
        <w:rPr>
          <w:rFonts w:ascii="宋体" w:eastAsia="宋体" w:hAnsi="宋体" w:cs="宋体"/>
          <w:kern w:val="0"/>
          <w:szCs w:val="21"/>
        </w:rPr>
        <w:t>滑出轨道，速度方向与轨道边缘线</w:t>
      </w:r>
      <m:oMath>
        <m:r>
          <m:t>AD</m:t>
        </m:r>
      </m:oMath>
      <w:r>
        <w:rPr>
          <w:rFonts w:ascii="宋体" w:eastAsia="宋体" w:hAnsi="宋体" w:cs="宋体"/>
          <w:kern w:val="0"/>
          <w:szCs w:val="21"/>
        </w:rPr>
        <w:t>的夹角</w:t>
      </w:r>
      <m:oMath>
        <m:r>
          <m:t>a=72°</m:t>
        </m:r>
      </m:oMath>
      <w:r>
        <w:rPr>
          <w:rFonts w:ascii="宋体" w:eastAsia="宋体" w:hAnsi="宋体" w:cs="宋体"/>
          <w:kern w:val="0"/>
          <w:szCs w:val="21"/>
        </w:rPr>
        <w:t>，腾空后又沿轨道边缘的</w:t>
      </w:r>
      <m:oMath>
        <m:r>
          <m:t>N</m:t>
        </m:r>
      </m:oMath>
      <w:r>
        <w:rPr>
          <w:rFonts w:ascii="宋体" w:eastAsia="宋体" w:hAnsi="宋体" w:cs="宋体"/>
          <w:kern w:val="0"/>
          <w:szCs w:val="21"/>
        </w:rPr>
        <w:t>点进入轨道。运动员可视为质点，不计空气阻力。取重力加速度</w:t>
      </w:r>
      <m:oMath>
        <m:r>
          <m:t>g=10m/</m:t>
        </m:r>
        <m:sSup>
          <m:e>
            <m:r>
              <m:t>s</m:t>
            </m:r>
          </m:e>
          <m:sup>
            <m:r>
              <m:t>2</m:t>
            </m:r>
          </m:sup>
        </m:sSup>
      </m:oMath>
      <w:r>
        <w:rPr>
          <w:rFonts w:ascii="宋体" w:eastAsia="宋体" w:hAnsi="宋体" w:cs="宋体"/>
          <w:kern w:val="0"/>
          <w:szCs w:val="21"/>
        </w:rPr>
        <w:t>。</w:t>
      </w:r>
      <m:oMath>
        <m:r>
          <m:t>sin72°=0.95</m:t>
        </m:r>
      </m:oMath>
      <w:r>
        <w:rPr>
          <w:rFonts w:ascii="宋体" w:eastAsia="宋体" w:hAnsi="宋体" w:cs="宋体"/>
          <w:kern w:val="0"/>
          <w:szCs w:val="21"/>
        </w:rPr>
        <w:t>，</w:t>
      </w:r>
      <m:oMath>
        <m:r>
          <m:t>cos72°=0.31</m:t>
        </m:r>
      </m:oMath>
      <w:r>
        <w:rPr>
          <w:rFonts w:ascii="宋体" w:eastAsia="宋体" w:hAnsi="宋体" w:cs="宋体"/>
          <w:kern w:val="0"/>
          <w:szCs w:val="21"/>
        </w:rPr>
        <w:t>。</w:t>
      </w:r>
      <w:r>
        <w:rPr>
          <w:rFonts w:ascii="宋体" w:eastAsia="宋体" w:hAnsi="宋体" w:cs="宋体"/>
          <w:kern w:val="0"/>
          <w:szCs w:val="21"/>
        </w:rPr>
        <w:br/>
      </w:r>
      <m:oMath>
        <m:r>
          <m:t>(1)</m:t>
        </m:r>
      </m:oMath>
      <w:r>
        <w:rPr>
          <w:rFonts w:ascii="宋体" w:eastAsia="宋体" w:hAnsi="宋体" w:cs="宋体"/>
          <w:kern w:val="0"/>
          <w:szCs w:val="21"/>
        </w:rPr>
        <w:t>若</w:t>
      </w:r>
      <m:oMath>
        <m:r>
          <m:t>A</m:t>
        </m:r>
      </m:oMath>
      <w:r>
        <w:rPr>
          <w:rFonts w:ascii="宋体" w:eastAsia="宋体" w:hAnsi="宋体" w:cs="宋体"/>
          <w:kern w:val="0"/>
          <w:szCs w:val="21"/>
        </w:rPr>
        <w:t>、</w:t>
      </w:r>
      <m:oMath>
        <m:r>
          <m:t>M</m:t>
        </m:r>
      </m:oMath>
      <w:r>
        <w:rPr>
          <w:rFonts w:ascii="宋体" w:eastAsia="宋体" w:hAnsi="宋体" w:cs="宋体"/>
          <w:kern w:val="0"/>
          <w:szCs w:val="21"/>
        </w:rPr>
        <w:t>两点间的距离</w:t>
      </w:r>
      <m:oMath>
        <m:r>
          <m:t>l=20m</m:t>
        </m:r>
      </m:oMath>
      <w:r>
        <w:rPr>
          <w:rFonts w:ascii="宋体" w:eastAsia="宋体" w:hAnsi="宋体" w:cs="宋体"/>
          <w:kern w:val="0"/>
          <w:szCs w:val="21"/>
        </w:rPr>
        <w:t>，求运动员从</w:t>
      </w:r>
      <m:oMath>
        <m:r>
          <m:t>A</m:t>
        </m:r>
      </m:oMath>
      <w:r>
        <w:rPr>
          <w:rFonts w:ascii="宋体" w:eastAsia="宋体" w:hAnsi="宋体" w:cs="宋体"/>
          <w:kern w:val="0"/>
          <w:szCs w:val="21"/>
        </w:rPr>
        <w:t>到</w:t>
      </w:r>
      <m:oMath>
        <m:r>
          <m:t>M</m:t>
        </m:r>
      </m:oMath>
      <w:r>
        <w:rPr>
          <w:rFonts w:ascii="宋体" w:eastAsia="宋体" w:hAnsi="宋体" w:cs="宋体"/>
          <w:kern w:val="0"/>
          <w:szCs w:val="21"/>
        </w:rPr>
        <w:t>的过程中，除重力外其它力做的功</w:t>
      </w:r>
      <m:oMath>
        <m:r>
          <m:t>W</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运动员自</w:t>
      </w:r>
      <m:oMath>
        <m:r>
          <m:t>M</m:t>
        </m:r>
      </m:oMath>
      <w:r>
        <w:rPr>
          <w:rFonts w:ascii="宋体" w:eastAsia="宋体" w:hAnsi="宋体" w:cs="宋体"/>
          <w:kern w:val="0"/>
          <w:szCs w:val="21"/>
        </w:rPr>
        <w:t>点跃起后，在</w:t>
      </w:r>
      <m:oMath>
        <m:r>
          <m:t>M</m:t>
        </m:r>
      </m:oMath>
      <w:r>
        <w:rPr>
          <w:rFonts w:ascii="宋体" w:eastAsia="宋体" w:hAnsi="宋体" w:cs="宋体"/>
          <w:kern w:val="0"/>
          <w:szCs w:val="21"/>
        </w:rPr>
        <w:t>到</w:t>
      </w:r>
      <m:oMath>
        <m:r>
          <m:t>N</m:t>
        </m:r>
      </m:oMath>
      <w:r>
        <w:rPr>
          <w:rFonts w:ascii="宋体" w:eastAsia="宋体" w:hAnsi="宋体" w:cs="宋体"/>
          <w:kern w:val="0"/>
          <w:szCs w:val="21"/>
        </w:rPr>
        <w:t>的过程中做匀变速曲线运动。对于这种较为复杂的曲线运动，同学们可以类比平抛运动的处理方法，将之分解为两个方向的直线运动来处理。求：</w:t>
      </w:r>
      <w:r>
        <w:rPr>
          <w:rFonts w:ascii="宋体" w:eastAsia="宋体" w:hAnsi="宋体" w:cs="宋体"/>
          <w:kern w:val="0"/>
          <w:szCs w:val="21"/>
        </w:rPr>
        <w:br/>
      </w:r>
      <m:oMath>
        <m:r>
          <m:t>a.</m:t>
        </m:r>
      </m:oMath>
      <w:r>
        <w:rPr>
          <w:rFonts w:ascii="宋体" w:eastAsia="宋体" w:hAnsi="宋体" w:cs="宋体"/>
          <w:kern w:val="0"/>
          <w:szCs w:val="21"/>
        </w:rPr>
        <w:t>在运动员从</w:t>
      </w:r>
      <m:oMath>
        <m:r>
          <m:t>M</m:t>
        </m:r>
      </m:oMath>
      <w:r>
        <w:rPr>
          <w:rFonts w:ascii="宋体" w:eastAsia="宋体" w:hAnsi="宋体" w:cs="宋体"/>
          <w:kern w:val="0"/>
          <w:szCs w:val="21"/>
        </w:rPr>
        <w:t>点运动到</w:t>
      </w:r>
      <m:oMath>
        <m:r>
          <m:t>N</m:t>
        </m:r>
      </m:oMath>
      <w:r>
        <w:rPr>
          <w:rFonts w:ascii="宋体" w:eastAsia="宋体" w:hAnsi="宋体" w:cs="宋体"/>
          <w:kern w:val="0"/>
          <w:szCs w:val="21"/>
        </w:rPr>
        <w:t>点的过程中，运动员从</w:t>
      </w:r>
      <m:oMath>
        <m:r>
          <m:t>M</m:t>
        </m:r>
      </m:oMath>
      <w:r>
        <w:rPr>
          <w:rFonts w:ascii="宋体" w:eastAsia="宋体" w:hAnsi="宋体" w:cs="宋体"/>
          <w:kern w:val="0"/>
          <w:szCs w:val="21"/>
        </w:rPr>
        <w:t>点运动到距离</w:t>
      </w:r>
      <m:oMath>
        <m:r>
          <m:t>AD</m:t>
        </m:r>
      </m:oMath>
      <w:r>
        <w:rPr>
          <w:rFonts w:ascii="宋体" w:eastAsia="宋体" w:hAnsi="宋体" w:cs="宋体"/>
          <w:kern w:val="0"/>
          <w:szCs w:val="21"/>
        </w:rPr>
        <w:t>最远处所用的时间</w:t>
      </w:r>
      <m:oMath>
        <m:r>
          <m:t>t</m:t>
        </m:r>
      </m:oMath>
      <w:r>
        <w:rPr>
          <w:rFonts w:ascii="宋体" w:eastAsia="宋体" w:hAnsi="宋体" w:cs="宋体"/>
          <w:kern w:val="0"/>
          <w:szCs w:val="21"/>
        </w:rPr>
        <w:t>；</w:t>
      </w:r>
      <w:r>
        <w:rPr>
          <w:rFonts w:ascii="宋体" w:eastAsia="宋体" w:hAnsi="宋体" w:cs="宋体"/>
          <w:kern w:val="0"/>
          <w:szCs w:val="21"/>
        </w:rPr>
        <w:br/>
      </w:r>
      <m:oMath>
        <m:r>
          <m:t>b.</m:t>
        </m:r>
      </m:oMath>
      <w:r>
        <w:rPr>
          <w:rFonts w:ascii="宋体" w:eastAsia="宋体" w:hAnsi="宋体" w:cs="宋体"/>
          <w:kern w:val="0"/>
          <w:szCs w:val="21"/>
        </w:rPr>
        <w:t>运动员落回到</w:t>
      </w:r>
      <m:oMath>
        <m:r>
          <m:t>N</m:t>
        </m:r>
      </m:oMath>
      <w:r>
        <w:rPr>
          <w:rFonts w:ascii="宋体" w:eastAsia="宋体" w:hAnsi="宋体" w:cs="宋体"/>
          <w:kern w:val="0"/>
          <w:szCs w:val="21"/>
        </w:rPr>
        <w:t>点时，速度方向与</w:t>
      </w:r>
      <m:oMath>
        <m:r>
          <m:t>AD</m:t>
        </m:r>
      </m:oMath>
      <w:r>
        <w:rPr>
          <w:rFonts w:ascii="宋体" w:eastAsia="宋体" w:hAnsi="宋体" w:cs="宋体"/>
          <w:kern w:val="0"/>
          <w:szCs w:val="21"/>
        </w:rPr>
        <w:t>夹角的正切值</w:t>
      </w:r>
      <m:oMath>
        <m:r>
          <m:t>tanβ(</m:t>
        </m:r>
      </m:oMath>
      <w:r>
        <w:rPr>
          <w:rFonts w:ascii="宋体" w:eastAsia="宋体" w:hAnsi="宋体" w:cs="宋体"/>
          <w:kern w:val="0"/>
          <w:szCs w:val="21"/>
        </w:rPr>
        <w:t>结果保留三位有效数字</w:t>
      </w:r>
      <m:oMath>
        <m:r>
          <m:t>)</m:t>
        </m:r>
      </m:oMath>
      <w:r>
        <w:rPr>
          <w:rFonts w:ascii="宋体" w:eastAsia="宋体" w:hAnsi="宋体" w:cs="宋体"/>
          <w:kern w:val="0"/>
          <w:szCs w:val="21"/>
        </w:rPr>
        <w:t>。</w:t>
      </w:r>
      <w:bookmarkEnd w:id="20"/>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https://d.book118.com/505342013120011124</w:t>
        </w:r>
      </w:hyperlink>
    </w:p>
    <w:p>
      <w:pPr>
        <w:spacing w:line="360" w:lineRule="auto"/>
        <w:ind w:left="0"/>
        <w:textAlignment w:val="center"/>
        <w:rPr>
          <w:rFonts w:ascii="Times New Roman" w:eastAsia="Times New Roman" w:hAnsi="Times New Roman" w:cs="Times New Roman"/>
          <w:kern w:val="0"/>
          <w:sz w:val="24"/>
          <w:szCs w:val="24"/>
        </w:rPr>
      </w:pPr>
    </w:p>
    <w:sectPr>
      <w:headerReference w:type="default" r:id="rId43"/>
      <w:footerReference w:type="default" r:id="rId44"/>
      <w:type w:val="nextPage"/>
      <w:pgSz w:w="11906" w:h="16838"/>
      <w:pgMar w:top="1440" w:right="1083" w:bottom="1440" w:left="1083" w:header="499" w:footer="499" w:gutter="0"/>
      <w:pgNumType w:start="9"/>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4C26F93"/>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3.png"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header" Target="header7.xml" /><Relationship Id="rId36" Type="http://schemas.openxmlformats.org/officeDocument/2006/relationships/footer" Target="footer7.xml" /><Relationship Id="rId37" Type="http://schemas.openxmlformats.org/officeDocument/2006/relationships/image" Target="media/image18.png" /><Relationship Id="rId38" Type="http://schemas.openxmlformats.org/officeDocument/2006/relationships/header" Target="header8.xml" /><Relationship Id="rId39" Type="http://schemas.openxmlformats.org/officeDocument/2006/relationships/footer" Target="footer8.xml" /><Relationship Id="rId4" Type="http://schemas.openxmlformats.org/officeDocument/2006/relationships/customXml" Target="../customXml/item1.xml"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hyperlink" Target="https://d.book118.com/505342013120011124" TargetMode="External"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0cb97b2ff-c411-4a59-8c6e-75b77f04206c;3134b9070-9a88-48c4-b2f3-620415bf324b,ac838fa3a-167b-4bfa-8e5e-755da7e6a9ef,b2d649c29-31f3-47ab-b91f-4b1d38af4ac1,0bd1bb03f-7a4d-41bb-b89d-69db9183d2ac,a0f3562f3-31c8-4079-a6bd-01c0a725f9f1,7136bc5d9-e084-4d0b-80b5-4c5d400d724c,167730c0f-ab96-4931-8393-cda1d1f1f382,c9d41639e-52ac-435f-8d52-c27ce2837647,31d240128-9a95-44cd-b85d-0e7b911de3e4,a5f09aec4-b79b-4893-bfdb-aa619c3515f0,0a98d34d6-436b-4131-b3d9-db0355bf03e8,e4810c9f0-6b7d-4cfb-9cf2-ac0006076310,eec944987-1f98-462d-8219-8bb17a73be05,dd0586605-becf-4f99-a592-96e3e7b26895,11a229663-f801-49c2-b0c5-6a37d8c84b87,eff6e7d80-3f4c-46ff-a909-2b83df2057f9,bef450752-ca0a-49c3-b659-62682fcf6b49,9d823bba3-3100-49ef-b593-b82b288b1134,75f9ce3b2-6540-4808-bd18-dae4455d3bb2,da5198f7a-9ed1-4efa-9c2f-fd05793c4dbe,</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db0b9-e947-4e85-a3e6-0e5eab46840d}">
  <ds:schemaRefs/>
</ds:datastoreItem>
</file>

<file path=customXml/itemProps2.xml><?xml version="1.0" encoding="utf-8"?>
<ds:datastoreItem xmlns:ds="http://schemas.openxmlformats.org/officeDocument/2006/customXml" ds:itemID="{9B3D83DB-AA60-4DB6-9D35-1FCDAE35A908}">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0cb7b2ff-c411-4a59-8c6e-75b77f04206c</dc:description>
  <cp:lastModifiedBy>吴语</cp:lastModifiedBy>
  <cp:revision>268</cp:revision>
  <dcterms:created xsi:type="dcterms:W3CDTF">2011-01-13T09:46:00Z</dcterms:created>
  <dcterms:modified xsi:type="dcterms:W3CDTF">2024-03-19T01:41:13Z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2052-12.1.0.16388</vt:lpwstr>
  </property>
</Properties>
</file>