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通用小型汽油机项目规划设计方案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10" w:history="1">
        <w:r>
          <w:rPr>
            <w:rFonts w:ascii="仿宋" w:eastAsia="仿宋" w:hAnsi="仿宋" w:cs="仿宋" w:hint="eastAsia"/>
            <w:lang w:eastAsia="zh-CN"/>
          </w:rPr>
          <w:t>序言</w:t>
        </w:r>
        <w:r>
          <w:tab/>
        </w:r>
        <w:r>
          <w:fldChar w:fldCharType="begin"/>
        </w:r>
        <w:r>
          <w:instrText xml:space="preserve"> PAGEREF _Toc6710 \h </w:instrText>
        </w:r>
        <w:r>
          <w:fldChar w:fldCharType="separate"/>
        </w:r>
        <w:r>
          <w:t>3</w:t>
        </w:r>
        <w:r>
          <w:fldChar w:fldCharType="end"/>
        </w:r>
      </w:hyperlink>
    </w:p>
    <w:p>
      <w:pPr>
        <w:pStyle w:val="TOC1"/>
        <w:tabs>
          <w:tab w:val="right" w:leader="dot" w:pos="8306"/>
        </w:tabs>
      </w:pPr>
      <w:hyperlink w:anchor="_Toc5191" w:history="1">
        <w:r>
          <w:rPr>
            <w:rFonts w:ascii="仿宋" w:eastAsia="仿宋" w:hAnsi="仿宋" w:cs="仿宋" w:hint="eastAsia"/>
            <w:lang w:eastAsia="zh-CN"/>
          </w:rPr>
          <w:t>一、市场分析、调研</w:t>
        </w:r>
        <w:r>
          <w:tab/>
        </w:r>
        <w:r>
          <w:fldChar w:fldCharType="begin"/>
        </w:r>
        <w:r>
          <w:instrText xml:space="preserve"> PAGEREF _Toc5191 \h </w:instrText>
        </w:r>
        <w:r>
          <w:fldChar w:fldCharType="separate"/>
        </w:r>
        <w:r>
          <w:t>3</w:t>
        </w:r>
        <w:r>
          <w:fldChar w:fldCharType="end"/>
        </w:r>
      </w:hyperlink>
    </w:p>
    <w:p>
      <w:pPr>
        <w:pStyle w:val="TOC2"/>
        <w:tabs>
          <w:tab w:val="right" w:leader="dot" w:pos="8306"/>
        </w:tabs>
      </w:pPr>
      <w:hyperlink w:anchor="_Toc11463" w:history="1">
        <w:r>
          <w:rPr>
            <w:rFonts w:ascii="仿宋" w:eastAsia="仿宋" w:hAnsi="仿宋" w:cs="仿宋" w:hint="eastAsia"/>
            <w:lang w:eastAsia="zh-CN"/>
          </w:rPr>
          <w:t>(一)、通用小型汽油机行业分析</w:t>
        </w:r>
        <w:r>
          <w:tab/>
        </w:r>
        <w:r>
          <w:fldChar w:fldCharType="begin"/>
        </w:r>
        <w:r>
          <w:instrText xml:space="preserve"> PAGEREF _Toc11463 \h </w:instrText>
        </w:r>
        <w:r>
          <w:fldChar w:fldCharType="separate"/>
        </w:r>
        <w:r>
          <w:t>3</w:t>
        </w:r>
        <w:r>
          <w:fldChar w:fldCharType="end"/>
        </w:r>
      </w:hyperlink>
    </w:p>
    <w:p>
      <w:pPr>
        <w:pStyle w:val="TOC2"/>
        <w:tabs>
          <w:tab w:val="right" w:leader="dot" w:pos="8306"/>
        </w:tabs>
      </w:pPr>
      <w:hyperlink w:anchor="_Toc11295" w:history="1">
        <w:r>
          <w:rPr>
            <w:rFonts w:ascii="仿宋" w:eastAsia="仿宋" w:hAnsi="仿宋" w:cs="仿宋" w:hint="eastAsia"/>
            <w:lang w:eastAsia="zh-CN"/>
          </w:rPr>
          <w:t>(二)、通用小型汽油机市场分析预测</w:t>
        </w:r>
        <w:r>
          <w:tab/>
        </w:r>
        <w:r>
          <w:fldChar w:fldCharType="begin"/>
        </w:r>
        <w:r>
          <w:instrText xml:space="preserve"> PAGEREF _Toc11295 \h </w:instrText>
        </w:r>
        <w:r>
          <w:fldChar w:fldCharType="separate"/>
        </w:r>
        <w:r>
          <w:t>4</w:t>
        </w:r>
        <w:r>
          <w:fldChar w:fldCharType="end"/>
        </w:r>
      </w:hyperlink>
    </w:p>
    <w:p>
      <w:pPr>
        <w:pStyle w:val="TOC1"/>
        <w:tabs>
          <w:tab w:val="right" w:leader="dot" w:pos="8306"/>
        </w:tabs>
      </w:pPr>
      <w:hyperlink w:anchor="_Toc31935" w:history="1">
        <w:r>
          <w:rPr>
            <w:rFonts w:ascii="仿宋" w:eastAsia="仿宋" w:hAnsi="仿宋" w:cs="仿宋" w:hint="eastAsia"/>
            <w:lang w:eastAsia="zh-CN"/>
          </w:rPr>
          <w:t>二、通用小型汽油机项目概论</w:t>
        </w:r>
        <w:r>
          <w:tab/>
        </w:r>
        <w:r>
          <w:fldChar w:fldCharType="begin"/>
        </w:r>
        <w:r>
          <w:instrText xml:space="preserve"> PAGEREF _Toc31935 \h </w:instrText>
        </w:r>
        <w:r>
          <w:fldChar w:fldCharType="separate"/>
        </w:r>
        <w:r>
          <w:t>5</w:t>
        </w:r>
        <w:r>
          <w:fldChar w:fldCharType="end"/>
        </w:r>
      </w:hyperlink>
    </w:p>
    <w:p>
      <w:pPr>
        <w:pStyle w:val="TOC2"/>
        <w:tabs>
          <w:tab w:val="right" w:leader="dot" w:pos="8306"/>
        </w:tabs>
      </w:pPr>
      <w:hyperlink w:anchor="_Toc25435" w:history="1">
        <w:r>
          <w:rPr>
            <w:rFonts w:ascii="仿宋" w:eastAsia="仿宋" w:hAnsi="仿宋" w:cs="仿宋" w:hint="eastAsia"/>
            <w:lang w:eastAsia="zh-CN"/>
          </w:rPr>
          <w:t>(一)、通用小型汽油机项目概况</w:t>
        </w:r>
        <w:r>
          <w:tab/>
        </w:r>
        <w:r>
          <w:fldChar w:fldCharType="begin"/>
        </w:r>
        <w:r>
          <w:instrText xml:space="preserve"> PAGEREF _Toc25435 \h </w:instrText>
        </w:r>
        <w:r>
          <w:fldChar w:fldCharType="separate"/>
        </w:r>
        <w:r>
          <w:t>5</w:t>
        </w:r>
        <w:r>
          <w:fldChar w:fldCharType="end"/>
        </w:r>
      </w:hyperlink>
    </w:p>
    <w:p>
      <w:pPr>
        <w:pStyle w:val="TOC2"/>
        <w:tabs>
          <w:tab w:val="right" w:leader="dot" w:pos="8306"/>
        </w:tabs>
      </w:pPr>
      <w:hyperlink w:anchor="_Toc6336" w:history="1">
        <w:r>
          <w:rPr>
            <w:rFonts w:ascii="仿宋" w:eastAsia="仿宋" w:hAnsi="仿宋" w:cs="仿宋" w:hint="eastAsia"/>
            <w:lang w:eastAsia="zh-CN"/>
          </w:rPr>
          <w:t>(二)、通用小型汽油机项目目标</w:t>
        </w:r>
        <w:r>
          <w:tab/>
        </w:r>
        <w:r>
          <w:fldChar w:fldCharType="begin"/>
        </w:r>
        <w:r>
          <w:instrText xml:space="preserve"> PAGEREF _Toc6336 \h </w:instrText>
        </w:r>
        <w:r>
          <w:fldChar w:fldCharType="separate"/>
        </w:r>
        <w:r>
          <w:t>7</w:t>
        </w:r>
        <w:r>
          <w:fldChar w:fldCharType="end"/>
        </w:r>
      </w:hyperlink>
    </w:p>
    <w:p>
      <w:pPr>
        <w:pStyle w:val="TOC2"/>
        <w:tabs>
          <w:tab w:val="right" w:leader="dot" w:pos="8306"/>
        </w:tabs>
      </w:pPr>
      <w:hyperlink w:anchor="_Toc9430" w:history="1">
        <w:r>
          <w:rPr>
            <w:rFonts w:ascii="仿宋" w:eastAsia="仿宋" w:hAnsi="仿宋" w:cs="仿宋" w:hint="eastAsia"/>
            <w:lang w:eastAsia="zh-CN"/>
          </w:rPr>
          <w:t>(三)、通用小型汽油机项目提出的理由</w:t>
        </w:r>
        <w:r>
          <w:tab/>
        </w:r>
        <w:r>
          <w:fldChar w:fldCharType="begin"/>
        </w:r>
        <w:r>
          <w:instrText xml:space="preserve"> PAGEREF _Toc9430 \h </w:instrText>
        </w:r>
        <w:r>
          <w:fldChar w:fldCharType="separate"/>
        </w:r>
        <w:r>
          <w:t>8</w:t>
        </w:r>
        <w:r>
          <w:fldChar w:fldCharType="end"/>
        </w:r>
      </w:hyperlink>
    </w:p>
    <w:p>
      <w:pPr>
        <w:pStyle w:val="TOC2"/>
        <w:tabs>
          <w:tab w:val="right" w:leader="dot" w:pos="8306"/>
        </w:tabs>
      </w:pPr>
      <w:hyperlink w:anchor="_Toc1015" w:history="1">
        <w:r>
          <w:rPr>
            <w:rFonts w:ascii="仿宋" w:eastAsia="仿宋" w:hAnsi="仿宋" w:cs="仿宋" w:hint="eastAsia"/>
            <w:lang w:eastAsia="zh-CN"/>
          </w:rPr>
          <w:t>(四)、通用小型汽油机项目意义</w:t>
        </w:r>
        <w:r>
          <w:tab/>
        </w:r>
        <w:r>
          <w:fldChar w:fldCharType="begin"/>
        </w:r>
        <w:r>
          <w:instrText xml:space="preserve"> PAGEREF _Toc1015 \h </w:instrText>
        </w:r>
        <w:r>
          <w:fldChar w:fldCharType="separate"/>
        </w:r>
        <w:r>
          <w:t>10</w:t>
        </w:r>
        <w:r>
          <w:fldChar w:fldCharType="end"/>
        </w:r>
      </w:hyperlink>
    </w:p>
    <w:p>
      <w:pPr>
        <w:pStyle w:val="TOC2"/>
        <w:tabs>
          <w:tab w:val="right" w:leader="dot" w:pos="8306"/>
        </w:tabs>
      </w:pPr>
      <w:hyperlink w:anchor="_Toc986" w:history="1">
        <w:r>
          <w:rPr>
            <w:rFonts w:ascii="仿宋" w:eastAsia="仿宋" w:hAnsi="仿宋" w:cs="仿宋" w:hint="eastAsia"/>
            <w:lang w:eastAsia="zh-CN"/>
          </w:rPr>
          <w:t>(五)、通用小型汽油机项目背景</w:t>
        </w:r>
        <w:r>
          <w:tab/>
        </w:r>
        <w:r>
          <w:fldChar w:fldCharType="begin"/>
        </w:r>
        <w:r>
          <w:instrText xml:space="preserve"> PAGEREF _Toc986 \h </w:instrText>
        </w:r>
        <w:r>
          <w:fldChar w:fldCharType="separate"/>
        </w:r>
        <w:r>
          <w:t>10</w:t>
        </w:r>
        <w:r>
          <w:fldChar w:fldCharType="end"/>
        </w:r>
      </w:hyperlink>
    </w:p>
    <w:p>
      <w:pPr>
        <w:pStyle w:val="TOC1"/>
        <w:tabs>
          <w:tab w:val="right" w:leader="dot" w:pos="8306"/>
        </w:tabs>
      </w:pPr>
      <w:hyperlink w:anchor="_Toc30222" w:history="1">
        <w:r>
          <w:rPr>
            <w:rFonts w:ascii="仿宋" w:eastAsia="仿宋" w:hAnsi="仿宋" w:cs="仿宋" w:hint="eastAsia"/>
            <w:lang w:eastAsia="zh-CN"/>
          </w:rPr>
          <w:t>三、通用小型汽油机项目绩效评估</w:t>
        </w:r>
        <w:r>
          <w:tab/>
        </w:r>
        <w:r>
          <w:fldChar w:fldCharType="begin"/>
        </w:r>
        <w:r>
          <w:instrText xml:space="preserve"> PAGEREF _Toc30222 \h </w:instrText>
        </w:r>
        <w:r>
          <w:fldChar w:fldCharType="separate"/>
        </w:r>
        <w:r>
          <w:t>11</w:t>
        </w:r>
        <w:r>
          <w:fldChar w:fldCharType="end"/>
        </w:r>
      </w:hyperlink>
    </w:p>
    <w:p>
      <w:pPr>
        <w:pStyle w:val="TOC2"/>
        <w:tabs>
          <w:tab w:val="right" w:leader="dot" w:pos="8306"/>
        </w:tabs>
      </w:pPr>
      <w:hyperlink w:anchor="_Toc11468" w:history="1">
        <w:r>
          <w:rPr>
            <w:rFonts w:ascii="仿宋" w:eastAsia="仿宋" w:hAnsi="仿宋" w:cs="仿宋" w:hint="eastAsia"/>
            <w:lang w:eastAsia="zh-CN"/>
          </w:rPr>
          <w:t>(一)、绩效评估指标</w:t>
        </w:r>
        <w:r>
          <w:tab/>
        </w:r>
        <w:r>
          <w:fldChar w:fldCharType="begin"/>
        </w:r>
        <w:r>
          <w:instrText xml:space="preserve"> PAGEREF _Toc11468 \h </w:instrText>
        </w:r>
        <w:r>
          <w:fldChar w:fldCharType="separate"/>
        </w:r>
        <w:r>
          <w:t>11</w:t>
        </w:r>
        <w:r>
          <w:fldChar w:fldCharType="end"/>
        </w:r>
      </w:hyperlink>
    </w:p>
    <w:p>
      <w:pPr>
        <w:pStyle w:val="TOC2"/>
        <w:tabs>
          <w:tab w:val="right" w:leader="dot" w:pos="8306"/>
        </w:tabs>
      </w:pPr>
      <w:hyperlink w:anchor="_Toc30638" w:history="1">
        <w:r>
          <w:rPr>
            <w:rFonts w:ascii="仿宋" w:eastAsia="仿宋" w:hAnsi="仿宋" w:cs="仿宋" w:hint="eastAsia"/>
            <w:lang w:eastAsia="zh-CN"/>
          </w:rPr>
          <w:t>(二)、绩效评估方法</w:t>
        </w:r>
        <w:r>
          <w:tab/>
        </w:r>
        <w:r>
          <w:fldChar w:fldCharType="begin"/>
        </w:r>
        <w:r>
          <w:instrText xml:space="preserve"> PAGEREF _Toc30638 \h </w:instrText>
        </w:r>
        <w:r>
          <w:fldChar w:fldCharType="separate"/>
        </w:r>
        <w:r>
          <w:t>13</w:t>
        </w:r>
        <w:r>
          <w:fldChar w:fldCharType="end"/>
        </w:r>
      </w:hyperlink>
    </w:p>
    <w:p>
      <w:pPr>
        <w:pStyle w:val="TOC2"/>
        <w:tabs>
          <w:tab w:val="right" w:leader="dot" w:pos="8306"/>
        </w:tabs>
      </w:pPr>
      <w:hyperlink w:anchor="_Toc17445" w:history="1">
        <w:r>
          <w:rPr>
            <w:rFonts w:ascii="仿宋" w:eastAsia="仿宋" w:hAnsi="仿宋" w:cs="仿宋" w:hint="eastAsia"/>
            <w:lang w:eastAsia="zh-CN"/>
          </w:rPr>
          <w:t>(三)、绩效评估周期</w:t>
        </w:r>
        <w:r>
          <w:tab/>
        </w:r>
        <w:r>
          <w:fldChar w:fldCharType="begin"/>
        </w:r>
        <w:r>
          <w:instrText xml:space="preserve"> PAGEREF _Toc17445 \h </w:instrText>
        </w:r>
        <w:r>
          <w:fldChar w:fldCharType="separate"/>
        </w:r>
        <w:r>
          <w:t>14</w:t>
        </w:r>
        <w:r>
          <w:fldChar w:fldCharType="end"/>
        </w:r>
      </w:hyperlink>
    </w:p>
    <w:p>
      <w:pPr>
        <w:pStyle w:val="TOC1"/>
        <w:tabs>
          <w:tab w:val="right" w:leader="dot" w:pos="8306"/>
        </w:tabs>
      </w:pPr>
      <w:hyperlink w:anchor="_Toc10267" w:history="1">
        <w:r>
          <w:rPr>
            <w:rFonts w:ascii="仿宋" w:eastAsia="仿宋" w:hAnsi="仿宋" w:cs="仿宋" w:hint="eastAsia"/>
            <w:lang w:eastAsia="zh-CN"/>
          </w:rPr>
          <w:t>四、通用小型汽油机项目文档管理</w:t>
        </w:r>
        <w:r>
          <w:tab/>
        </w:r>
        <w:r>
          <w:fldChar w:fldCharType="begin"/>
        </w:r>
        <w:r>
          <w:instrText xml:space="preserve"> PAGEREF _Toc10267 \h </w:instrText>
        </w:r>
        <w:r>
          <w:fldChar w:fldCharType="separate"/>
        </w:r>
        <w:r>
          <w:t>15</w:t>
        </w:r>
        <w:r>
          <w:fldChar w:fldCharType="end"/>
        </w:r>
      </w:hyperlink>
    </w:p>
    <w:p>
      <w:pPr>
        <w:pStyle w:val="TOC2"/>
        <w:tabs>
          <w:tab w:val="right" w:leader="dot" w:pos="8306"/>
        </w:tabs>
      </w:pPr>
      <w:hyperlink w:anchor="_Toc28184" w:history="1">
        <w:r>
          <w:rPr>
            <w:rFonts w:ascii="仿宋" w:eastAsia="仿宋" w:hAnsi="仿宋" w:cs="仿宋" w:hint="eastAsia"/>
            <w:lang w:eastAsia="zh-CN"/>
          </w:rPr>
          <w:t>(一)、文档编制与审查</w:t>
        </w:r>
        <w:r>
          <w:tab/>
        </w:r>
        <w:r>
          <w:fldChar w:fldCharType="begin"/>
        </w:r>
        <w:r>
          <w:instrText xml:space="preserve"> PAGEREF _Toc28184 \h </w:instrText>
        </w:r>
        <w:r>
          <w:fldChar w:fldCharType="separate"/>
        </w:r>
        <w:r>
          <w:t>15</w:t>
        </w:r>
        <w:r>
          <w:fldChar w:fldCharType="end"/>
        </w:r>
      </w:hyperlink>
    </w:p>
    <w:p>
      <w:pPr>
        <w:pStyle w:val="TOC2"/>
        <w:tabs>
          <w:tab w:val="right" w:leader="dot" w:pos="8306"/>
        </w:tabs>
      </w:pPr>
      <w:hyperlink w:anchor="_Toc7347" w:history="1">
        <w:r>
          <w:rPr>
            <w:rFonts w:ascii="仿宋" w:eastAsia="仿宋" w:hAnsi="仿宋" w:cs="仿宋" w:hint="eastAsia"/>
            <w:lang w:eastAsia="zh-CN"/>
          </w:rPr>
          <w:t>(二)、文档发布与分发</w:t>
        </w:r>
        <w:r>
          <w:tab/>
        </w:r>
        <w:r>
          <w:fldChar w:fldCharType="begin"/>
        </w:r>
        <w:r>
          <w:instrText xml:space="preserve"> PAGEREF _Toc7347 \h </w:instrText>
        </w:r>
        <w:r>
          <w:fldChar w:fldCharType="separate"/>
        </w:r>
        <w:r>
          <w:t>16</w:t>
        </w:r>
        <w:r>
          <w:fldChar w:fldCharType="end"/>
        </w:r>
      </w:hyperlink>
    </w:p>
    <w:p>
      <w:pPr>
        <w:pStyle w:val="TOC2"/>
        <w:tabs>
          <w:tab w:val="right" w:leader="dot" w:pos="8306"/>
        </w:tabs>
      </w:pPr>
      <w:hyperlink w:anchor="_Toc19615" w:history="1">
        <w:r>
          <w:rPr>
            <w:rFonts w:ascii="仿宋" w:eastAsia="仿宋" w:hAnsi="仿宋" w:cs="仿宋" w:hint="eastAsia"/>
            <w:lang w:eastAsia="zh-CN"/>
          </w:rPr>
          <w:t>(三)、文档存档与归档</w:t>
        </w:r>
        <w:r>
          <w:tab/>
        </w:r>
        <w:r>
          <w:fldChar w:fldCharType="begin"/>
        </w:r>
        <w:r>
          <w:instrText xml:space="preserve"> PAGEREF _Toc19615 \h </w:instrText>
        </w:r>
        <w:r>
          <w:fldChar w:fldCharType="separate"/>
        </w:r>
        <w:r>
          <w:t>17</w:t>
        </w:r>
        <w:r>
          <w:fldChar w:fldCharType="end"/>
        </w:r>
      </w:hyperlink>
    </w:p>
    <w:p>
      <w:pPr>
        <w:pStyle w:val="TOC1"/>
        <w:tabs>
          <w:tab w:val="right" w:leader="dot" w:pos="8306"/>
        </w:tabs>
      </w:pPr>
      <w:hyperlink w:anchor="_Toc4434" w:history="1">
        <w:r>
          <w:rPr>
            <w:rFonts w:ascii="仿宋" w:eastAsia="仿宋" w:hAnsi="仿宋" w:cs="仿宋" w:hint="eastAsia"/>
            <w:lang w:eastAsia="zh-CN"/>
          </w:rPr>
          <w:t>五、通用小型汽油机项目土建工程</w:t>
        </w:r>
        <w:r>
          <w:tab/>
        </w:r>
        <w:r>
          <w:fldChar w:fldCharType="begin"/>
        </w:r>
        <w:r>
          <w:instrText xml:space="preserve"> PAGEREF _Toc4434 \h </w:instrText>
        </w:r>
        <w:r>
          <w:fldChar w:fldCharType="separate"/>
        </w:r>
        <w:r>
          <w:t>18</w:t>
        </w:r>
        <w:r>
          <w:fldChar w:fldCharType="end"/>
        </w:r>
      </w:hyperlink>
    </w:p>
    <w:p>
      <w:pPr>
        <w:pStyle w:val="TOC2"/>
        <w:tabs>
          <w:tab w:val="right" w:leader="dot" w:pos="8306"/>
        </w:tabs>
      </w:pPr>
      <w:hyperlink w:anchor="_Toc28359" w:history="1">
        <w:r>
          <w:rPr>
            <w:rFonts w:ascii="仿宋" w:eastAsia="仿宋" w:hAnsi="仿宋" w:cs="仿宋" w:hint="eastAsia"/>
            <w:lang w:eastAsia="zh-CN"/>
          </w:rPr>
          <w:t>(一)、建筑工程设计原则</w:t>
        </w:r>
        <w:r>
          <w:tab/>
        </w:r>
        <w:r>
          <w:fldChar w:fldCharType="begin"/>
        </w:r>
        <w:r>
          <w:instrText xml:space="preserve"> PAGEREF _Toc28359 \h </w:instrText>
        </w:r>
        <w:r>
          <w:fldChar w:fldCharType="separate"/>
        </w:r>
        <w:r>
          <w:t>18</w:t>
        </w:r>
        <w:r>
          <w:fldChar w:fldCharType="end"/>
        </w:r>
      </w:hyperlink>
    </w:p>
    <w:p>
      <w:pPr>
        <w:pStyle w:val="TOC2"/>
        <w:tabs>
          <w:tab w:val="right" w:leader="dot" w:pos="8306"/>
        </w:tabs>
      </w:pPr>
      <w:hyperlink w:anchor="_Toc6378" w:history="1">
        <w:r>
          <w:rPr>
            <w:rFonts w:ascii="仿宋" w:eastAsia="仿宋" w:hAnsi="仿宋" w:cs="仿宋" w:hint="eastAsia"/>
            <w:lang w:eastAsia="zh-CN"/>
          </w:rPr>
          <w:t>(二)、土建工程设计年限及安全等级</w:t>
        </w:r>
        <w:r>
          <w:tab/>
        </w:r>
        <w:r>
          <w:fldChar w:fldCharType="begin"/>
        </w:r>
        <w:r>
          <w:instrText xml:space="preserve"> PAGEREF _Toc6378 \h </w:instrText>
        </w:r>
        <w:r>
          <w:fldChar w:fldCharType="separate"/>
        </w:r>
        <w:r>
          <w:t>19</w:t>
        </w:r>
        <w:r>
          <w:fldChar w:fldCharType="end"/>
        </w:r>
      </w:hyperlink>
    </w:p>
    <w:p>
      <w:pPr>
        <w:pStyle w:val="TOC2"/>
        <w:tabs>
          <w:tab w:val="right" w:leader="dot" w:pos="8306"/>
        </w:tabs>
      </w:pPr>
      <w:hyperlink w:anchor="_Toc17260" w:history="1">
        <w:r>
          <w:rPr>
            <w:rFonts w:ascii="仿宋" w:eastAsia="仿宋" w:hAnsi="仿宋" w:cs="仿宋" w:hint="eastAsia"/>
            <w:lang w:eastAsia="zh-CN"/>
          </w:rPr>
          <w:t>(三)、建筑工程设计总体要求</w:t>
        </w:r>
        <w:r>
          <w:tab/>
        </w:r>
        <w:r>
          <w:fldChar w:fldCharType="begin"/>
        </w:r>
        <w:r>
          <w:instrText xml:space="preserve"> PAGEREF _Toc17260 \h </w:instrText>
        </w:r>
        <w:r>
          <w:fldChar w:fldCharType="separate"/>
        </w:r>
        <w:r>
          <w:t>21</w:t>
        </w:r>
        <w:r>
          <w:fldChar w:fldCharType="end"/>
        </w:r>
      </w:hyperlink>
    </w:p>
    <w:p>
      <w:pPr>
        <w:pStyle w:val="TOC2"/>
        <w:tabs>
          <w:tab w:val="right" w:leader="dot" w:pos="8306"/>
        </w:tabs>
      </w:pPr>
      <w:hyperlink w:anchor="_Toc14292" w:history="1">
        <w:r>
          <w:rPr>
            <w:rFonts w:ascii="仿宋" w:eastAsia="仿宋" w:hAnsi="仿宋" w:cs="仿宋" w:hint="eastAsia"/>
            <w:lang w:eastAsia="zh-CN"/>
          </w:rPr>
          <w:t>(四)、土建工程建设指标</w:t>
        </w:r>
        <w:r>
          <w:tab/>
        </w:r>
        <w:r>
          <w:fldChar w:fldCharType="begin"/>
        </w:r>
        <w:r>
          <w:instrText xml:space="preserve"> PAGEREF _Toc14292 \h </w:instrText>
        </w:r>
        <w:r>
          <w:fldChar w:fldCharType="separate"/>
        </w:r>
        <w:r>
          <w:t>21</w:t>
        </w:r>
        <w:r>
          <w:fldChar w:fldCharType="end"/>
        </w:r>
      </w:hyperlink>
    </w:p>
    <w:p>
      <w:pPr>
        <w:pStyle w:val="TOC1"/>
        <w:tabs>
          <w:tab w:val="right" w:leader="dot" w:pos="8306"/>
        </w:tabs>
      </w:pPr>
      <w:hyperlink w:anchor="_Toc29382" w:history="1">
        <w:r>
          <w:rPr>
            <w:rFonts w:ascii="仿宋" w:eastAsia="仿宋" w:hAnsi="仿宋" w:cs="仿宋" w:hint="eastAsia"/>
            <w:lang w:eastAsia="zh-CN"/>
          </w:rPr>
          <w:t>六、通用小型汽油机项目可持续发展</w:t>
        </w:r>
        <w:r>
          <w:tab/>
        </w:r>
        <w:r>
          <w:fldChar w:fldCharType="begin"/>
        </w:r>
        <w:r>
          <w:instrText xml:space="preserve"> PAGEREF _Toc29382 \h </w:instrText>
        </w:r>
        <w:r>
          <w:fldChar w:fldCharType="separate"/>
        </w:r>
        <w:r>
          <w:t>21</w:t>
        </w:r>
        <w:r>
          <w:fldChar w:fldCharType="end"/>
        </w:r>
      </w:hyperlink>
    </w:p>
    <w:p>
      <w:pPr>
        <w:pStyle w:val="TOC2"/>
        <w:tabs>
          <w:tab w:val="right" w:leader="dot" w:pos="8306"/>
        </w:tabs>
      </w:pPr>
      <w:hyperlink w:anchor="_Toc23967" w:history="1">
        <w:r>
          <w:rPr>
            <w:rFonts w:ascii="仿宋" w:eastAsia="仿宋" w:hAnsi="仿宋" w:cs="仿宋" w:hint="eastAsia"/>
            <w:lang w:eastAsia="zh-CN"/>
          </w:rPr>
          <w:t>(一)、可持续战略与实践</w:t>
        </w:r>
        <w:r>
          <w:tab/>
        </w:r>
        <w:r>
          <w:fldChar w:fldCharType="begin"/>
        </w:r>
        <w:r>
          <w:instrText xml:space="preserve"> PAGEREF _Toc23967 \h </w:instrText>
        </w:r>
        <w:r>
          <w:fldChar w:fldCharType="separate"/>
        </w:r>
        <w:r>
          <w:t>21</w:t>
        </w:r>
        <w:r>
          <w:fldChar w:fldCharType="end"/>
        </w:r>
      </w:hyperlink>
    </w:p>
    <w:p>
      <w:pPr>
        <w:pStyle w:val="TOC2"/>
        <w:tabs>
          <w:tab w:val="right" w:leader="dot" w:pos="8306"/>
        </w:tabs>
      </w:pPr>
      <w:hyperlink w:anchor="_Toc23928" w:history="1">
        <w:r>
          <w:rPr>
            <w:rFonts w:ascii="仿宋" w:eastAsia="仿宋" w:hAnsi="仿宋" w:cs="仿宋" w:hint="eastAsia"/>
            <w:lang w:eastAsia="zh-CN"/>
          </w:rPr>
          <w:t>(二)、环保与社会责任</w:t>
        </w:r>
        <w:r>
          <w:tab/>
        </w:r>
        <w:r>
          <w:fldChar w:fldCharType="begin"/>
        </w:r>
        <w:r>
          <w:instrText xml:space="preserve"> PAGEREF _Toc23928 \h </w:instrText>
        </w:r>
        <w:r>
          <w:fldChar w:fldCharType="separate"/>
        </w:r>
        <w:r>
          <w:t>22</w:t>
        </w:r>
        <w:r>
          <w:fldChar w:fldCharType="end"/>
        </w:r>
      </w:hyperlink>
    </w:p>
    <w:p>
      <w:pPr>
        <w:pStyle w:val="TOC1"/>
        <w:tabs>
          <w:tab w:val="right" w:leader="dot" w:pos="8306"/>
        </w:tabs>
      </w:pPr>
      <w:hyperlink w:anchor="_Toc8813" w:history="1">
        <w:r>
          <w:rPr>
            <w:rFonts w:ascii="仿宋" w:eastAsia="仿宋" w:hAnsi="仿宋" w:cs="仿宋" w:hint="eastAsia"/>
            <w:lang w:eastAsia="zh-CN"/>
          </w:rPr>
          <w:t>七、通用小型汽油机项目人力资源管理</w:t>
        </w:r>
        <w:r>
          <w:tab/>
        </w:r>
        <w:r>
          <w:fldChar w:fldCharType="begin"/>
        </w:r>
        <w:r>
          <w:instrText xml:space="preserve"> PAGEREF _Toc8813 \h </w:instrText>
        </w:r>
        <w:r>
          <w:fldChar w:fldCharType="separate"/>
        </w:r>
        <w:r>
          <w:t>23</w:t>
        </w:r>
        <w:r>
          <w:fldChar w:fldCharType="end"/>
        </w:r>
      </w:hyperlink>
    </w:p>
    <w:p>
      <w:pPr>
        <w:pStyle w:val="TOC2"/>
        <w:tabs>
          <w:tab w:val="right" w:leader="dot" w:pos="8306"/>
        </w:tabs>
      </w:pPr>
      <w:hyperlink w:anchor="_Toc13570" w:history="1">
        <w:r>
          <w:rPr>
            <w:rFonts w:ascii="仿宋" w:eastAsia="仿宋" w:hAnsi="仿宋" w:cs="仿宋" w:hint="eastAsia"/>
            <w:lang w:eastAsia="zh-CN"/>
          </w:rPr>
          <w:t>(一)、建立健全的预算管理制度</w:t>
        </w:r>
        <w:r>
          <w:tab/>
        </w:r>
        <w:r>
          <w:fldChar w:fldCharType="begin"/>
        </w:r>
        <w:r>
          <w:instrText xml:space="preserve"> PAGEREF _Toc13570 \h </w:instrText>
        </w:r>
        <w:r>
          <w:fldChar w:fldCharType="separate"/>
        </w:r>
        <w:r>
          <w:t>23</w:t>
        </w:r>
        <w:r>
          <w:fldChar w:fldCharType="end"/>
        </w:r>
      </w:hyperlink>
    </w:p>
    <w:p>
      <w:pPr>
        <w:pStyle w:val="TOC2"/>
        <w:tabs>
          <w:tab w:val="right" w:leader="dot" w:pos="8306"/>
        </w:tabs>
      </w:pPr>
      <w:hyperlink w:anchor="_Toc3098" w:history="1">
        <w:r>
          <w:rPr>
            <w:rFonts w:ascii="仿宋" w:eastAsia="仿宋" w:hAnsi="仿宋" w:cs="仿宋" w:hint="eastAsia"/>
            <w:lang w:eastAsia="zh-CN"/>
          </w:rPr>
          <w:t>(二)、加强资金流动监控</w:t>
        </w:r>
        <w:r>
          <w:tab/>
        </w:r>
        <w:r>
          <w:fldChar w:fldCharType="begin"/>
        </w:r>
        <w:r>
          <w:instrText xml:space="preserve"> PAGEREF _Toc3098 \h </w:instrText>
        </w:r>
        <w:r>
          <w:fldChar w:fldCharType="separate"/>
        </w:r>
        <w:r>
          <w:t>25</w:t>
        </w:r>
        <w:r>
          <w:fldChar w:fldCharType="end"/>
        </w:r>
      </w:hyperlink>
    </w:p>
    <w:p>
      <w:pPr>
        <w:pStyle w:val="TOC2"/>
        <w:tabs>
          <w:tab w:val="right" w:leader="dot" w:pos="8306"/>
        </w:tabs>
      </w:pPr>
      <w:hyperlink w:anchor="_Toc187" w:history="1">
        <w:r>
          <w:rPr>
            <w:rFonts w:ascii="仿宋" w:eastAsia="仿宋" w:hAnsi="仿宋" w:cs="仿宋" w:hint="eastAsia"/>
            <w:lang w:eastAsia="zh-CN"/>
          </w:rPr>
          <w:t>(三)、制定完善的风险控制机制</w:t>
        </w:r>
        <w:r>
          <w:tab/>
        </w:r>
        <w:r>
          <w:fldChar w:fldCharType="begin"/>
        </w:r>
        <w:r>
          <w:instrText xml:space="preserve"> PAGEREF _Toc187 \h </w:instrText>
        </w:r>
        <w:r>
          <w:fldChar w:fldCharType="separate"/>
        </w:r>
        <w:r>
          <w:t>26</w:t>
        </w:r>
        <w:r>
          <w:fldChar w:fldCharType="end"/>
        </w:r>
      </w:hyperlink>
    </w:p>
    <w:p>
      <w:pPr>
        <w:pStyle w:val="TOC2"/>
        <w:tabs>
          <w:tab w:val="right" w:leader="dot" w:pos="8306"/>
        </w:tabs>
      </w:pPr>
      <w:hyperlink w:anchor="_Toc454" w:history="1">
        <w:r>
          <w:rPr>
            <w:rFonts w:ascii="仿宋" w:eastAsia="仿宋" w:hAnsi="仿宋" w:cs="仿宋" w:hint="eastAsia"/>
            <w:lang w:eastAsia="zh-CN"/>
          </w:rPr>
          <w:t>(四)、优化成本管理</w:t>
        </w:r>
        <w:r>
          <w:tab/>
        </w:r>
        <w:r>
          <w:fldChar w:fldCharType="begin"/>
        </w:r>
        <w:r>
          <w:instrText xml:space="preserve"> PAGEREF _Toc454 \h </w:instrText>
        </w:r>
        <w:r>
          <w:fldChar w:fldCharType="separate"/>
        </w:r>
        <w:r>
          <w:t>28</w:t>
        </w:r>
        <w:r>
          <w:fldChar w:fldCharType="end"/>
        </w:r>
      </w:hyperlink>
    </w:p>
    <w:p>
      <w:pPr>
        <w:pStyle w:val="TOC1"/>
        <w:tabs>
          <w:tab w:val="right" w:leader="dot" w:pos="8306"/>
        </w:tabs>
      </w:pPr>
      <w:hyperlink w:anchor="_Toc15309" w:history="1">
        <w:r>
          <w:rPr>
            <w:rFonts w:ascii="仿宋" w:eastAsia="仿宋" w:hAnsi="仿宋" w:cs="仿宋" w:hint="eastAsia"/>
            <w:lang w:eastAsia="zh-CN"/>
          </w:rPr>
          <w:t>八、通用小型汽油机项目经营效益</w:t>
        </w:r>
        <w:r>
          <w:tab/>
        </w:r>
        <w:r>
          <w:fldChar w:fldCharType="begin"/>
        </w:r>
        <w:r>
          <w:instrText xml:space="preserve"> PAGEREF _Toc15309 \h </w:instrText>
        </w:r>
        <w:r>
          <w:fldChar w:fldCharType="separate"/>
        </w:r>
        <w:r>
          <w:t>29</w:t>
        </w:r>
        <w:r>
          <w:fldChar w:fldCharType="end"/>
        </w:r>
      </w:hyperlink>
    </w:p>
    <w:p>
      <w:pPr>
        <w:pStyle w:val="TOC2"/>
        <w:tabs>
          <w:tab w:val="right" w:leader="dot" w:pos="8306"/>
        </w:tabs>
      </w:pPr>
      <w:hyperlink w:anchor="_Toc2164" w:history="1">
        <w:r>
          <w:rPr>
            <w:rFonts w:ascii="仿宋" w:eastAsia="仿宋" w:hAnsi="仿宋" w:cs="仿宋" w:hint="eastAsia"/>
            <w:lang w:eastAsia="zh-CN"/>
          </w:rPr>
          <w:t>(一)、经济评价财务测算</w:t>
        </w:r>
        <w:r>
          <w:tab/>
        </w:r>
        <w:r>
          <w:fldChar w:fldCharType="begin"/>
        </w:r>
        <w:r>
          <w:instrText xml:space="preserve"> PAGEREF _Toc2164 \h </w:instrText>
        </w:r>
        <w:r>
          <w:fldChar w:fldCharType="separate"/>
        </w:r>
        <w:r>
          <w:t>29</w:t>
        </w:r>
        <w:r>
          <w:fldChar w:fldCharType="end"/>
        </w:r>
      </w:hyperlink>
    </w:p>
    <w:p>
      <w:pPr>
        <w:pStyle w:val="TOC2"/>
        <w:tabs>
          <w:tab w:val="right" w:leader="dot" w:pos="8306"/>
        </w:tabs>
      </w:pPr>
      <w:hyperlink w:anchor="_Toc23484" w:history="1">
        <w:r>
          <w:rPr>
            <w:rFonts w:ascii="仿宋" w:eastAsia="仿宋" w:hAnsi="仿宋" w:cs="仿宋" w:hint="eastAsia"/>
            <w:lang w:eastAsia="zh-CN"/>
          </w:rPr>
          <w:t>(二)、通用小型汽油机项目盈利能力分析</w:t>
        </w:r>
        <w:r>
          <w:tab/>
        </w:r>
        <w:r>
          <w:fldChar w:fldCharType="begin"/>
        </w:r>
        <w:r>
          <w:instrText xml:space="preserve"> PAGEREF _Toc23484 \h </w:instrText>
        </w:r>
        <w:r>
          <w:fldChar w:fldCharType="separate"/>
        </w:r>
        <w:r>
          <w:t>30</w:t>
        </w:r>
        <w:r>
          <w:fldChar w:fldCharType="end"/>
        </w:r>
      </w:hyperlink>
    </w:p>
    <w:p>
      <w:pPr>
        <w:pStyle w:val="TOC1"/>
        <w:tabs>
          <w:tab w:val="right" w:leader="dot" w:pos="8306"/>
        </w:tabs>
      </w:pPr>
      <w:hyperlink w:anchor="_Toc31196" w:history="1">
        <w:r>
          <w:rPr>
            <w:rFonts w:ascii="仿宋" w:eastAsia="仿宋" w:hAnsi="仿宋" w:cs="仿宋" w:hint="eastAsia"/>
            <w:lang w:eastAsia="zh-CN"/>
          </w:rPr>
          <w:t>九、通用小型汽油机项目投资规划</w:t>
        </w:r>
        <w:r>
          <w:tab/>
        </w:r>
        <w:r>
          <w:fldChar w:fldCharType="begin"/>
        </w:r>
        <w:r>
          <w:instrText xml:space="preserve"> PAGEREF _Toc31196 \h </w:instrText>
        </w:r>
        <w:r>
          <w:fldChar w:fldCharType="separate"/>
        </w:r>
        <w:r>
          <w:t>31</w:t>
        </w:r>
        <w:r>
          <w:fldChar w:fldCharType="end"/>
        </w:r>
      </w:hyperlink>
    </w:p>
    <w:p>
      <w:pPr>
        <w:pStyle w:val="TOC2"/>
        <w:tabs>
          <w:tab w:val="right" w:leader="dot" w:pos="8306"/>
        </w:tabs>
      </w:pPr>
      <w:hyperlink w:anchor="_Toc19588" w:history="1">
        <w:r>
          <w:rPr>
            <w:rFonts w:ascii="仿宋" w:eastAsia="仿宋" w:hAnsi="仿宋" w:cs="仿宋" w:hint="eastAsia"/>
            <w:lang w:eastAsia="zh-CN"/>
          </w:rPr>
          <w:t>(一)、通用小型汽油机项目总投资估算</w:t>
        </w:r>
        <w:r>
          <w:tab/>
        </w:r>
        <w:r>
          <w:fldChar w:fldCharType="begin"/>
        </w:r>
        <w:r>
          <w:instrText xml:space="preserve"> PAGEREF _Toc19588 \h </w:instrText>
        </w:r>
        <w:r>
          <w:fldChar w:fldCharType="separate"/>
        </w:r>
        <w:r>
          <w:t>31</w:t>
        </w:r>
        <w:r>
          <w:fldChar w:fldCharType="end"/>
        </w:r>
      </w:hyperlink>
    </w:p>
    <w:p>
      <w:pPr>
        <w:pStyle w:val="TOC2"/>
        <w:tabs>
          <w:tab w:val="right" w:leader="dot" w:pos="8306"/>
        </w:tabs>
      </w:pPr>
      <w:hyperlink w:anchor="_Toc11945" w:history="1">
        <w:r>
          <w:rPr>
            <w:rFonts w:ascii="仿宋" w:eastAsia="仿宋" w:hAnsi="仿宋" w:cs="仿宋" w:hint="eastAsia"/>
            <w:lang w:eastAsia="zh-CN"/>
          </w:rPr>
          <w:t>(二)、资金筹措</w:t>
        </w:r>
        <w:r>
          <w:tab/>
        </w:r>
        <w:r>
          <w:fldChar w:fldCharType="begin"/>
        </w:r>
        <w:r>
          <w:instrText xml:space="preserve"> PAGEREF _Toc11945 \h </w:instrText>
        </w:r>
        <w:r>
          <w:fldChar w:fldCharType="separate"/>
        </w:r>
        <w:r>
          <w:t>32</w:t>
        </w:r>
        <w:r>
          <w:fldChar w:fldCharType="end"/>
        </w:r>
      </w:hyperlink>
    </w:p>
    <w:p>
      <w:pPr>
        <w:pStyle w:val="TOC1"/>
        <w:tabs>
          <w:tab w:val="right" w:leader="dot" w:pos="8306"/>
        </w:tabs>
      </w:pPr>
      <w:hyperlink w:anchor="_Toc5716" w:history="1">
        <w:r>
          <w:rPr>
            <w:rFonts w:ascii="仿宋" w:eastAsia="仿宋" w:hAnsi="仿宋" w:cs="仿宋" w:hint="eastAsia"/>
            <w:lang w:eastAsia="zh-CN"/>
          </w:rPr>
          <w:t>十、通用小型汽油机项目财务管理</w:t>
        </w:r>
        <w:r>
          <w:tab/>
        </w:r>
        <w:r>
          <w:fldChar w:fldCharType="begin"/>
        </w:r>
        <w:r>
          <w:instrText xml:space="preserve"> PAGEREF _Toc5716 \h </w:instrText>
        </w:r>
        <w:r>
          <w:fldChar w:fldCharType="separate"/>
        </w:r>
        <w:r>
          <w:t>33</w:t>
        </w:r>
        <w:r>
          <w:fldChar w:fldCharType="end"/>
        </w:r>
      </w:hyperlink>
    </w:p>
    <w:p>
      <w:pPr>
        <w:pStyle w:val="TOC2"/>
        <w:tabs>
          <w:tab w:val="right" w:leader="dot" w:pos="8306"/>
        </w:tabs>
      </w:pPr>
      <w:hyperlink w:anchor="_Toc8112" w:history="1">
        <w:r>
          <w:rPr>
            <w:rFonts w:ascii="仿宋" w:eastAsia="仿宋" w:hAnsi="仿宋" w:cs="仿宋" w:hint="eastAsia"/>
            <w:lang w:eastAsia="zh-CN"/>
          </w:rPr>
          <w:t>(一)、资金需求大</w:t>
        </w:r>
        <w:r>
          <w:tab/>
        </w:r>
        <w:r>
          <w:fldChar w:fldCharType="begin"/>
        </w:r>
        <w:r>
          <w:instrText xml:space="preserve"> PAGEREF _Toc8112 \h </w:instrText>
        </w:r>
        <w:r>
          <w:fldChar w:fldCharType="separate"/>
        </w:r>
        <w:r>
          <w:t>33</w:t>
        </w:r>
        <w:r>
          <w:fldChar w:fldCharType="end"/>
        </w:r>
      </w:hyperlink>
    </w:p>
    <w:p>
      <w:pPr>
        <w:pStyle w:val="TOC2"/>
        <w:tabs>
          <w:tab w:val="right" w:leader="dot" w:pos="8306"/>
        </w:tabs>
      </w:pPr>
      <w:hyperlink w:anchor="_Toc17006" w:history="1">
        <w:r>
          <w:rPr>
            <w:rFonts w:ascii="仿宋" w:eastAsia="仿宋" w:hAnsi="仿宋" w:cs="仿宋" w:hint="eastAsia"/>
            <w:lang w:eastAsia="zh-CN"/>
          </w:rPr>
          <w:t>(二)、研发周期长</w:t>
        </w:r>
        <w:r>
          <w:tab/>
        </w:r>
        <w:r>
          <w:fldChar w:fldCharType="begin"/>
        </w:r>
        <w:r>
          <w:instrText xml:space="preserve"> PAGEREF _Toc17006 \h </w:instrText>
        </w:r>
        <w:r>
          <w:fldChar w:fldCharType="separate"/>
        </w:r>
        <w:r>
          <w:t>34</w:t>
        </w:r>
        <w:r>
          <w:fldChar w:fldCharType="end"/>
        </w:r>
      </w:hyperlink>
    </w:p>
    <w:p>
      <w:pPr>
        <w:pStyle w:val="TOC2"/>
        <w:tabs>
          <w:tab w:val="right" w:leader="dot" w:pos="8306"/>
        </w:tabs>
      </w:pPr>
      <w:hyperlink w:anchor="_Toc24045" w:history="1">
        <w:r>
          <w:rPr>
            <w:rFonts w:ascii="仿宋" w:eastAsia="仿宋" w:hAnsi="仿宋" w:cs="仿宋" w:hint="eastAsia"/>
            <w:lang w:eastAsia="zh-CN"/>
          </w:rPr>
          <w:t>(三)、市场风险大</w:t>
        </w:r>
        <w:r>
          <w:tab/>
        </w:r>
        <w:r>
          <w:fldChar w:fldCharType="begin"/>
        </w:r>
        <w:r>
          <w:instrText xml:space="preserve"> PAGEREF _Toc24045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93" w:history="1">
        <w:r>
          <w:rPr>
            <w:rFonts w:ascii="仿宋" w:eastAsia="仿宋" w:hAnsi="仿宋" w:cs="仿宋" w:hint="eastAsia"/>
            <w:lang w:eastAsia="zh-CN"/>
          </w:rPr>
          <w:t>(四)、利润率高</w:t>
        </w:r>
        <w:r>
          <w:tab/>
        </w:r>
        <w:r>
          <w:fldChar w:fldCharType="begin"/>
        </w:r>
        <w:r>
          <w:instrText xml:space="preserve"> PAGEREF _Toc32693 \h </w:instrText>
        </w:r>
        <w:r>
          <w:fldChar w:fldCharType="separate"/>
        </w:r>
        <w:r>
          <w:t>38</w:t>
        </w:r>
        <w:r>
          <w:fldChar w:fldCharType="end"/>
        </w:r>
      </w:hyperlink>
    </w:p>
    <w:p>
      <w:pPr>
        <w:pStyle w:val="TOC1"/>
        <w:tabs>
          <w:tab w:val="right" w:leader="dot" w:pos="8306"/>
        </w:tabs>
      </w:pPr>
      <w:hyperlink w:anchor="_Toc32577" w:history="1">
        <w:r>
          <w:rPr>
            <w:rFonts w:ascii="仿宋" w:eastAsia="仿宋" w:hAnsi="仿宋" w:cs="仿宋" w:hint="eastAsia"/>
            <w:lang w:eastAsia="zh-CN"/>
          </w:rPr>
          <w:t>十一、通用小型汽油机项目计划安排</w:t>
        </w:r>
        <w:r>
          <w:tab/>
        </w:r>
        <w:r>
          <w:fldChar w:fldCharType="begin"/>
        </w:r>
        <w:r>
          <w:instrText xml:space="preserve"> PAGEREF _Toc32577 \h </w:instrText>
        </w:r>
        <w:r>
          <w:fldChar w:fldCharType="separate"/>
        </w:r>
        <w:r>
          <w:t>40</w:t>
        </w:r>
        <w:r>
          <w:fldChar w:fldCharType="end"/>
        </w:r>
      </w:hyperlink>
    </w:p>
    <w:p>
      <w:pPr>
        <w:pStyle w:val="TOC2"/>
        <w:tabs>
          <w:tab w:val="right" w:leader="dot" w:pos="8306"/>
        </w:tabs>
      </w:pPr>
      <w:hyperlink w:anchor="_Toc19688" w:history="1">
        <w:r>
          <w:rPr>
            <w:rFonts w:ascii="仿宋" w:eastAsia="仿宋" w:hAnsi="仿宋" w:cs="仿宋" w:hint="eastAsia"/>
            <w:lang w:eastAsia="zh-CN"/>
          </w:rPr>
          <w:t>(一)、建设周期</w:t>
        </w:r>
        <w:r>
          <w:tab/>
        </w:r>
        <w:r>
          <w:fldChar w:fldCharType="begin"/>
        </w:r>
        <w:r>
          <w:instrText xml:space="preserve"> PAGEREF _Toc19688 \h </w:instrText>
        </w:r>
        <w:r>
          <w:fldChar w:fldCharType="separate"/>
        </w:r>
        <w:r>
          <w:t>40</w:t>
        </w:r>
        <w:r>
          <w:fldChar w:fldCharType="end"/>
        </w:r>
      </w:hyperlink>
    </w:p>
    <w:p>
      <w:pPr>
        <w:pStyle w:val="TOC2"/>
        <w:tabs>
          <w:tab w:val="right" w:leader="dot" w:pos="8306"/>
        </w:tabs>
      </w:pPr>
      <w:hyperlink w:anchor="_Toc20036" w:history="1">
        <w:r>
          <w:rPr>
            <w:rFonts w:ascii="仿宋" w:eastAsia="仿宋" w:hAnsi="仿宋" w:cs="仿宋" w:hint="eastAsia"/>
            <w:lang w:eastAsia="zh-CN"/>
          </w:rPr>
          <w:t>(二)、建设进度</w:t>
        </w:r>
        <w:r>
          <w:tab/>
        </w:r>
        <w:r>
          <w:fldChar w:fldCharType="begin"/>
        </w:r>
        <w:r>
          <w:instrText xml:space="preserve"> PAGEREF _Toc20036 \h </w:instrText>
        </w:r>
        <w:r>
          <w:fldChar w:fldCharType="separate"/>
        </w:r>
        <w:r>
          <w:t>41</w:t>
        </w:r>
        <w:r>
          <w:fldChar w:fldCharType="end"/>
        </w:r>
      </w:hyperlink>
    </w:p>
    <w:p>
      <w:pPr>
        <w:pStyle w:val="TOC2"/>
        <w:tabs>
          <w:tab w:val="right" w:leader="dot" w:pos="8306"/>
        </w:tabs>
      </w:pPr>
      <w:hyperlink w:anchor="_Toc23978" w:history="1">
        <w:r>
          <w:rPr>
            <w:rFonts w:ascii="仿宋" w:eastAsia="仿宋" w:hAnsi="仿宋" w:cs="仿宋" w:hint="eastAsia"/>
            <w:lang w:eastAsia="zh-CN"/>
          </w:rPr>
          <w:t>(三)、进度安排注意事项</w:t>
        </w:r>
        <w:r>
          <w:tab/>
        </w:r>
        <w:r>
          <w:fldChar w:fldCharType="begin"/>
        </w:r>
        <w:r>
          <w:instrText xml:space="preserve"> PAGEREF _Toc23978 \h </w:instrText>
        </w:r>
        <w:r>
          <w:fldChar w:fldCharType="separate"/>
        </w:r>
        <w:r>
          <w:t>42</w:t>
        </w:r>
        <w:r>
          <w:fldChar w:fldCharType="end"/>
        </w:r>
      </w:hyperlink>
    </w:p>
    <w:p>
      <w:pPr>
        <w:pStyle w:val="TOC2"/>
        <w:tabs>
          <w:tab w:val="right" w:leader="dot" w:pos="8306"/>
        </w:tabs>
      </w:pPr>
      <w:hyperlink w:anchor="_Toc15799" w:history="1">
        <w:r>
          <w:rPr>
            <w:rFonts w:ascii="仿宋" w:eastAsia="仿宋" w:hAnsi="仿宋" w:cs="仿宋" w:hint="eastAsia"/>
            <w:lang w:eastAsia="zh-CN"/>
          </w:rPr>
          <w:t>(四)、人力资源配置</w:t>
        </w:r>
        <w:r>
          <w:tab/>
        </w:r>
        <w:r>
          <w:fldChar w:fldCharType="begin"/>
        </w:r>
        <w:r>
          <w:instrText xml:space="preserve"> PAGEREF _Toc15799 \h </w:instrText>
        </w:r>
        <w:r>
          <w:fldChar w:fldCharType="separate"/>
        </w:r>
        <w:r>
          <w:t>44</w:t>
        </w:r>
        <w:r>
          <w:fldChar w:fldCharType="end"/>
        </w:r>
      </w:hyperlink>
    </w:p>
    <w:p>
      <w:pPr>
        <w:pStyle w:val="TOC1"/>
        <w:tabs>
          <w:tab w:val="right" w:leader="dot" w:pos="8306"/>
        </w:tabs>
      </w:pPr>
      <w:hyperlink w:anchor="_Toc22719" w:history="1">
        <w:r>
          <w:rPr>
            <w:rFonts w:ascii="仿宋" w:eastAsia="仿宋" w:hAnsi="仿宋" w:cs="仿宋" w:hint="eastAsia"/>
            <w:lang w:eastAsia="zh-CN"/>
          </w:rPr>
          <w:t>十二、通用小型汽油机项目社会影响</w:t>
        </w:r>
        <w:r>
          <w:tab/>
        </w:r>
        <w:r>
          <w:fldChar w:fldCharType="begin"/>
        </w:r>
        <w:r>
          <w:instrText xml:space="preserve"> PAGEREF _Toc22719 \h </w:instrText>
        </w:r>
        <w:r>
          <w:fldChar w:fldCharType="separate"/>
        </w:r>
        <w:r>
          <w:t>45</w:t>
        </w:r>
        <w:r>
          <w:fldChar w:fldCharType="end"/>
        </w:r>
      </w:hyperlink>
    </w:p>
    <w:p>
      <w:pPr>
        <w:pStyle w:val="TOC2"/>
        <w:tabs>
          <w:tab w:val="right" w:leader="dot" w:pos="8306"/>
        </w:tabs>
      </w:pPr>
      <w:hyperlink w:anchor="_Toc25677" w:history="1">
        <w:r>
          <w:rPr>
            <w:rFonts w:ascii="仿宋" w:eastAsia="仿宋" w:hAnsi="仿宋" w:cs="仿宋" w:hint="eastAsia"/>
            <w:lang w:eastAsia="zh-CN"/>
          </w:rPr>
          <w:t>(一)、社会责任与义务</w:t>
        </w:r>
        <w:r>
          <w:tab/>
        </w:r>
        <w:r>
          <w:fldChar w:fldCharType="begin"/>
        </w:r>
        <w:r>
          <w:instrText xml:space="preserve"> PAGEREF _Toc25677 \h </w:instrText>
        </w:r>
        <w:r>
          <w:fldChar w:fldCharType="separate"/>
        </w:r>
        <w:r>
          <w:t>45</w:t>
        </w:r>
        <w:r>
          <w:fldChar w:fldCharType="end"/>
        </w:r>
      </w:hyperlink>
    </w:p>
    <w:p>
      <w:pPr>
        <w:pStyle w:val="TOC2"/>
        <w:tabs>
          <w:tab w:val="right" w:leader="dot" w:pos="8306"/>
        </w:tabs>
      </w:pPr>
      <w:hyperlink w:anchor="_Toc16673" w:history="1">
        <w:r>
          <w:rPr>
            <w:rFonts w:ascii="仿宋" w:eastAsia="仿宋" w:hAnsi="仿宋" w:cs="仿宋" w:hint="eastAsia"/>
            <w:lang w:eastAsia="zh-CN"/>
          </w:rPr>
          <w:t>(二)、社会参与与沟通</w:t>
        </w:r>
        <w:r>
          <w:tab/>
        </w:r>
        <w:r>
          <w:fldChar w:fldCharType="begin"/>
        </w:r>
        <w:r>
          <w:instrText xml:space="preserve"> PAGEREF _Toc16673 \h </w:instrText>
        </w:r>
        <w:r>
          <w:fldChar w:fldCharType="separate"/>
        </w:r>
        <w:r>
          <w:t>45</w:t>
        </w:r>
        <w:r>
          <w:fldChar w:fldCharType="end"/>
        </w:r>
      </w:hyperlink>
    </w:p>
    <w:p>
      <w:pPr>
        <w:pStyle w:val="TOC1"/>
        <w:tabs>
          <w:tab w:val="right" w:leader="dot" w:pos="8306"/>
        </w:tabs>
      </w:pPr>
      <w:hyperlink w:anchor="_Toc11233" w:history="1">
        <w:r>
          <w:rPr>
            <w:rFonts w:ascii="仿宋" w:eastAsia="仿宋" w:hAnsi="仿宋" w:cs="仿宋" w:hint="eastAsia"/>
            <w:lang w:eastAsia="zh-CN"/>
          </w:rPr>
          <w:t>十三、通用小型汽油机项目工程方案分析</w:t>
        </w:r>
        <w:r>
          <w:tab/>
        </w:r>
        <w:r>
          <w:fldChar w:fldCharType="begin"/>
        </w:r>
        <w:r>
          <w:instrText xml:space="preserve"> PAGEREF _Toc11233 \h </w:instrText>
        </w:r>
        <w:r>
          <w:fldChar w:fldCharType="separate"/>
        </w:r>
        <w:r>
          <w:t>46</w:t>
        </w:r>
        <w:r>
          <w:fldChar w:fldCharType="end"/>
        </w:r>
      </w:hyperlink>
    </w:p>
    <w:p>
      <w:pPr>
        <w:pStyle w:val="TOC2"/>
        <w:tabs>
          <w:tab w:val="right" w:leader="dot" w:pos="8306"/>
        </w:tabs>
      </w:pPr>
      <w:hyperlink w:anchor="_Toc10462" w:history="1">
        <w:r>
          <w:rPr>
            <w:rFonts w:ascii="仿宋" w:eastAsia="仿宋" w:hAnsi="仿宋" w:cs="仿宋" w:hint="eastAsia"/>
            <w:lang w:eastAsia="zh-CN"/>
          </w:rPr>
          <w:t>(一)、建筑工程设计原则</w:t>
        </w:r>
        <w:r>
          <w:tab/>
        </w:r>
        <w:r>
          <w:fldChar w:fldCharType="begin"/>
        </w:r>
        <w:r>
          <w:instrText xml:space="preserve"> PAGEREF _Toc10462 \h </w:instrText>
        </w:r>
        <w:r>
          <w:fldChar w:fldCharType="separate"/>
        </w:r>
        <w:r>
          <w:t>46</w:t>
        </w:r>
        <w:r>
          <w:fldChar w:fldCharType="end"/>
        </w:r>
      </w:hyperlink>
    </w:p>
    <w:p>
      <w:pPr>
        <w:pStyle w:val="TOC2"/>
        <w:tabs>
          <w:tab w:val="right" w:leader="dot" w:pos="8306"/>
        </w:tabs>
      </w:pPr>
      <w:hyperlink w:anchor="_Toc30558" w:history="1">
        <w:r>
          <w:rPr>
            <w:rFonts w:ascii="仿宋" w:eastAsia="仿宋" w:hAnsi="仿宋" w:cs="仿宋" w:hint="eastAsia"/>
            <w:lang w:eastAsia="zh-CN"/>
          </w:rPr>
          <w:t>(二)、土建工程建设指标</w:t>
        </w:r>
        <w:r>
          <w:tab/>
        </w:r>
        <w:r>
          <w:fldChar w:fldCharType="begin"/>
        </w:r>
        <w:r>
          <w:instrText xml:space="preserve"> PAGEREF _Toc30558 \h </w:instrText>
        </w:r>
        <w:r>
          <w:fldChar w:fldCharType="separate"/>
        </w:r>
        <w:r>
          <w:t>50</w:t>
        </w:r>
        <w:r>
          <w:fldChar w:fldCharType="end"/>
        </w:r>
      </w:hyperlink>
    </w:p>
    <w:p>
      <w:pPr>
        <w:pStyle w:val="TOC1"/>
        <w:tabs>
          <w:tab w:val="right" w:leader="dot" w:pos="8306"/>
        </w:tabs>
      </w:pPr>
      <w:hyperlink w:anchor="_Toc998" w:history="1">
        <w:r>
          <w:rPr>
            <w:rFonts w:ascii="仿宋" w:eastAsia="仿宋" w:hAnsi="仿宋" w:cs="仿宋" w:hint="eastAsia"/>
            <w:lang w:eastAsia="zh-CN"/>
          </w:rPr>
          <w:t>十四、风险识别与分类</w:t>
        </w:r>
        <w:r>
          <w:tab/>
        </w:r>
        <w:r>
          <w:fldChar w:fldCharType="begin"/>
        </w:r>
        <w:r>
          <w:instrText xml:space="preserve"> PAGEREF _Toc998 \h </w:instrText>
        </w:r>
        <w:r>
          <w:fldChar w:fldCharType="separate"/>
        </w:r>
        <w:r>
          <w:t>51</w:t>
        </w:r>
        <w:r>
          <w:fldChar w:fldCharType="end"/>
        </w:r>
      </w:hyperlink>
    </w:p>
    <w:p>
      <w:pPr>
        <w:pStyle w:val="TOC2"/>
        <w:tabs>
          <w:tab w:val="right" w:leader="dot" w:pos="8306"/>
        </w:tabs>
      </w:pPr>
      <w:hyperlink w:anchor="_Toc23777" w:history="1">
        <w:r>
          <w:rPr>
            <w:rFonts w:ascii="仿宋" w:eastAsia="仿宋" w:hAnsi="仿宋" w:cs="仿宋" w:hint="eastAsia"/>
            <w:lang w:eastAsia="zh-CN"/>
          </w:rPr>
          <w:t>(一)、风险识别</w:t>
        </w:r>
        <w:r>
          <w:tab/>
        </w:r>
        <w:r>
          <w:fldChar w:fldCharType="begin"/>
        </w:r>
        <w:r>
          <w:instrText xml:space="preserve"> PAGEREF _Toc23777 \h </w:instrText>
        </w:r>
        <w:r>
          <w:fldChar w:fldCharType="separate"/>
        </w:r>
        <w:r>
          <w:t>51</w:t>
        </w:r>
        <w:r>
          <w:fldChar w:fldCharType="end"/>
        </w:r>
      </w:hyperlink>
    </w:p>
    <w:p>
      <w:pPr>
        <w:pStyle w:val="TOC2"/>
        <w:tabs>
          <w:tab w:val="right" w:leader="dot" w:pos="8306"/>
        </w:tabs>
      </w:pPr>
      <w:hyperlink w:anchor="_Toc25129" w:history="1">
        <w:r>
          <w:rPr>
            <w:rFonts w:ascii="仿宋" w:eastAsia="仿宋" w:hAnsi="仿宋" w:cs="仿宋" w:hint="eastAsia"/>
            <w:lang w:eastAsia="zh-CN"/>
          </w:rPr>
          <w:t>(二)、风险分类</w:t>
        </w:r>
        <w:r>
          <w:tab/>
        </w:r>
        <w:r>
          <w:fldChar w:fldCharType="begin"/>
        </w:r>
        <w:r>
          <w:instrText xml:space="preserve"> PAGEREF _Toc25129 \h </w:instrText>
        </w:r>
        <w:r>
          <w:fldChar w:fldCharType="separate"/>
        </w:r>
        <w:r>
          <w:t>53</w:t>
        </w:r>
        <w:r>
          <w:fldChar w:fldCharType="end"/>
        </w:r>
      </w:hyperlink>
    </w:p>
    <w:p>
      <w:pPr>
        <w:pStyle w:val="TOC1"/>
        <w:tabs>
          <w:tab w:val="right" w:leader="dot" w:pos="8306"/>
        </w:tabs>
      </w:pPr>
      <w:hyperlink w:anchor="_Toc15830" w:history="1">
        <w:r>
          <w:rPr>
            <w:rFonts w:ascii="仿宋" w:eastAsia="仿宋" w:hAnsi="仿宋" w:cs="仿宋" w:hint="eastAsia"/>
            <w:lang w:eastAsia="zh-CN"/>
          </w:rPr>
          <w:t>十五、通用小型汽油机项目实施保障措施</w:t>
        </w:r>
        <w:r>
          <w:tab/>
        </w:r>
        <w:r>
          <w:fldChar w:fldCharType="begin"/>
        </w:r>
        <w:r>
          <w:instrText xml:space="preserve"> PAGEREF _Toc15830 \h </w:instrText>
        </w:r>
        <w:r>
          <w:fldChar w:fldCharType="separate"/>
        </w:r>
        <w:r>
          <w:t>55</w:t>
        </w:r>
        <w:r>
          <w:fldChar w:fldCharType="end"/>
        </w:r>
      </w:hyperlink>
    </w:p>
    <w:p>
      <w:pPr>
        <w:pStyle w:val="TOC2"/>
        <w:tabs>
          <w:tab w:val="right" w:leader="dot" w:pos="8306"/>
        </w:tabs>
      </w:pPr>
      <w:hyperlink w:anchor="_Toc21425" w:history="1">
        <w:r>
          <w:rPr>
            <w:rFonts w:ascii="仿宋" w:eastAsia="仿宋" w:hAnsi="仿宋" w:cs="仿宋" w:hint="eastAsia"/>
            <w:lang w:eastAsia="zh-CN"/>
          </w:rPr>
          <w:t>(一)、通用小型汽油机项目实施保障机制</w:t>
        </w:r>
        <w:r>
          <w:tab/>
        </w:r>
        <w:r>
          <w:fldChar w:fldCharType="begin"/>
        </w:r>
        <w:r>
          <w:instrText xml:space="preserve"> PAGEREF _Toc21425 \h </w:instrText>
        </w:r>
        <w:r>
          <w:fldChar w:fldCharType="separate"/>
        </w:r>
        <w:r>
          <w:t>55</w:t>
        </w:r>
        <w:r>
          <w:fldChar w:fldCharType="end"/>
        </w:r>
      </w:hyperlink>
    </w:p>
    <w:p>
      <w:pPr>
        <w:pStyle w:val="TOC2"/>
        <w:tabs>
          <w:tab w:val="right" w:leader="dot" w:pos="8306"/>
        </w:tabs>
      </w:pPr>
      <w:hyperlink w:anchor="_Toc5414" w:history="1">
        <w:r>
          <w:rPr>
            <w:rFonts w:ascii="仿宋" w:eastAsia="仿宋" w:hAnsi="仿宋" w:cs="仿宋" w:hint="eastAsia"/>
            <w:lang w:eastAsia="zh-CN"/>
          </w:rPr>
          <w:t>(二)、通用小型汽油机项目法律合规要求</w:t>
        </w:r>
        <w:r>
          <w:tab/>
        </w:r>
        <w:r>
          <w:fldChar w:fldCharType="begin"/>
        </w:r>
        <w:r>
          <w:instrText xml:space="preserve"> PAGEREF _Toc5414 \h </w:instrText>
        </w:r>
        <w:r>
          <w:fldChar w:fldCharType="separate"/>
        </w:r>
        <w:r>
          <w:t>58</w:t>
        </w:r>
        <w:r>
          <w:fldChar w:fldCharType="end"/>
        </w:r>
      </w:hyperlink>
    </w:p>
    <w:p>
      <w:pPr>
        <w:pStyle w:val="TOC2"/>
        <w:tabs>
          <w:tab w:val="right" w:leader="dot" w:pos="8306"/>
        </w:tabs>
      </w:pPr>
      <w:hyperlink w:anchor="_Toc3752" w:history="1">
        <w:r>
          <w:rPr>
            <w:rFonts w:ascii="仿宋" w:eastAsia="仿宋" w:hAnsi="仿宋" w:cs="仿宋" w:hint="eastAsia"/>
            <w:lang w:eastAsia="zh-CN"/>
          </w:rPr>
          <w:t>(三)、通用小型汽油机项目合同管理与法律事务</w:t>
        </w:r>
        <w:r>
          <w:tab/>
        </w:r>
        <w:r>
          <w:fldChar w:fldCharType="begin"/>
        </w:r>
        <w:r>
          <w:instrText xml:space="preserve"> PAGEREF _Toc3752 \h </w:instrText>
        </w:r>
        <w:r>
          <w:fldChar w:fldCharType="separate"/>
        </w:r>
        <w:r>
          <w:t>63</w:t>
        </w:r>
        <w:r>
          <w:fldChar w:fldCharType="end"/>
        </w:r>
      </w:hyperlink>
    </w:p>
    <w:p>
      <w:pPr>
        <w:pStyle w:val="TOC2"/>
        <w:tabs>
          <w:tab w:val="right" w:leader="dot" w:pos="8306"/>
        </w:tabs>
      </w:pPr>
      <w:hyperlink w:anchor="_Toc21423" w:history="1">
        <w:r>
          <w:rPr>
            <w:rFonts w:ascii="仿宋" w:eastAsia="仿宋" w:hAnsi="仿宋" w:cs="仿宋" w:hint="eastAsia"/>
            <w:lang w:eastAsia="zh-CN"/>
          </w:rPr>
          <w:t>(四)、通用小型汽油机项目知识产权保护策略</w:t>
        </w:r>
        <w:r>
          <w:tab/>
        </w:r>
        <w:r>
          <w:fldChar w:fldCharType="begin"/>
        </w:r>
        <w:r>
          <w:instrText xml:space="preserve"> PAGEREF _Toc21423 \h </w:instrText>
        </w:r>
        <w:r>
          <w:fldChar w:fldCharType="separate"/>
        </w:r>
        <w:r>
          <w:t>69</w:t>
        </w:r>
        <w:r>
          <w:fldChar w:fldCharType="end"/>
        </w:r>
      </w:hyperlink>
    </w:p>
    <w:p>
      <w:pPr>
        <w:pStyle w:val="TOC1"/>
        <w:tabs>
          <w:tab w:val="right" w:leader="dot" w:pos="8306"/>
        </w:tabs>
      </w:pPr>
      <w:hyperlink w:anchor="_Toc28259" w:history="1">
        <w:r>
          <w:rPr>
            <w:rFonts w:ascii="仿宋" w:eastAsia="仿宋" w:hAnsi="仿宋" w:cs="仿宋" w:hint="eastAsia"/>
            <w:lang w:eastAsia="zh-CN"/>
          </w:rPr>
          <w:t>十六、质量管理体系</w:t>
        </w:r>
        <w:r>
          <w:tab/>
        </w:r>
        <w:r>
          <w:fldChar w:fldCharType="begin"/>
        </w:r>
        <w:r>
          <w:instrText xml:space="preserve"> PAGEREF _Toc28259 \h </w:instrText>
        </w:r>
        <w:r>
          <w:fldChar w:fldCharType="separate"/>
        </w:r>
        <w:r>
          <w:t>72</w:t>
        </w:r>
        <w:r>
          <w:fldChar w:fldCharType="end"/>
        </w:r>
      </w:hyperlink>
    </w:p>
    <w:p>
      <w:pPr>
        <w:pStyle w:val="TOC2"/>
        <w:tabs>
          <w:tab w:val="right" w:leader="dot" w:pos="8306"/>
        </w:tabs>
      </w:pPr>
      <w:hyperlink w:anchor="_Toc9627" w:history="1">
        <w:r>
          <w:rPr>
            <w:rFonts w:ascii="仿宋" w:eastAsia="仿宋" w:hAnsi="仿宋" w:cs="仿宋" w:hint="eastAsia"/>
            <w:lang w:eastAsia="zh-CN"/>
          </w:rPr>
          <w:t>(一)、质量目标与方针</w:t>
        </w:r>
        <w:r>
          <w:tab/>
        </w:r>
        <w:r>
          <w:fldChar w:fldCharType="begin"/>
        </w:r>
        <w:r>
          <w:instrText xml:space="preserve"> PAGEREF _Toc9627 \h </w:instrText>
        </w:r>
        <w:r>
          <w:fldChar w:fldCharType="separate"/>
        </w:r>
        <w:r>
          <w:t>72</w:t>
        </w:r>
        <w:r>
          <w:fldChar w:fldCharType="end"/>
        </w:r>
      </w:hyperlink>
    </w:p>
    <w:p>
      <w:pPr>
        <w:pStyle w:val="TOC2"/>
        <w:tabs>
          <w:tab w:val="right" w:leader="dot" w:pos="8306"/>
        </w:tabs>
      </w:pPr>
      <w:hyperlink w:anchor="_Toc23528" w:history="1">
        <w:r>
          <w:rPr>
            <w:rFonts w:ascii="仿宋" w:eastAsia="仿宋" w:hAnsi="仿宋" w:cs="仿宋" w:hint="eastAsia"/>
            <w:lang w:eastAsia="zh-CN"/>
          </w:rPr>
          <w:t>(二)、质量管理责任</w:t>
        </w:r>
        <w:r>
          <w:tab/>
        </w:r>
        <w:r>
          <w:fldChar w:fldCharType="begin"/>
        </w:r>
        <w:r>
          <w:instrText xml:space="preserve"> PAGEREF _Toc23528 \h </w:instrText>
        </w:r>
        <w:r>
          <w:fldChar w:fldCharType="separate"/>
        </w:r>
        <w:r>
          <w:t>73</w:t>
        </w:r>
        <w:r>
          <w:fldChar w:fldCharType="end"/>
        </w:r>
      </w:hyperlink>
    </w:p>
    <w:p>
      <w:pPr>
        <w:pStyle w:val="TOC2"/>
        <w:tabs>
          <w:tab w:val="right" w:leader="dot" w:pos="8306"/>
        </w:tabs>
      </w:pPr>
      <w:hyperlink w:anchor="_Toc3923" w:history="1">
        <w:r>
          <w:rPr>
            <w:rFonts w:ascii="仿宋" w:eastAsia="仿宋" w:hAnsi="仿宋" w:cs="仿宋" w:hint="eastAsia"/>
            <w:lang w:eastAsia="zh-CN"/>
          </w:rPr>
          <w:t>(三)、质量管理体系文件</w:t>
        </w:r>
        <w:r>
          <w:tab/>
        </w:r>
        <w:r>
          <w:fldChar w:fldCharType="begin"/>
        </w:r>
        <w:r>
          <w:instrText xml:space="preserve"> PAGEREF _Toc3923 \h </w:instrText>
        </w:r>
        <w:r>
          <w:fldChar w:fldCharType="separate"/>
        </w:r>
        <w:r>
          <w:t>74</w:t>
        </w:r>
        <w:r>
          <w:fldChar w:fldCharType="end"/>
        </w:r>
      </w:hyperlink>
    </w:p>
    <w:p>
      <w:pPr>
        <w:pStyle w:val="TOC2"/>
        <w:tabs>
          <w:tab w:val="right" w:leader="dot" w:pos="8306"/>
        </w:tabs>
      </w:pPr>
      <w:hyperlink w:anchor="_Toc29581" w:history="1">
        <w:r>
          <w:rPr>
            <w:rFonts w:ascii="仿宋" w:eastAsia="仿宋" w:hAnsi="仿宋" w:cs="仿宋" w:hint="eastAsia"/>
            <w:lang w:eastAsia="zh-CN"/>
          </w:rPr>
          <w:t>(四)、质量培训与教育</w:t>
        </w:r>
        <w:r>
          <w:tab/>
        </w:r>
        <w:r>
          <w:fldChar w:fldCharType="begin"/>
        </w:r>
        <w:r>
          <w:instrText xml:space="preserve"> PAGEREF _Toc29581 \h </w:instrText>
        </w:r>
        <w:r>
          <w:fldChar w:fldCharType="separate"/>
        </w:r>
        <w:r>
          <w:t>76</w:t>
        </w:r>
        <w:r>
          <w:fldChar w:fldCharType="end"/>
        </w:r>
      </w:hyperlink>
    </w:p>
    <w:p>
      <w:pPr>
        <w:pStyle w:val="TOC2"/>
        <w:tabs>
          <w:tab w:val="right" w:leader="dot" w:pos="8306"/>
        </w:tabs>
      </w:pPr>
      <w:hyperlink w:anchor="_Toc1822" w:history="1">
        <w:r>
          <w:rPr>
            <w:rFonts w:ascii="仿宋" w:eastAsia="仿宋" w:hAnsi="仿宋" w:cs="仿宋" w:hint="eastAsia"/>
            <w:lang w:eastAsia="zh-CN"/>
          </w:rPr>
          <w:t>(五)、质量审核与评价</w:t>
        </w:r>
        <w:r>
          <w:tab/>
        </w:r>
        <w:r>
          <w:fldChar w:fldCharType="begin"/>
        </w:r>
        <w:r>
          <w:instrText xml:space="preserve"> PAGEREF _Toc1822 \h </w:instrText>
        </w:r>
        <w:r>
          <w:fldChar w:fldCharType="separate"/>
        </w:r>
        <w:r>
          <w:t>78</w:t>
        </w:r>
        <w:r>
          <w:fldChar w:fldCharType="end"/>
        </w:r>
      </w:hyperlink>
    </w:p>
    <w:p>
      <w:pPr>
        <w:pStyle w:val="TOC2"/>
        <w:tabs>
          <w:tab w:val="right" w:leader="dot" w:pos="8306"/>
        </w:tabs>
      </w:pPr>
      <w:hyperlink w:anchor="_Toc6302" w:history="1">
        <w:r>
          <w:rPr>
            <w:rFonts w:ascii="仿宋" w:eastAsia="仿宋" w:hAnsi="仿宋" w:cs="仿宋" w:hint="eastAsia"/>
            <w:lang w:eastAsia="zh-CN"/>
          </w:rPr>
          <w:t>(六)、不符合与纠正措施</w:t>
        </w:r>
        <w:r>
          <w:tab/>
        </w:r>
        <w:r>
          <w:fldChar w:fldCharType="begin"/>
        </w:r>
        <w:r>
          <w:instrText xml:space="preserve"> PAGEREF _Toc6302 \h </w:instrText>
        </w:r>
        <w:r>
          <w:fldChar w:fldCharType="separate"/>
        </w:r>
        <w:r>
          <w:t>79</w:t>
        </w:r>
        <w:r>
          <w:fldChar w:fldCharType="end"/>
        </w:r>
      </w:hyperlink>
    </w:p>
    <w:p>
      <w:pPr>
        <w:pStyle w:val="TOC1"/>
        <w:tabs>
          <w:tab w:val="right" w:leader="dot" w:pos="8306"/>
        </w:tabs>
      </w:pPr>
      <w:hyperlink w:anchor="_Toc6321" w:history="1">
        <w:r>
          <w:rPr>
            <w:rFonts w:ascii="仿宋" w:eastAsia="仿宋" w:hAnsi="仿宋" w:cs="仿宋" w:hint="eastAsia"/>
            <w:lang w:eastAsia="zh-CN"/>
          </w:rPr>
          <w:t>十七、通用小型汽油机项目变更管理</w:t>
        </w:r>
        <w:r>
          <w:tab/>
        </w:r>
        <w:r>
          <w:fldChar w:fldCharType="begin"/>
        </w:r>
        <w:r>
          <w:instrText xml:space="preserve"> PAGEREF _Toc6321 \h </w:instrText>
        </w:r>
        <w:r>
          <w:fldChar w:fldCharType="separate"/>
        </w:r>
        <w:r>
          <w:t>80</w:t>
        </w:r>
        <w:r>
          <w:fldChar w:fldCharType="end"/>
        </w:r>
      </w:hyperlink>
    </w:p>
    <w:p>
      <w:pPr>
        <w:pStyle w:val="TOC2"/>
        <w:tabs>
          <w:tab w:val="right" w:leader="dot" w:pos="8306"/>
        </w:tabs>
      </w:pPr>
      <w:hyperlink w:anchor="_Toc28466" w:history="1">
        <w:r>
          <w:rPr>
            <w:rFonts w:ascii="仿宋" w:eastAsia="仿宋" w:hAnsi="仿宋" w:cs="仿宋" w:hint="eastAsia"/>
            <w:lang w:eastAsia="zh-CN"/>
          </w:rPr>
          <w:t>(一)、变更申请与评估</w:t>
        </w:r>
        <w:r>
          <w:tab/>
        </w:r>
        <w:r>
          <w:fldChar w:fldCharType="begin"/>
        </w:r>
        <w:r>
          <w:instrText xml:space="preserve"> PAGEREF _Toc28466 \h </w:instrText>
        </w:r>
        <w:r>
          <w:fldChar w:fldCharType="separate"/>
        </w:r>
        <w:r>
          <w:t>80</w:t>
        </w:r>
        <w:r>
          <w:fldChar w:fldCharType="end"/>
        </w:r>
      </w:hyperlink>
    </w:p>
    <w:p>
      <w:pPr>
        <w:pStyle w:val="TOC2"/>
        <w:tabs>
          <w:tab w:val="right" w:leader="dot" w:pos="8306"/>
        </w:tabs>
      </w:pPr>
      <w:hyperlink w:anchor="_Toc18996" w:history="1">
        <w:r>
          <w:rPr>
            <w:rFonts w:ascii="仿宋" w:eastAsia="仿宋" w:hAnsi="仿宋" w:cs="仿宋" w:hint="eastAsia"/>
            <w:lang w:eastAsia="zh-CN"/>
          </w:rPr>
          <w:t>(二)、变更实施与控制</w:t>
        </w:r>
        <w:r>
          <w:tab/>
        </w:r>
        <w:r>
          <w:fldChar w:fldCharType="begin"/>
        </w:r>
        <w:r>
          <w:instrText xml:space="preserve"> PAGEREF _Toc18996 \h </w:instrText>
        </w:r>
        <w:r>
          <w:fldChar w:fldCharType="separate"/>
        </w:r>
        <w:r>
          <w:t>80</w:t>
        </w:r>
        <w:r>
          <w:fldChar w:fldCharType="end"/>
        </w:r>
      </w:hyperlink>
    </w:p>
    <w:p>
      <w:pPr>
        <w:pStyle w:val="TOC1"/>
        <w:tabs>
          <w:tab w:val="right" w:leader="dot" w:pos="8306"/>
        </w:tabs>
      </w:pPr>
      <w:hyperlink w:anchor="_Toc13710" w:history="1">
        <w:r>
          <w:rPr>
            <w:rFonts w:ascii="仿宋" w:eastAsia="仿宋" w:hAnsi="仿宋" w:cs="仿宋" w:hint="eastAsia"/>
            <w:lang w:eastAsia="zh-CN"/>
          </w:rPr>
          <w:t>十八、利益相关者分析与沟通计划</w:t>
        </w:r>
        <w:r>
          <w:tab/>
        </w:r>
        <w:r>
          <w:fldChar w:fldCharType="begin"/>
        </w:r>
        <w:r>
          <w:instrText xml:space="preserve"> PAGEREF _Toc13710 \h </w:instrText>
        </w:r>
        <w:r>
          <w:fldChar w:fldCharType="separate"/>
        </w:r>
        <w:r>
          <w:t>81</w:t>
        </w:r>
        <w:r>
          <w:fldChar w:fldCharType="end"/>
        </w:r>
      </w:hyperlink>
    </w:p>
    <w:p>
      <w:pPr>
        <w:pStyle w:val="TOC2"/>
        <w:tabs>
          <w:tab w:val="right" w:leader="dot" w:pos="8306"/>
        </w:tabs>
      </w:pPr>
      <w:hyperlink w:anchor="_Toc30351" w:history="1">
        <w:r>
          <w:rPr>
            <w:rFonts w:ascii="仿宋" w:eastAsia="仿宋" w:hAnsi="仿宋" w:cs="仿宋" w:hint="eastAsia"/>
            <w:lang w:eastAsia="zh-CN"/>
          </w:rPr>
          <w:t>(一)、利益相关者分析</w:t>
        </w:r>
        <w:r>
          <w:tab/>
        </w:r>
        <w:r>
          <w:fldChar w:fldCharType="begin"/>
        </w:r>
        <w:r>
          <w:instrText xml:space="preserve"> PAGEREF _Toc30351 \h </w:instrText>
        </w:r>
        <w:r>
          <w:fldChar w:fldCharType="separate"/>
        </w:r>
        <w:r>
          <w:t>81</w:t>
        </w:r>
        <w:r>
          <w:fldChar w:fldCharType="end"/>
        </w:r>
      </w:hyperlink>
    </w:p>
    <w:p>
      <w:pPr>
        <w:pStyle w:val="TOC2"/>
        <w:tabs>
          <w:tab w:val="right" w:leader="dot" w:pos="8306"/>
        </w:tabs>
      </w:pPr>
      <w:hyperlink w:anchor="_Toc462" w:history="1">
        <w:r>
          <w:rPr>
            <w:rFonts w:ascii="仿宋" w:eastAsia="仿宋" w:hAnsi="仿宋" w:cs="仿宋" w:hint="eastAsia"/>
            <w:lang w:eastAsia="zh-CN"/>
          </w:rPr>
          <w:t>(二)、沟通计划</w:t>
        </w:r>
        <w:r>
          <w:tab/>
        </w:r>
        <w:r>
          <w:fldChar w:fldCharType="begin"/>
        </w:r>
        <w:r>
          <w:instrText xml:space="preserve"> PAGEREF _Toc462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19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1463"/>
      <w:r>
        <w:rPr>
          <w:rFonts w:ascii="仿宋" w:eastAsia="仿宋" w:hAnsi="仿宋" w:cs="仿宋" w:hint="eastAsia"/>
          <w:lang w:eastAsia="zh-CN"/>
        </w:rPr>
        <w:t>(一)、通用小型汽油机行业分析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通用小型汽油机行业一直以来都是市场的关注焦点。行业内的发展趋势、竞争态势以及潜在机会都对通用小型汽油机项目的推进产生深远的影响。通过深入研究行业的整体概貌，我们将更好地理解行业的核心特征，为通用小型汽油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用小型汽油机行业，技术一直是推动创新和发展的关键因素。我们将对当前技术趋势进行详尽分析，包括但不限于人工智能、大数据应用、先进制造技术等。这有助于通用小型汽油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通用小型汽油机项目成功的基础。我们将对主要竞争对手进行深入研究，包括其市场份额、产品特点、市场定位等。通过全面了解竞争对手的优势和劣势，通用小型汽油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1295"/>
      <w:r>
        <w:rPr>
          <w:rFonts w:ascii="仿宋" w:eastAsia="仿宋" w:hAnsi="仿宋" w:cs="仿宋" w:hint="eastAsia"/>
          <w:sz w:val="28"/>
          <w:lang w:eastAsia="zh-CN"/>
        </w:rPr>
        <w:t>(二)、通用小型汽油机市场分析预测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通用小型汽油机市场未来的增长趋势。这包括市场的整体规模、各细分领域的发展趋势等。通用小型汽油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通用小型汽油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通用小型汽油机项目实施过程中需要充分考虑的因素。我们将对市场风险进行全面评估，包括但不限于政策法规风险、市场竞争风险、技术变革风险等。通过对潜在风险的深入分析，通用小型汽油机项目可以制定相应的风险缓解策略，降低不确定性对通用小型汽油机项目的影响。</w:t>
      </w:r>
    </w:p>
    <w:p>
      <w:pPr>
        <w:pStyle w:val="Heading1"/>
        <w:ind w:firstLine="560" w:firstLineChars="200"/>
        <w:rPr>
          <w:rFonts w:ascii="仿宋" w:eastAsia="仿宋" w:hAnsi="仿宋" w:cs="仿宋" w:hint="eastAsia"/>
          <w:sz w:val="28"/>
          <w:lang w:eastAsia="zh-CN"/>
        </w:rPr>
      </w:pPr>
      <w:bookmarkStart w:id="5" w:name="_Toc31935"/>
      <w:r>
        <w:rPr>
          <w:rFonts w:ascii="仿宋" w:eastAsia="仿宋" w:hAnsi="仿宋" w:cs="仿宋" w:hint="eastAsia"/>
          <w:sz w:val="28"/>
          <w:lang w:eastAsia="zh-CN"/>
        </w:rPr>
        <w:t>二、通用小型汽油机项目概论</w:t>
      </w:r>
      <w:bookmarkEnd w:id="5"/>
    </w:p>
    <w:p>
      <w:pPr>
        <w:pStyle w:val="Heading2"/>
        <w:rPr>
          <w:rFonts w:ascii="仿宋" w:eastAsia="仿宋" w:hAnsi="仿宋" w:cs="仿宋" w:hint="eastAsia"/>
          <w:lang w:eastAsia="zh-CN"/>
        </w:rPr>
      </w:pPr>
      <w:bookmarkStart w:id="6" w:name="_Toc25435"/>
      <w:r>
        <w:rPr>
          <w:rFonts w:ascii="仿宋" w:eastAsia="仿宋" w:hAnsi="仿宋" w:cs="仿宋" w:hint="eastAsia"/>
          <w:lang w:eastAsia="zh-CN"/>
        </w:rPr>
        <w:t>(一)、通用小型汽油机项目概况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小型汽油机项目的起源追溯至对市场的深入洞察。市场的不断演变与变革为通用小型汽油机项目提供了难得的机遇。当前市场存在的需求缺口和变革的大环境共同构成了通用小型汽油机项目的背景。这个通用小型汽油机项目旨在充分利用市场机遇，填补行业中尚未满足的需求，为客户提供全新的解决方案。市场的变革和需求的增长使得这个通用小型汽油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通用小型汽油机项目名称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小型汽油机项目正式命名为通用小型汽油机。这个名称不仅仅是一个标识，更代表了通用小型汽油机项目的核心理念和愿景。它蕴含着通用小型汽油机项目所要解决问题的关键字，具有强烈的表达和辨识度，为通用小型汽油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通用小型汽油机项目目标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小型汽油机项目的核心目标是提供一种全新、高效的解决方案，满足客户日益增长的需求。通用小型汽油机项目追求的不仅仅是满足市场需求，更是在市场中获得卓越的竞争优势。通过不断提升产品或服务的质量和创新水平，通用小型汽油机项目旨在成为行业中的领军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1.4 通用小型汽油机项目范围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小型汽油机项目全面涵盖了产品研发、制造、市场推广和售后服务，确保从产品设计到最终用户体验的全方位关注。这一全面的通用小型汽油机项目范围是为了确保通用小型汽油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通用小型汽油机项目时间表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通用小型汽油机项目计划在未来18个月内完成，包括研发、测试、市场试点和正式推出等不同阶段。这个时间表的合理设计是为了确保通用小型汽油机项目各个阶段的顺利推进，以便按时交付高质量的成果。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通用小型汽油机项目预算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小型汽油机项目总预算估算为XX百万美元，主要分配在研发、市场推广、人员培训和运营等方面。这一充足的预算为通用小型汽油机项目提供了充足的资源，确保通用小型汽油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通用小型汽油机项目风险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小型汽油机项目可能面临的风险包括市场接受度低、技术难题、竞争激烈等。通用小型汽油机项目团队已经制定了相应的风险应对计划，通过前瞻性的风险管理，确保通用小型汽油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通用小型汽油机项目团队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通用小型汽油机项目汇聚了一支经验丰富、多领域专业素养的核心团队，确保通用小型汽油机项目在各个方面都能拥有高水平的执行力。团队的协同作战是通用小型汽油机项目成功的关键因素之一。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通用小型汽油机项目背景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通用小型汽油机项目的背景根植于市场对更高效、创新产品的渴望，同时也受到科技发展对行业格局的深刻改变的影响。这为通用小型汽油机项目提供了广阔的发展空间和市场需求。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通用小型汽油机项目现状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截至目前，通用小型汽油机项目已完成市场调研和技术验证，取得了初步的成功。这为通用小型汽油机项目在未来的发展奠定了坚实的基础，为更远大的目标打下了坚实的基石。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6336"/>
      <w:r>
        <w:rPr>
          <w:rFonts w:ascii="仿宋" w:eastAsia="仿宋" w:hAnsi="仿宋" w:cs="仿宋" w:hint="eastAsia"/>
          <w:sz w:val="28"/>
          <w:lang w:eastAsia="zh-CN"/>
        </w:rPr>
        <w:t>(二)、通用小型汽油机项目目标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keyword》通用小型汽油机项目首要业务目标是在市场中占据有利地位，实现产品/服务的成功推广和销售。通过不断提升产品质量、创新性，通用小型汽油机项目追求成为行业中的领导者，赢得更多客户的青睐。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在科技迅速发展的时代，通用小型汽油机项目着眼于技术创新。通过持续的研发和技术升级，通用小型汽油机项目旨在推出更具创新性的产品或服务，以满足市场对新鲜、先进解决方案的需求。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为了建立可持续的客户关系，通用小型汽油机项目设定了客户满意度目标。通过提供卓越的产品质量和优质的客户服务，通用小型汽油机项目追求赢得客户的信任和忠诚度，确保他们的满意度达到行业领先水平。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通用小型汽油机项目注重社会责任和可持续发展。通过实施环保、社会责任通用小型汽油机项目，通用小型汽油机项目致力于在经济发展的同时保护环境，促进社会公平，实现可持续经营。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通用小型汽油机项目的团队是实现目标的核心驱动力。因此，通用小型汽油机项目设定了团队发展目标，包括提升团队成员的专业技能、培养领导力，以及搭建协同高效的团队工作氛围。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9430"/>
      <w:r>
        <w:rPr>
          <w:rFonts w:ascii="仿宋" w:eastAsia="仿宋" w:hAnsi="仿宋" w:cs="仿宋" w:hint="eastAsia"/>
          <w:sz w:val="28"/>
          <w:lang w:eastAsia="zh-CN"/>
        </w:rPr>
        <w:t>(三)、通用小型汽油机项目提出的理由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通用小型汽油机项目提出的理由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小型汽油机项目的提出源于对市场机遇的深刻洞察。当前市场中存在的需求缺口和行业发展趋势表明，有巨大的商业机会等待被开发。通过准确捕捉市场机遇，通用小型汽油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小型汽油机项目的理念基于对技术创新的信仰。通过持续的研发和技术投入，通用小型汽油机项目有望推出更具创新性的产品或服务。在科技飞速发展的当下，通用小型汽油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用小型汽油机项目的提出是为了增强企业的行业竞争力。通过提升产品或服务的质量和独特性，通用小型汽油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小型汽油机项目响应了消费者需求的变化。随着社会和科技的不断发展，消费者对产品和服务的需求也在发生变化。通过深入了解并及时回应消费者的新需求，通用小型汽油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小型汽油机项目的提出是企业战略发展规划的一部分。在面对日益激烈的市场竞争和不断变化的商业环境中，通用小型汽油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小型汽油机项目的提出不仅仅是基于商业考量，还注重社会责任。通过推出环保、社会责任等方面的通用小型汽油机项目，通用小型汽油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通用小型汽油机项目的提出反映了对利益相关者期望的关注。包括客户、员工、投资者等利益相关者在企业发展中都有着各自的期望，通用小型汽油机项目力求在满足这些期望的同时，取得更大的共赢。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015"/>
      <w:r>
        <w:rPr>
          <w:rFonts w:ascii="仿宋" w:eastAsia="仿宋" w:hAnsi="仿宋" w:cs="仿宋" w:hint="eastAsia"/>
          <w:sz w:val="28"/>
          <w:lang w:eastAsia="zh-CN"/>
        </w:rPr>
        <w:t>(四)、通用小型汽油机项目意义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在实施通用小型汽油机项目的过程中，我们不仅仅是在追逐商业成功，更是为企业和社会的多个层面创造了深远的意义。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小型汽油机项目的首要意义在于提升企业的市场竞争力。通过持续的创新和对产品质量的高标准要求，通用小型汽油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通用小型汽油机项目的推进将促使行业技术水平的提升。通过引入先进技术和创新性解决方案，通用小型汽油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通用小型汽油机项目不仅创造了大量就业机会，提高了就业水平，还注重社会责任和环保。通过参与社会公益事业和推动环保通用小型汽油机项目，通用小型汽油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综合而言，通用小型汽油机项目意义重大，不仅推动了企业的发展，也为行业和社会的进步贡献了积极力量。这是一个全面而深刻的影响，将在未来产生可持续的正面效应。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986"/>
      <w:r>
        <w:rPr>
          <w:rFonts w:ascii="仿宋" w:eastAsia="仿宋" w:hAnsi="仿宋" w:cs="仿宋" w:hint="eastAsia"/>
          <w:sz w:val="28"/>
          <w:lang w:eastAsia="zh-CN"/>
        </w:rPr>
        <w:t>(五)、通用小型汽油机项目背景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在当今迅猛发展的商业环境中，通用小型汽油机项目的动因根植于对多方面因素的审慎考量。这个通用小型汽油机项目的提出并非孤立的决策，而是对企业所处背景深入思考的产物。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通用小型汽油机项目背后的首要原因。科技的迅速发展和全球市场的快速变化使得企业必须灵活应对。通用小型汽油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竞争的激烈程度也是通用小型汽油机项目背景中不可忽视的一环。企业需要在激烈竞争中脱颖而出，为此，通用小型汽油机项目致力于打破常规，提供独特的价值主张，以吸引客户并确保市场份额的增长。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技术的迅速发展为企业带来了机遇与挑战。作为通用小型汽油机项目启动的背景之一，对新兴技术的应用将有助于提升企业的技术水平，使其在不断演进的商业环境中保持竞争优势。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此外，社会对企业责任的期望也在逐渐升高。通用小型汽油机项目充分融入了社会责任的理念，通过可持续经营和社会公益通用小型汽油机项目，企图为社会贡献一份力量，在商业成功的同时关注社会价值。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0222"/>
      <w:r>
        <w:rPr>
          <w:rFonts w:ascii="仿宋" w:eastAsia="仿宋" w:hAnsi="仿宋" w:cs="仿宋" w:hint="eastAsia"/>
          <w:sz w:val="28"/>
          <w:lang w:eastAsia="zh-CN"/>
        </w:rPr>
        <w:t>三、通用小型汽油机项目绩效评估</w:t>
      </w:r>
      <w:bookmarkEnd w:id="11"/>
    </w:p>
    <w:p>
      <w:pPr>
        <w:pStyle w:val="Heading2"/>
        <w:rPr>
          <w:rFonts w:ascii="仿宋" w:eastAsia="仿宋" w:hAnsi="仿宋" w:cs="仿宋" w:hint="eastAsia"/>
          <w:lang w:eastAsia="zh-CN"/>
        </w:rPr>
      </w:pPr>
      <w:bookmarkStart w:id="12" w:name="_Toc11468"/>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通用小型汽油机项目中，我们设计了一套全面的绩效评估指标，以确保通用小型汽油机项目的可控和成功交付。这些指标跨足通用小型汽油机项目目标、成本、进度和质量等多个维度，为我们提供了全面洞察通用小型汽油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小型汽油机项目目标达成率是我们关注的首要指标。我们设定了明确的目标，并通过定期监测和评估，迅速发现并应对潜在的目标偏差。这为通用小型汽油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成本绩效是另一个核心关注点。通过实际成本与预算成本的对比分析，我们深入了解成本差异的原因，及时调整资源分配，保持通用小型汽油机项目在经济效益方面的合理水平。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小型汽油机项目进度作为关键的绩效指标之一，得到了精心的关注。我们制定了详细的通用小型汽油机项目进度计划，并设立了进度符合度指标，确保实际进度与计划进度保持一致。这使我们能够快速发现和解决潜在的进度问题，保持通用小型汽油机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质量指标是我们评估通用小型汽油机项目绩效的不可或缺的一环。我们引入了一系列的质量标准和客户满意度指标，以确保通用小型汽油机项目交付的成果在质量上达到或超越预期水平。通过持续监测这些指标，我们努力提升通用小型汽油机项目整体质量水平，为通用小型汽油机项目的成功交付提供有力保障。通过这些科学且全面的绩效评估，我们能够更好地引导通用小型汽油机项目的持续改进，确保通用小型汽油机项目目标的顺利达成。</w:t>
      </w:r>
    </w:p>
    <w:p>
      <w:pPr>
        <w:pStyle w:val="Heading2"/>
        <w:ind w:firstLine="560" w:firstLineChars="200"/>
        <w:rPr>
          <w:rFonts w:ascii="仿宋" w:eastAsia="仿宋" w:hAnsi="仿宋" w:cs="仿宋" w:hint="eastAsia"/>
          <w:sz w:val="28"/>
          <w:lang w:eastAsia="zh-CN"/>
        </w:rPr>
      </w:pPr>
      <w:bookmarkStart w:id="13" w:name="_Toc3063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绩效评估是通用小型汽油机项目中的关键环节，为确保通用小型汽油机项目达到预期目标，我们采用了多层次、多维度的绩效评估方法。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通用小型汽油机项目的战略目标对齐，确保每个决策和行动都与通用小型汽油机项目整体目标保持一致。团队会定期召开战略对齐会议，审视当前工作与通用小型汽油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通用小型汽油机项目进度、质量、成本和风险等方面。这些指标通过数据收集和分析，为通用小型汽油机项目管理团队提供了客观的评估依据。例如，我们通过通用小型汽油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通用小型汽油机项目内部，还考虑了通用小型汽油机项目对外部环境的影响。我们定期进行干系人满意度调查，以了解各利益相关方对通用小型汽油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这种多层次、多角度的绩效评估方法，使得我们能够全面了解通用小型汽油机项目的运行状态，及时做出调整，确保通用小型汽油机项目在不断变化的环境中保持稳健前行。</w:t>
      </w:r>
    </w:p>
    <w:p>
      <w:pPr>
        <w:pStyle w:val="Heading2"/>
        <w:ind w:firstLine="560" w:firstLineChars="200"/>
        <w:rPr>
          <w:rFonts w:ascii="仿宋" w:eastAsia="仿宋" w:hAnsi="仿宋" w:cs="仿宋" w:hint="eastAsia"/>
          <w:sz w:val="28"/>
          <w:lang w:eastAsia="zh-CN"/>
        </w:rPr>
      </w:pPr>
      <w:bookmarkStart w:id="14" w:name="_Toc17445"/>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为了确保通用小型汽油机项目的有效管理和不断优化，我们采用了精心设计的绩效评估周期。这个周期旨在实现灵活、实时和全面的评估，以适应通用小型汽油机项目执行中的各种挑战。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通用小型汽油机项目的不同需求，分为短期、中期和长期。短期评估关注每个迭代或工作周期，以及时发现和解决当前任务中的问题。中期评估涵盖几个迭代，深入了解整体通用小型汽油机项目的趋势和性能。长期评估则着眼于整个通用小型汽油机项目阶段，确保通用小型汽油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通用小型汽油机项目管理工具和协作平台，团队成员能够随时更新和分享通用小型汽油机项目数据。这种实时性的反馈机制使我们能够及时察觉潜在问题，快速调整，保持通用小型汽油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通用小型汽油机项目的决策制定密不可分。每个周期的通用小型汽油机项目回顾会议成为集体总结经验、识别问题深层次原因并找到创新解决方案的平台。这种定期的反思与调整机制使通用小型汽油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0267"/>
      <w:r>
        <w:rPr>
          <w:rFonts w:ascii="仿宋" w:eastAsia="仿宋" w:hAnsi="仿宋" w:cs="仿宋" w:hint="eastAsia"/>
          <w:sz w:val="28"/>
          <w:lang w:eastAsia="zh-CN"/>
        </w:rPr>
        <w:t>四、通用小型汽油机项目文档管理</w:t>
      </w:r>
      <w:bookmarkEnd w:id="15"/>
    </w:p>
    <w:p>
      <w:pPr>
        <w:pStyle w:val="Heading2"/>
        <w:rPr>
          <w:rFonts w:ascii="仿宋" w:eastAsia="仿宋" w:hAnsi="仿宋" w:cs="仿宋" w:hint="eastAsia"/>
          <w:lang w:eastAsia="zh-CN"/>
        </w:rPr>
      </w:pPr>
      <w:bookmarkStart w:id="16" w:name="_Toc28184"/>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通用小型汽油机项目高度重视文档的质量和准确性，以支持通用小型汽油机项目的各项活动和决策。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小型汽油机项目文档的编制始于通用小型汽油机项目计划的初期，我们制定了详细的文档编制计划，明确了每个文档的内容、格式和编写责任人。在通用小型汽油机项目启动阶段，我们首先编制了通用小型汽油机项目章程，明确定义了通用小型汽油机项目的目标、范围、风险等关键要素。随后，通用小型汽油机项目团队根据计划陆续编制了需求文档、设计文档、测试文档等各类文档，确保通用小型汽油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通用小型汽油机项目管理中的重要环节，旨在确保通用小型汽油机项目文档符合质量标准和通用小型汽油机项目需求。在通用小型汽油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通用小型汽油机项目相关利益方和专业领域的专家对文档进行独立审查。这有助于获取更全面、客观的反馈，确保通用小型汽油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通用小型汽油机项目在文档编制与审查方面建立了严格的管理机制，通过规范的流程和多维度的审查，确保通用小型汽油机项目文档的质量、准确性和可靠性，为通用小型汽油机项目的顺利推进提供了有力支持。</w:t>
      </w:r>
    </w:p>
    <w:p>
      <w:pPr>
        <w:pStyle w:val="Heading2"/>
        <w:ind w:firstLine="560" w:firstLineChars="200"/>
        <w:rPr>
          <w:rFonts w:ascii="仿宋" w:eastAsia="仿宋" w:hAnsi="仿宋" w:cs="仿宋" w:hint="eastAsia"/>
          <w:sz w:val="28"/>
          <w:lang w:eastAsia="zh-CN"/>
        </w:rPr>
      </w:pPr>
      <w:bookmarkStart w:id="17" w:name="_Toc7347"/>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在通用小型汽油机项目中，我们致力于优化文档发布与分发过程，以确保信息的高效传递和团队间协作的顺畅进行。以下是我们采取的关键优化策略：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我们通过多渠道发布文档，包括电子邮件、通用小型汽油机项目管理平台、内部网站等，以满足不同团队成员的偏好和需求。多渠道发布确保了信息的全面覆盖。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https://d.book118.com/506003212010010103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通用小型汽油机项目规划设计方案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通用小型汽油机项目规划设计方案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通用小型汽油机项目规划设计方案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通用小型汽油机项目规划设计方案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通用小型汽油机项目规划设计方案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通用小型汽油机项目规划设计方案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通用小型汽油机项目规划设计方案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通用小型汽油机项目规划设计方案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通用小型汽油机项目规划设计方案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通用小型汽油机项目规划设计方案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通用小型汽油机项目规划设计方案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通用小型汽油机项目规划设计方案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通用小型汽油机项目规划设计方案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通用小型汽油机项目规划设计方案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通用小型汽油机项目规划设计方案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通用小型汽油机项目规划设计方案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通用小型汽油机项目规划设计方案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136178"/>
    <w:rsid w:val="021361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6003212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2024-03-05T13:46:00Z</dcterms:created>
  <dcterms:modified xsi:type="dcterms:W3CDTF">2024-03-05T13:46:53Z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F2D02080961F4914896A1D69AA72D5AC_11</vt:lpwstr>
  </property>
  <property fmtid="{D5CDD505-2E9C-101B-9397-08002B2CF9AE}" pid="3" name="KSOProductBuildVer">
    <vt:lpwstr>2052-12.1.0.16388</vt:lpwstr>
  </property>
</Properties>
</file>