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麻将项目规划设计纲要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72" w:history="1">
        <w:r>
          <w:rPr>
            <w:rFonts w:ascii="仿宋" w:eastAsia="仿宋" w:hAnsi="仿宋" w:cs="仿宋" w:hint="eastAsia"/>
            <w:lang w:eastAsia="zh-CN"/>
          </w:rPr>
          <w:t>前言</w:t>
        </w:r>
        <w:r>
          <w:tab/>
        </w:r>
        <w:r>
          <w:fldChar w:fldCharType="begin"/>
        </w:r>
        <w:r>
          <w:instrText xml:space="preserve"> PAGEREF _Toc20572 \h </w:instrText>
        </w:r>
        <w:r>
          <w:fldChar w:fldCharType="separate"/>
        </w:r>
        <w:r>
          <w:t>3</w:t>
        </w:r>
        <w:r>
          <w:fldChar w:fldCharType="end"/>
        </w:r>
      </w:hyperlink>
    </w:p>
    <w:p>
      <w:pPr>
        <w:pStyle w:val="TOC1"/>
        <w:tabs>
          <w:tab w:val="right" w:leader="dot" w:pos="8306"/>
        </w:tabs>
      </w:pPr>
      <w:hyperlink w:anchor="_Toc19836" w:history="1">
        <w:r>
          <w:rPr>
            <w:rFonts w:ascii="仿宋" w:eastAsia="仿宋" w:hAnsi="仿宋" w:cs="仿宋" w:hint="eastAsia"/>
            <w:lang w:eastAsia="zh-CN"/>
          </w:rPr>
          <w:t>一、市场分析、调研</w:t>
        </w:r>
        <w:r>
          <w:tab/>
        </w:r>
        <w:r>
          <w:fldChar w:fldCharType="begin"/>
        </w:r>
        <w:r>
          <w:instrText xml:space="preserve"> PAGEREF _Toc19836 \h </w:instrText>
        </w:r>
        <w:r>
          <w:fldChar w:fldCharType="separate"/>
        </w:r>
        <w:r>
          <w:t>3</w:t>
        </w:r>
        <w:r>
          <w:fldChar w:fldCharType="end"/>
        </w:r>
      </w:hyperlink>
    </w:p>
    <w:p>
      <w:pPr>
        <w:pStyle w:val="TOC2"/>
        <w:tabs>
          <w:tab w:val="right" w:leader="dot" w:pos="8306"/>
        </w:tabs>
      </w:pPr>
      <w:hyperlink w:anchor="_Toc31001" w:history="1">
        <w:r>
          <w:rPr>
            <w:rFonts w:ascii="仿宋" w:eastAsia="仿宋" w:hAnsi="仿宋" w:cs="仿宋" w:hint="eastAsia"/>
            <w:lang w:eastAsia="zh-CN"/>
          </w:rPr>
          <w:t>(一)、麻将行业分析</w:t>
        </w:r>
        <w:r>
          <w:tab/>
        </w:r>
        <w:r>
          <w:fldChar w:fldCharType="begin"/>
        </w:r>
        <w:r>
          <w:instrText xml:space="preserve"> PAGEREF _Toc31001 \h </w:instrText>
        </w:r>
        <w:r>
          <w:fldChar w:fldCharType="separate"/>
        </w:r>
        <w:r>
          <w:t>3</w:t>
        </w:r>
        <w:r>
          <w:fldChar w:fldCharType="end"/>
        </w:r>
      </w:hyperlink>
    </w:p>
    <w:p>
      <w:pPr>
        <w:pStyle w:val="TOC2"/>
        <w:tabs>
          <w:tab w:val="right" w:leader="dot" w:pos="8306"/>
        </w:tabs>
      </w:pPr>
      <w:hyperlink w:anchor="_Toc16056" w:history="1">
        <w:r>
          <w:rPr>
            <w:rFonts w:ascii="仿宋" w:eastAsia="仿宋" w:hAnsi="仿宋" w:cs="仿宋" w:hint="eastAsia"/>
            <w:lang w:eastAsia="zh-CN"/>
          </w:rPr>
          <w:t>(二)、麻将市场分析预测</w:t>
        </w:r>
        <w:r>
          <w:tab/>
        </w:r>
        <w:r>
          <w:fldChar w:fldCharType="begin"/>
        </w:r>
        <w:r>
          <w:instrText xml:space="preserve"> PAGEREF _Toc16056 \h </w:instrText>
        </w:r>
        <w:r>
          <w:fldChar w:fldCharType="separate"/>
        </w:r>
        <w:r>
          <w:t>4</w:t>
        </w:r>
        <w:r>
          <w:fldChar w:fldCharType="end"/>
        </w:r>
      </w:hyperlink>
    </w:p>
    <w:p>
      <w:pPr>
        <w:pStyle w:val="TOC1"/>
        <w:tabs>
          <w:tab w:val="right" w:leader="dot" w:pos="8306"/>
        </w:tabs>
      </w:pPr>
      <w:hyperlink w:anchor="_Toc16422" w:history="1">
        <w:r>
          <w:rPr>
            <w:rFonts w:ascii="仿宋" w:eastAsia="仿宋" w:hAnsi="仿宋" w:cs="仿宋" w:hint="eastAsia"/>
            <w:lang w:eastAsia="zh-CN"/>
          </w:rPr>
          <w:t>二、麻将项目危机管理</w:t>
        </w:r>
        <w:r>
          <w:tab/>
        </w:r>
        <w:r>
          <w:fldChar w:fldCharType="begin"/>
        </w:r>
        <w:r>
          <w:instrText xml:space="preserve"> PAGEREF _Toc16422 \h </w:instrText>
        </w:r>
        <w:r>
          <w:fldChar w:fldCharType="separate"/>
        </w:r>
        <w:r>
          <w:t>4</w:t>
        </w:r>
        <w:r>
          <w:fldChar w:fldCharType="end"/>
        </w:r>
      </w:hyperlink>
    </w:p>
    <w:p>
      <w:pPr>
        <w:pStyle w:val="TOC2"/>
        <w:tabs>
          <w:tab w:val="right" w:leader="dot" w:pos="8306"/>
        </w:tabs>
      </w:pPr>
      <w:hyperlink w:anchor="_Toc492" w:history="1">
        <w:r>
          <w:rPr>
            <w:rFonts w:ascii="仿宋" w:eastAsia="仿宋" w:hAnsi="仿宋" w:cs="仿宋" w:hint="eastAsia"/>
            <w:lang w:eastAsia="zh-CN"/>
          </w:rPr>
          <w:t>(一)、危机预警与识别</w:t>
        </w:r>
        <w:r>
          <w:tab/>
        </w:r>
        <w:r>
          <w:fldChar w:fldCharType="begin"/>
        </w:r>
        <w:r>
          <w:instrText xml:space="preserve"> PAGEREF _Toc492 \h </w:instrText>
        </w:r>
        <w:r>
          <w:fldChar w:fldCharType="separate"/>
        </w:r>
        <w:r>
          <w:t>4</w:t>
        </w:r>
        <w:r>
          <w:fldChar w:fldCharType="end"/>
        </w:r>
      </w:hyperlink>
    </w:p>
    <w:p>
      <w:pPr>
        <w:pStyle w:val="TOC2"/>
        <w:tabs>
          <w:tab w:val="right" w:leader="dot" w:pos="8306"/>
        </w:tabs>
      </w:pPr>
      <w:hyperlink w:anchor="_Toc29593" w:history="1">
        <w:r>
          <w:rPr>
            <w:rFonts w:ascii="仿宋" w:eastAsia="仿宋" w:hAnsi="仿宋" w:cs="仿宋" w:hint="eastAsia"/>
            <w:lang w:eastAsia="zh-CN"/>
          </w:rPr>
          <w:t>(二)、危机应对与恢复</w:t>
        </w:r>
        <w:r>
          <w:tab/>
        </w:r>
        <w:r>
          <w:fldChar w:fldCharType="begin"/>
        </w:r>
        <w:r>
          <w:instrText xml:space="preserve"> PAGEREF _Toc29593 \h </w:instrText>
        </w:r>
        <w:r>
          <w:fldChar w:fldCharType="separate"/>
        </w:r>
        <w:r>
          <w:t>5</w:t>
        </w:r>
        <w:r>
          <w:fldChar w:fldCharType="end"/>
        </w:r>
      </w:hyperlink>
    </w:p>
    <w:p>
      <w:pPr>
        <w:pStyle w:val="TOC1"/>
        <w:tabs>
          <w:tab w:val="right" w:leader="dot" w:pos="8306"/>
        </w:tabs>
      </w:pPr>
      <w:hyperlink w:anchor="_Toc7685" w:history="1">
        <w:r>
          <w:rPr>
            <w:rFonts w:ascii="仿宋" w:eastAsia="仿宋" w:hAnsi="仿宋" w:cs="仿宋" w:hint="eastAsia"/>
            <w:lang w:eastAsia="zh-CN"/>
          </w:rPr>
          <w:t>三、麻将项目建设单位说明</w:t>
        </w:r>
        <w:r>
          <w:tab/>
        </w:r>
        <w:r>
          <w:fldChar w:fldCharType="begin"/>
        </w:r>
        <w:r>
          <w:instrText xml:space="preserve"> PAGEREF _Toc7685 \h </w:instrText>
        </w:r>
        <w:r>
          <w:fldChar w:fldCharType="separate"/>
        </w:r>
        <w:r>
          <w:t>7</w:t>
        </w:r>
        <w:r>
          <w:fldChar w:fldCharType="end"/>
        </w:r>
      </w:hyperlink>
    </w:p>
    <w:p>
      <w:pPr>
        <w:pStyle w:val="TOC2"/>
        <w:tabs>
          <w:tab w:val="right" w:leader="dot" w:pos="8306"/>
        </w:tabs>
      </w:pPr>
      <w:hyperlink w:anchor="_Toc29459" w:history="1">
        <w:r>
          <w:rPr>
            <w:rFonts w:ascii="仿宋" w:eastAsia="仿宋" w:hAnsi="仿宋" w:cs="仿宋" w:hint="eastAsia"/>
            <w:lang w:eastAsia="zh-CN"/>
          </w:rPr>
          <w:t>(一)、麻将项目承办单位基本情况</w:t>
        </w:r>
        <w:r>
          <w:tab/>
        </w:r>
        <w:r>
          <w:fldChar w:fldCharType="begin"/>
        </w:r>
        <w:r>
          <w:instrText xml:space="preserve"> PAGEREF _Toc29459 \h </w:instrText>
        </w:r>
        <w:r>
          <w:fldChar w:fldCharType="separate"/>
        </w:r>
        <w:r>
          <w:t>7</w:t>
        </w:r>
        <w:r>
          <w:fldChar w:fldCharType="end"/>
        </w:r>
      </w:hyperlink>
    </w:p>
    <w:p>
      <w:pPr>
        <w:pStyle w:val="TOC2"/>
        <w:tabs>
          <w:tab w:val="right" w:leader="dot" w:pos="8306"/>
        </w:tabs>
      </w:pPr>
      <w:hyperlink w:anchor="_Toc16103" w:history="1">
        <w:r>
          <w:rPr>
            <w:rFonts w:ascii="仿宋" w:eastAsia="仿宋" w:hAnsi="仿宋" w:cs="仿宋" w:hint="eastAsia"/>
            <w:lang w:eastAsia="zh-CN"/>
          </w:rPr>
          <w:t>(二)、公司经济效益分析</w:t>
        </w:r>
        <w:r>
          <w:tab/>
        </w:r>
        <w:r>
          <w:fldChar w:fldCharType="begin"/>
        </w:r>
        <w:r>
          <w:instrText xml:space="preserve"> PAGEREF _Toc16103 \h </w:instrText>
        </w:r>
        <w:r>
          <w:fldChar w:fldCharType="separate"/>
        </w:r>
        <w:r>
          <w:t>7</w:t>
        </w:r>
        <w:r>
          <w:fldChar w:fldCharType="end"/>
        </w:r>
      </w:hyperlink>
    </w:p>
    <w:p>
      <w:pPr>
        <w:pStyle w:val="TOC1"/>
        <w:tabs>
          <w:tab w:val="right" w:leader="dot" w:pos="8306"/>
        </w:tabs>
      </w:pPr>
      <w:hyperlink w:anchor="_Toc25252" w:history="1">
        <w:r>
          <w:rPr>
            <w:rFonts w:ascii="仿宋" w:eastAsia="仿宋" w:hAnsi="仿宋" w:cs="仿宋" w:hint="eastAsia"/>
            <w:lang w:eastAsia="zh-CN"/>
          </w:rPr>
          <w:t>四、麻将项目选址可行性分析</w:t>
        </w:r>
        <w:r>
          <w:tab/>
        </w:r>
        <w:r>
          <w:fldChar w:fldCharType="begin"/>
        </w:r>
        <w:r>
          <w:instrText xml:space="preserve"> PAGEREF _Toc25252 \h </w:instrText>
        </w:r>
        <w:r>
          <w:fldChar w:fldCharType="separate"/>
        </w:r>
        <w:r>
          <w:t>8</w:t>
        </w:r>
        <w:r>
          <w:fldChar w:fldCharType="end"/>
        </w:r>
      </w:hyperlink>
    </w:p>
    <w:p>
      <w:pPr>
        <w:pStyle w:val="TOC2"/>
        <w:tabs>
          <w:tab w:val="right" w:leader="dot" w:pos="8306"/>
        </w:tabs>
      </w:pPr>
      <w:hyperlink w:anchor="_Toc26926" w:history="1">
        <w:r>
          <w:rPr>
            <w:rFonts w:ascii="仿宋" w:eastAsia="仿宋" w:hAnsi="仿宋" w:cs="仿宋" w:hint="eastAsia"/>
            <w:lang w:eastAsia="zh-CN"/>
          </w:rPr>
          <w:t>(一)、麻将项目选址</w:t>
        </w:r>
        <w:r>
          <w:tab/>
        </w:r>
        <w:r>
          <w:fldChar w:fldCharType="begin"/>
        </w:r>
        <w:r>
          <w:instrText xml:space="preserve"> PAGEREF _Toc26926 \h </w:instrText>
        </w:r>
        <w:r>
          <w:fldChar w:fldCharType="separate"/>
        </w:r>
        <w:r>
          <w:t>8</w:t>
        </w:r>
        <w:r>
          <w:fldChar w:fldCharType="end"/>
        </w:r>
      </w:hyperlink>
    </w:p>
    <w:p>
      <w:pPr>
        <w:pStyle w:val="TOC2"/>
        <w:tabs>
          <w:tab w:val="right" w:leader="dot" w:pos="8306"/>
        </w:tabs>
      </w:pPr>
      <w:hyperlink w:anchor="_Toc10755" w:history="1">
        <w:r>
          <w:rPr>
            <w:rFonts w:ascii="仿宋" w:eastAsia="仿宋" w:hAnsi="仿宋" w:cs="仿宋" w:hint="eastAsia"/>
            <w:lang w:eastAsia="zh-CN"/>
          </w:rPr>
          <w:t>(二)、用地控制指标</w:t>
        </w:r>
        <w:r>
          <w:tab/>
        </w:r>
        <w:r>
          <w:fldChar w:fldCharType="begin"/>
        </w:r>
        <w:r>
          <w:instrText xml:space="preserve"> PAGEREF _Toc10755 \h </w:instrText>
        </w:r>
        <w:r>
          <w:fldChar w:fldCharType="separate"/>
        </w:r>
        <w:r>
          <w:t>8</w:t>
        </w:r>
        <w:r>
          <w:fldChar w:fldCharType="end"/>
        </w:r>
      </w:hyperlink>
    </w:p>
    <w:p>
      <w:pPr>
        <w:pStyle w:val="TOC2"/>
        <w:tabs>
          <w:tab w:val="right" w:leader="dot" w:pos="8306"/>
        </w:tabs>
      </w:pPr>
      <w:hyperlink w:anchor="_Toc11543" w:history="1">
        <w:r>
          <w:rPr>
            <w:rFonts w:ascii="仿宋" w:eastAsia="仿宋" w:hAnsi="仿宋" w:cs="仿宋" w:hint="eastAsia"/>
            <w:lang w:eastAsia="zh-CN"/>
          </w:rPr>
          <w:t>(三)、节约用地措施</w:t>
        </w:r>
        <w:r>
          <w:tab/>
        </w:r>
        <w:r>
          <w:fldChar w:fldCharType="begin"/>
        </w:r>
        <w:r>
          <w:instrText xml:space="preserve"> PAGEREF _Toc11543 \h </w:instrText>
        </w:r>
        <w:r>
          <w:fldChar w:fldCharType="separate"/>
        </w:r>
        <w:r>
          <w:t>10</w:t>
        </w:r>
        <w:r>
          <w:fldChar w:fldCharType="end"/>
        </w:r>
      </w:hyperlink>
    </w:p>
    <w:p>
      <w:pPr>
        <w:pStyle w:val="TOC2"/>
        <w:tabs>
          <w:tab w:val="right" w:leader="dot" w:pos="8306"/>
        </w:tabs>
      </w:pPr>
      <w:hyperlink w:anchor="_Toc19023" w:history="1">
        <w:r>
          <w:rPr>
            <w:rFonts w:ascii="仿宋" w:eastAsia="仿宋" w:hAnsi="仿宋" w:cs="仿宋" w:hint="eastAsia"/>
            <w:lang w:eastAsia="zh-CN"/>
          </w:rPr>
          <w:t>(四)、总图布置方案</w:t>
        </w:r>
        <w:r>
          <w:tab/>
        </w:r>
        <w:r>
          <w:fldChar w:fldCharType="begin"/>
        </w:r>
        <w:r>
          <w:instrText xml:space="preserve"> PAGEREF _Toc19023 \h </w:instrText>
        </w:r>
        <w:r>
          <w:fldChar w:fldCharType="separate"/>
        </w:r>
        <w:r>
          <w:t>11</w:t>
        </w:r>
        <w:r>
          <w:fldChar w:fldCharType="end"/>
        </w:r>
      </w:hyperlink>
    </w:p>
    <w:p>
      <w:pPr>
        <w:pStyle w:val="TOC2"/>
        <w:tabs>
          <w:tab w:val="right" w:leader="dot" w:pos="8306"/>
        </w:tabs>
      </w:pPr>
      <w:hyperlink w:anchor="_Toc22972" w:history="1">
        <w:r>
          <w:rPr>
            <w:rFonts w:ascii="仿宋" w:eastAsia="仿宋" w:hAnsi="仿宋" w:cs="仿宋" w:hint="eastAsia"/>
            <w:lang w:eastAsia="zh-CN"/>
          </w:rPr>
          <w:t>(五)、选址综合评价</w:t>
        </w:r>
        <w:r>
          <w:tab/>
        </w:r>
        <w:r>
          <w:fldChar w:fldCharType="begin"/>
        </w:r>
        <w:r>
          <w:instrText xml:space="preserve"> PAGEREF _Toc22972 \h </w:instrText>
        </w:r>
        <w:r>
          <w:fldChar w:fldCharType="separate"/>
        </w:r>
        <w:r>
          <w:t>12</w:t>
        </w:r>
        <w:r>
          <w:fldChar w:fldCharType="end"/>
        </w:r>
      </w:hyperlink>
    </w:p>
    <w:p>
      <w:pPr>
        <w:pStyle w:val="TOC1"/>
        <w:tabs>
          <w:tab w:val="right" w:leader="dot" w:pos="8306"/>
        </w:tabs>
      </w:pPr>
      <w:hyperlink w:anchor="_Toc9961" w:history="1">
        <w:r>
          <w:rPr>
            <w:rFonts w:ascii="仿宋" w:eastAsia="仿宋" w:hAnsi="仿宋" w:cs="仿宋" w:hint="eastAsia"/>
            <w:lang w:eastAsia="zh-CN"/>
          </w:rPr>
          <w:t>五、麻将项目绩效评估</w:t>
        </w:r>
        <w:r>
          <w:tab/>
        </w:r>
        <w:r>
          <w:fldChar w:fldCharType="begin"/>
        </w:r>
        <w:r>
          <w:instrText xml:space="preserve"> PAGEREF _Toc9961 \h </w:instrText>
        </w:r>
        <w:r>
          <w:fldChar w:fldCharType="separate"/>
        </w:r>
        <w:r>
          <w:t>14</w:t>
        </w:r>
        <w:r>
          <w:fldChar w:fldCharType="end"/>
        </w:r>
      </w:hyperlink>
    </w:p>
    <w:p>
      <w:pPr>
        <w:pStyle w:val="TOC2"/>
        <w:tabs>
          <w:tab w:val="right" w:leader="dot" w:pos="8306"/>
        </w:tabs>
      </w:pPr>
      <w:hyperlink w:anchor="_Toc31480" w:history="1">
        <w:r>
          <w:rPr>
            <w:rFonts w:ascii="仿宋" w:eastAsia="仿宋" w:hAnsi="仿宋" w:cs="仿宋" w:hint="eastAsia"/>
            <w:lang w:eastAsia="zh-CN"/>
          </w:rPr>
          <w:t>(一)、绩效评估指标</w:t>
        </w:r>
        <w:r>
          <w:tab/>
        </w:r>
        <w:r>
          <w:fldChar w:fldCharType="begin"/>
        </w:r>
        <w:r>
          <w:instrText xml:space="preserve"> PAGEREF _Toc31480 \h </w:instrText>
        </w:r>
        <w:r>
          <w:fldChar w:fldCharType="separate"/>
        </w:r>
        <w:r>
          <w:t>14</w:t>
        </w:r>
        <w:r>
          <w:fldChar w:fldCharType="end"/>
        </w:r>
      </w:hyperlink>
    </w:p>
    <w:p>
      <w:pPr>
        <w:pStyle w:val="TOC2"/>
        <w:tabs>
          <w:tab w:val="right" w:leader="dot" w:pos="8306"/>
        </w:tabs>
      </w:pPr>
      <w:hyperlink w:anchor="_Toc563" w:history="1">
        <w:r>
          <w:rPr>
            <w:rFonts w:ascii="仿宋" w:eastAsia="仿宋" w:hAnsi="仿宋" w:cs="仿宋" w:hint="eastAsia"/>
            <w:lang w:eastAsia="zh-CN"/>
          </w:rPr>
          <w:t>(二)、绩效评估方法</w:t>
        </w:r>
        <w:r>
          <w:tab/>
        </w:r>
        <w:r>
          <w:fldChar w:fldCharType="begin"/>
        </w:r>
        <w:r>
          <w:instrText xml:space="preserve"> PAGEREF _Toc563 \h </w:instrText>
        </w:r>
        <w:r>
          <w:fldChar w:fldCharType="separate"/>
        </w:r>
        <w:r>
          <w:t>15</w:t>
        </w:r>
        <w:r>
          <w:fldChar w:fldCharType="end"/>
        </w:r>
      </w:hyperlink>
    </w:p>
    <w:p>
      <w:pPr>
        <w:pStyle w:val="TOC2"/>
        <w:tabs>
          <w:tab w:val="right" w:leader="dot" w:pos="8306"/>
        </w:tabs>
      </w:pPr>
      <w:hyperlink w:anchor="_Toc32696" w:history="1">
        <w:r>
          <w:rPr>
            <w:rFonts w:ascii="仿宋" w:eastAsia="仿宋" w:hAnsi="仿宋" w:cs="仿宋" w:hint="eastAsia"/>
            <w:lang w:eastAsia="zh-CN"/>
          </w:rPr>
          <w:t>(三)、绩效评估周期</w:t>
        </w:r>
        <w:r>
          <w:tab/>
        </w:r>
        <w:r>
          <w:fldChar w:fldCharType="begin"/>
        </w:r>
        <w:r>
          <w:instrText xml:space="preserve"> PAGEREF _Toc32696 \h </w:instrText>
        </w:r>
        <w:r>
          <w:fldChar w:fldCharType="separate"/>
        </w:r>
        <w:r>
          <w:t>16</w:t>
        </w:r>
        <w:r>
          <w:fldChar w:fldCharType="end"/>
        </w:r>
      </w:hyperlink>
    </w:p>
    <w:p>
      <w:pPr>
        <w:pStyle w:val="TOC1"/>
        <w:tabs>
          <w:tab w:val="right" w:leader="dot" w:pos="8306"/>
        </w:tabs>
      </w:pPr>
      <w:hyperlink w:anchor="_Toc13623" w:history="1">
        <w:r>
          <w:rPr>
            <w:rFonts w:ascii="仿宋" w:eastAsia="仿宋" w:hAnsi="仿宋" w:cs="仿宋" w:hint="eastAsia"/>
            <w:lang w:eastAsia="zh-CN"/>
          </w:rPr>
          <w:t>六、产品规划分析</w:t>
        </w:r>
        <w:r>
          <w:tab/>
        </w:r>
        <w:r>
          <w:fldChar w:fldCharType="begin"/>
        </w:r>
        <w:r>
          <w:instrText xml:space="preserve"> PAGEREF _Toc13623 \h </w:instrText>
        </w:r>
        <w:r>
          <w:fldChar w:fldCharType="separate"/>
        </w:r>
        <w:r>
          <w:t>17</w:t>
        </w:r>
        <w:r>
          <w:fldChar w:fldCharType="end"/>
        </w:r>
      </w:hyperlink>
    </w:p>
    <w:p>
      <w:pPr>
        <w:pStyle w:val="TOC2"/>
        <w:tabs>
          <w:tab w:val="right" w:leader="dot" w:pos="8306"/>
        </w:tabs>
      </w:pPr>
      <w:hyperlink w:anchor="_Toc4994" w:history="1">
        <w:r>
          <w:rPr>
            <w:rFonts w:ascii="仿宋" w:eastAsia="仿宋" w:hAnsi="仿宋" w:cs="仿宋" w:hint="eastAsia"/>
            <w:lang w:eastAsia="zh-CN"/>
          </w:rPr>
          <w:t>(一)、产品规划</w:t>
        </w:r>
        <w:r>
          <w:tab/>
        </w:r>
        <w:r>
          <w:fldChar w:fldCharType="begin"/>
        </w:r>
        <w:r>
          <w:instrText xml:space="preserve"> PAGEREF _Toc4994 \h </w:instrText>
        </w:r>
        <w:r>
          <w:fldChar w:fldCharType="separate"/>
        </w:r>
        <w:r>
          <w:t>17</w:t>
        </w:r>
        <w:r>
          <w:fldChar w:fldCharType="end"/>
        </w:r>
      </w:hyperlink>
    </w:p>
    <w:p>
      <w:pPr>
        <w:pStyle w:val="TOC2"/>
        <w:tabs>
          <w:tab w:val="right" w:leader="dot" w:pos="8306"/>
        </w:tabs>
      </w:pPr>
      <w:hyperlink w:anchor="_Toc8572" w:history="1">
        <w:r>
          <w:rPr>
            <w:rFonts w:ascii="仿宋" w:eastAsia="仿宋" w:hAnsi="仿宋" w:cs="仿宋" w:hint="eastAsia"/>
            <w:lang w:eastAsia="zh-CN"/>
          </w:rPr>
          <w:t>(二)、建设规模</w:t>
        </w:r>
        <w:r>
          <w:tab/>
        </w:r>
        <w:r>
          <w:fldChar w:fldCharType="begin"/>
        </w:r>
        <w:r>
          <w:instrText xml:space="preserve"> PAGEREF _Toc8572 \h </w:instrText>
        </w:r>
        <w:r>
          <w:fldChar w:fldCharType="separate"/>
        </w:r>
        <w:r>
          <w:t>17</w:t>
        </w:r>
        <w:r>
          <w:fldChar w:fldCharType="end"/>
        </w:r>
      </w:hyperlink>
    </w:p>
    <w:p>
      <w:pPr>
        <w:pStyle w:val="TOC1"/>
        <w:tabs>
          <w:tab w:val="right" w:leader="dot" w:pos="8306"/>
        </w:tabs>
      </w:pPr>
      <w:hyperlink w:anchor="_Toc19825" w:history="1">
        <w:r>
          <w:rPr>
            <w:rFonts w:ascii="仿宋" w:eastAsia="仿宋" w:hAnsi="仿宋" w:cs="仿宋" w:hint="eastAsia"/>
            <w:lang w:eastAsia="zh-CN"/>
          </w:rPr>
          <w:t>七、麻将项目环境影响分析</w:t>
        </w:r>
        <w:r>
          <w:tab/>
        </w:r>
        <w:r>
          <w:fldChar w:fldCharType="begin"/>
        </w:r>
        <w:r>
          <w:instrText xml:space="preserve"> PAGEREF _Toc19825 \h </w:instrText>
        </w:r>
        <w:r>
          <w:fldChar w:fldCharType="separate"/>
        </w:r>
        <w:r>
          <w:t>19</w:t>
        </w:r>
        <w:r>
          <w:fldChar w:fldCharType="end"/>
        </w:r>
      </w:hyperlink>
    </w:p>
    <w:p>
      <w:pPr>
        <w:pStyle w:val="TOC2"/>
        <w:tabs>
          <w:tab w:val="right" w:leader="dot" w:pos="8306"/>
        </w:tabs>
      </w:pPr>
      <w:hyperlink w:anchor="_Toc5783" w:history="1">
        <w:r>
          <w:rPr>
            <w:rFonts w:ascii="仿宋" w:eastAsia="仿宋" w:hAnsi="仿宋" w:cs="仿宋" w:hint="eastAsia"/>
            <w:lang w:eastAsia="zh-CN"/>
          </w:rPr>
          <w:t>(一)、建设区域环境质量现状</w:t>
        </w:r>
        <w:r>
          <w:tab/>
        </w:r>
        <w:r>
          <w:fldChar w:fldCharType="begin"/>
        </w:r>
        <w:r>
          <w:instrText xml:space="preserve"> PAGEREF _Toc5783 \h </w:instrText>
        </w:r>
        <w:r>
          <w:fldChar w:fldCharType="separate"/>
        </w:r>
        <w:r>
          <w:t>19</w:t>
        </w:r>
        <w:r>
          <w:fldChar w:fldCharType="end"/>
        </w:r>
      </w:hyperlink>
    </w:p>
    <w:p>
      <w:pPr>
        <w:pStyle w:val="TOC2"/>
        <w:tabs>
          <w:tab w:val="right" w:leader="dot" w:pos="8306"/>
        </w:tabs>
      </w:pPr>
      <w:hyperlink w:anchor="_Toc10247" w:history="1">
        <w:r>
          <w:rPr>
            <w:rFonts w:ascii="仿宋" w:eastAsia="仿宋" w:hAnsi="仿宋" w:cs="仿宋" w:hint="eastAsia"/>
            <w:lang w:eastAsia="zh-CN"/>
          </w:rPr>
          <w:t>(二)、建设期环境保护</w:t>
        </w:r>
        <w:r>
          <w:tab/>
        </w:r>
        <w:r>
          <w:fldChar w:fldCharType="begin"/>
        </w:r>
        <w:r>
          <w:instrText xml:space="preserve"> PAGEREF _Toc10247 \h </w:instrText>
        </w:r>
        <w:r>
          <w:fldChar w:fldCharType="separate"/>
        </w:r>
        <w:r>
          <w:t>20</w:t>
        </w:r>
        <w:r>
          <w:fldChar w:fldCharType="end"/>
        </w:r>
      </w:hyperlink>
    </w:p>
    <w:p>
      <w:pPr>
        <w:pStyle w:val="TOC2"/>
        <w:tabs>
          <w:tab w:val="right" w:leader="dot" w:pos="8306"/>
        </w:tabs>
      </w:pPr>
      <w:hyperlink w:anchor="_Toc28989" w:history="1">
        <w:r>
          <w:rPr>
            <w:rFonts w:ascii="仿宋" w:eastAsia="仿宋" w:hAnsi="仿宋" w:cs="仿宋" w:hint="eastAsia"/>
            <w:lang w:eastAsia="zh-CN"/>
          </w:rPr>
          <w:t>(三)、运营期环境保护</w:t>
        </w:r>
        <w:r>
          <w:tab/>
        </w:r>
        <w:r>
          <w:fldChar w:fldCharType="begin"/>
        </w:r>
        <w:r>
          <w:instrText xml:space="preserve"> PAGEREF _Toc28989 \h </w:instrText>
        </w:r>
        <w:r>
          <w:fldChar w:fldCharType="separate"/>
        </w:r>
        <w:r>
          <w:t>21</w:t>
        </w:r>
        <w:r>
          <w:fldChar w:fldCharType="end"/>
        </w:r>
      </w:hyperlink>
    </w:p>
    <w:p>
      <w:pPr>
        <w:pStyle w:val="TOC2"/>
        <w:tabs>
          <w:tab w:val="right" w:leader="dot" w:pos="8306"/>
        </w:tabs>
      </w:pPr>
      <w:hyperlink w:anchor="_Toc4217" w:history="1">
        <w:r>
          <w:rPr>
            <w:rFonts w:ascii="仿宋" w:eastAsia="仿宋" w:hAnsi="仿宋" w:cs="仿宋" w:hint="eastAsia"/>
            <w:lang w:eastAsia="zh-CN"/>
          </w:rPr>
          <w:t>(四)、麻将项目建设对区域经济的影响</w:t>
        </w:r>
        <w:r>
          <w:tab/>
        </w:r>
        <w:r>
          <w:fldChar w:fldCharType="begin"/>
        </w:r>
        <w:r>
          <w:instrText xml:space="preserve"> PAGEREF _Toc4217 \h </w:instrText>
        </w:r>
        <w:r>
          <w:fldChar w:fldCharType="separate"/>
        </w:r>
        <w:r>
          <w:t>23</w:t>
        </w:r>
        <w:r>
          <w:fldChar w:fldCharType="end"/>
        </w:r>
      </w:hyperlink>
    </w:p>
    <w:p>
      <w:pPr>
        <w:pStyle w:val="TOC2"/>
        <w:tabs>
          <w:tab w:val="right" w:leader="dot" w:pos="8306"/>
        </w:tabs>
      </w:pPr>
      <w:hyperlink w:anchor="_Toc10204" w:history="1">
        <w:r>
          <w:rPr>
            <w:rFonts w:ascii="仿宋" w:eastAsia="仿宋" w:hAnsi="仿宋" w:cs="仿宋" w:hint="eastAsia"/>
            <w:lang w:eastAsia="zh-CN"/>
          </w:rPr>
          <w:t>(五)、废弃物处理</w:t>
        </w:r>
        <w:r>
          <w:tab/>
        </w:r>
        <w:r>
          <w:fldChar w:fldCharType="begin"/>
        </w:r>
        <w:r>
          <w:instrText xml:space="preserve"> PAGEREF _Toc10204 \h </w:instrText>
        </w:r>
        <w:r>
          <w:fldChar w:fldCharType="separate"/>
        </w:r>
        <w:r>
          <w:t>24</w:t>
        </w:r>
        <w:r>
          <w:fldChar w:fldCharType="end"/>
        </w:r>
      </w:hyperlink>
    </w:p>
    <w:p>
      <w:pPr>
        <w:pStyle w:val="TOC2"/>
        <w:tabs>
          <w:tab w:val="right" w:leader="dot" w:pos="8306"/>
        </w:tabs>
      </w:pPr>
      <w:hyperlink w:anchor="_Toc4446" w:history="1">
        <w:r>
          <w:rPr>
            <w:rFonts w:ascii="仿宋" w:eastAsia="仿宋" w:hAnsi="仿宋" w:cs="仿宋" w:hint="eastAsia"/>
            <w:lang w:eastAsia="zh-CN"/>
          </w:rPr>
          <w:t>(六)、特殊环境影响分析</w:t>
        </w:r>
        <w:r>
          <w:tab/>
        </w:r>
        <w:r>
          <w:fldChar w:fldCharType="begin"/>
        </w:r>
        <w:r>
          <w:instrText xml:space="preserve"> PAGEREF _Toc4446 \h </w:instrText>
        </w:r>
        <w:r>
          <w:fldChar w:fldCharType="separate"/>
        </w:r>
        <w:r>
          <w:t>26</w:t>
        </w:r>
        <w:r>
          <w:fldChar w:fldCharType="end"/>
        </w:r>
      </w:hyperlink>
    </w:p>
    <w:p>
      <w:pPr>
        <w:pStyle w:val="TOC2"/>
        <w:tabs>
          <w:tab w:val="right" w:leader="dot" w:pos="8306"/>
        </w:tabs>
      </w:pPr>
      <w:hyperlink w:anchor="_Toc22791" w:history="1">
        <w:r>
          <w:rPr>
            <w:rFonts w:ascii="仿宋" w:eastAsia="仿宋" w:hAnsi="仿宋" w:cs="仿宋" w:hint="eastAsia"/>
            <w:lang w:eastAsia="zh-CN"/>
          </w:rPr>
          <w:t>(七)、清洁生产</w:t>
        </w:r>
        <w:r>
          <w:tab/>
        </w:r>
        <w:r>
          <w:fldChar w:fldCharType="begin"/>
        </w:r>
        <w:r>
          <w:instrText xml:space="preserve"> PAGEREF _Toc22791 \h </w:instrText>
        </w:r>
        <w:r>
          <w:fldChar w:fldCharType="separate"/>
        </w:r>
        <w:r>
          <w:t>27</w:t>
        </w:r>
        <w:r>
          <w:fldChar w:fldCharType="end"/>
        </w:r>
      </w:hyperlink>
    </w:p>
    <w:p>
      <w:pPr>
        <w:pStyle w:val="TOC2"/>
        <w:tabs>
          <w:tab w:val="right" w:leader="dot" w:pos="8306"/>
        </w:tabs>
      </w:pPr>
      <w:hyperlink w:anchor="_Toc31729" w:history="1">
        <w:r>
          <w:rPr>
            <w:rFonts w:ascii="仿宋" w:eastAsia="仿宋" w:hAnsi="仿宋" w:cs="仿宋" w:hint="eastAsia"/>
            <w:lang w:eastAsia="zh-CN"/>
          </w:rPr>
          <w:t>(八)、环境保护综合评价</w:t>
        </w:r>
        <w:r>
          <w:tab/>
        </w:r>
        <w:r>
          <w:fldChar w:fldCharType="begin"/>
        </w:r>
        <w:r>
          <w:instrText xml:space="preserve"> PAGEREF _Toc31729 \h </w:instrText>
        </w:r>
        <w:r>
          <w:fldChar w:fldCharType="separate"/>
        </w:r>
        <w:r>
          <w:t>28</w:t>
        </w:r>
        <w:r>
          <w:fldChar w:fldCharType="end"/>
        </w:r>
      </w:hyperlink>
    </w:p>
    <w:p>
      <w:pPr>
        <w:pStyle w:val="TOC1"/>
        <w:tabs>
          <w:tab w:val="right" w:leader="dot" w:pos="8306"/>
        </w:tabs>
      </w:pPr>
      <w:hyperlink w:anchor="_Toc21048" w:history="1">
        <w:r>
          <w:rPr>
            <w:rFonts w:ascii="仿宋" w:eastAsia="仿宋" w:hAnsi="仿宋" w:cs="仿宋" w:hint="eastAsia"/>
            <w:lang w:eastAsia="zh-CN"/>
          </w:rPr>
          <w:t>八、麻将项目经营效益</w:t>
        </w:r>
        <w:r>
          <w:tab/>
        </w:r>
        <w:r>
          <w:fldChar w:fldCharType="begin"/>
        </w:r>
        <w:r>
          <w:instrText xml:space="preserve"> PAGEREF _Toc21048 \h </w:instrText>
        </w:r>
        <w:r>
          <w:fldChar w:fldCharType="separate"/>
        </w:r>
        <w:r>
          <w:t>29</w:t>
        </w:r>
        <w:r>
          <w:fldChar w:fldCharType="end"/>
        </w:r>
      </w:hyperlink>
    </w:p>
    <w:p>
      <w:pPr>
        <w:pStyle w:val="TOC2"/>
        <w:tabs>
          <w:tab w:val="right" w:leader="dot" w:pos="8306"/>
        </w:tabs>
      </w:pPr>
      <w:hyperlink w:anchor="_Toc19521" w:history="1">
        <w:r>
          <w:rPr>
            <w:rFonts w:ascii="仿宋" w:eastAsia="仿宋" w:hAnsi="仿宋" w:cs="仿宋" w:hint="eastAsia"/>
            <w:lang w:eastAsia="zh-CN"/>
          </w:rPr>
          <w:t>(一)、经济评价财务测算</w:t>
        </w:r>
        <w:r>
          <w:tab/>
        </w:r>
        <w:r>
          <w:fldChar w:fldCharType="begin"/>
        </w:r>
        <w:r>
          <w:instrText xml:space="preserve"> PAGEREF _Toc19521 \h </w:instrText>
        </w:r>
        <w:r>
          <w:fldChar w:fldCharType="separate"/>
        </w:r>
        <w:r>
          <w:t>29</w:t>
        </w:r>
        <w:r>
          <w:fldChar w:fldCharType="end"/>
        </w:r>
      </w:hyperlink>
    </w:p>
    <w:p>
      <w:pPr>
        <w:pStyle w:val="TOC2"/>
        <w:tabs>
          <w:tab w:val="right" w:leader="dot" w:pos="8306"/>
        </w:tabs>
      </w:pPr>
      <w:hyperlink w:anchor="_Toc31161" w:history="1">
        <w:r>
          <w:rPr>
            <w:rFonts w:ascii="仿宋" w:eastAsia="仿宋" w:hAnsi="仿宋" w:cs="仿宋" w:hint="eastAsia"/>
            <w:lang w:eastAsia="zh-CN"/>
          </w:rPr>
          <w:t>(二)、麻将项目盈利能力分析</w:t>
        </w:r>
        <w:r>
          <w:tab/>
        </w:r>
        <w:r>
          <w:fldChar w:fldCharType="begin"/>
        </w:r>
        <w:r>
          <w:instrText xml:space="preserve"> PAGEREF _Toc31161 \h </w:instrText>
        </w:r>
        <w:r>
          <w:fldChar w:fldCharType="separate"/>
        </w:r>
        <w:r>
          <w:t>30</w:t>
        </w:r>
        <w:r>
          <w:fldChar w:fldCharType="end"/>
        </w:r>
      </w:hyperlink>
    </w:p>
    <w:p>
      <w:pPr>
        <w:pStyle w:val="TOC1"/>
        <w:tabs>
          <w:tab w:val="right" w:leader="dot" w:pos="8306"/>
        </w:tabs>
      </w:pPr>
      <w:hyperlink w:anchor="_Toc10246" w:history="1">
        <w:r>
          <w:rPr>
            <w:rFonts w:ascii="仿宋" w:eastAsia="仿宋" w:hAnsi="仿宋" w:cs="仿宋" w:hint="eastAsia"/>
            <w:lang w:eastAsia="zh-CN"/>
          </w:rPr>
          <w:t>九、麻将项目技术管理</w:t>
        </w:r>
        <w:r>
          <w:tab/>
        </w:r>
        <w:r>
          <w:fldChar w:fldCharType="begin"/>
        </w:r>
        <w:r>
          <w:instrText xml:space="preserve"> PAGEREF _Toc10246 \h </w:instrText>
        </w:r>
        <w:r>
          <w:fldChar w:fldCharType="separate"/>
        </w:r>
        <w:r>
          <w:t>31</w:t>
        </w:r>
        <w:r>
          <w:fldChar w:fldCharType="end"/>
        </w:r>
      </w:hyperlink>
    </w:p>
    <w:p>
      <w:pPr>
        <w:pStyle w:val="TOC2"/>
        <w:tabs>
          <w:tab w:val="right" w:leader="dot" w:pos="8306"/>
        </w:tabs>
      </w:pPr>
      <w:hyperlink w:anchor="_Toc7343" w:history="1">
        <w:r>
          <w:rPr>
            <w:rFonts w:ascii="仿宋" w:eastAsia="仿宋" w:hAnsi="仿宋" w:cs="仿宋" w:hint="eastAsia"/>
            <w:lang w:eastAsia="zh-CN"/>
          </w:rPr>
          <w:t>(一)、技术方案选用方向</w:t>
        </w:r>
        <w:r>
          <w:tab/>
        </w:r>
        <w:r>
          <w:fldChar w:fldCharType="begin"/>
        </w:r>
        <w:r>
          <w:instrText xml:space="preserve"> PAGEREF _Toc7343 \h </w:instrText>
        </w:r>
        <w:r>
          <w:fldChar w:fldCharType="separate"/>
        </w:r>
        <w:r>
          <w:t>31</w:t>
        </w:r>
        <w:r>
          <w:fldChar w:fldCharType="end"/>
        </w:r>
      </w:hyperlink>
    </w:p>
    <w:p>
      <w:pPr>
        <w:pStyle w:val="TOC2"/>
        <w:tabs>
          <w:tab w:val="right" w:leader="dot" w:pos="8306"/>
        </w:tabs>
      </w:pPr>
      <w:hyperlink w:anchor="_Toc5364" w:history="1">
        <w:r>
          <w:rPr>
            <w:rFonts w:ascii="仿宋" w:eastAsia="仿宋" w:hAnsi="仿宋" w:cs="仿宋" w:hint="eastAsia"/>
            <w:lang w:eastAsia="zh-CN"/>
          </w:rPr>
          <w:t>(二)、工艺技术方案选用原则</w:t>
        </w:r>
        <w:r>
          <w:tab/>
        </w:r>
        <w:r>
          <w:fldChar w:fldCharType="begin"/>
        </w:r>
        <w:r>
          <w:instrText xml:space="preserve"> PAGEREF _Toc5364 \h </w:instrText>
        </w:r>
        <w:r>
          <w:fldChar w:fldCharType="separate"/>
        </w:r>
        <w:r>
          <w:t>33</w:t>
        </w:r>
        <w:r>
          <w:fldChar w:fldCharType="end"/>
        </w:r>
      </w:hyperlink>
    </w:p>
    <w:p>
      <w:pPr>
        <w:pStyle w:val="TOC2"/>
        <w:tabs>
          <w:tab w:val="right" w:leader="dot" w:pos="8306"/>
        </w:tabs>
      </w:pPr>
      <w:hyperlink w:anchor="_Toc27289" w:history="1">
        <w:r>
          <w:rPr>
            <w:rFonts w:ascii="仿宋" w:eastAsia="仿宋" w:hAnsi="仿宋" w:cs="仿宋" w:hint="eastAsia"/>
            <w:lang w:eastAsia="zh-CN"/>
          </w:rPr>
          <w:t>(三)、工艺技术方案要求</w:t>
        </w:r>
        <w:r>
          <w:tab/>
        </w:r>
        <w:r>
          <w:fldChar w:fldCharType="begin"/>
        </w:r>
        <w:r>
          <w:instrText xml:space="preserve"> PAGEREF _Toc27289 \h </w:instrText>
        </w:r>
        <w:r>
          <w:fldChar w:fldCharType="separate"/>
        </w:r>
        <w:r>
          <w:t>35</w:t>
        </w:r>
        <w:r>
          <w:fldChar w:fldCharType="end"/>
        </w:r>
      </w:hyperlink>
    </w:p>
    <w:p>
      <w:pPr>
        <w:pStyle w:val="TOC1"/>
        <w:tabs>
          <w:tab w:val="right" w:leader="dot" w:pos="8306"/>
        </w:tabs>
      </w:pPr>
      <w:hyperlink w:anchor="_Toc10940" w:history="1">
        <w:r>
          <w:rPr>
            <w:rFonts w:ascii="仿宋" w:eastAsia="仿宋" w:hAnsi="仿宋" w:cs="仿宋" w:hint="eastAsia"/>
            <w:lang w:eastAsia="zh-CN"/>
          </w:rPr>
          <w:t>十、麻将项目财务管理</w:t>
        </w:r>
        <w:r>
          <w:tab/>
        </w:r>
        <w:r>
          <w:fldChar w:fldCharType="begin"/>
        </w:r>
        <w:r>
          <w:instrText xml:space="preserve"> PAGEREF _Toc10940 \h </w:instrText>
        </w:r>
        <w:r>
          <w:fldChar w:fldCharType="separate"/>
        </w:r>
        <w:r>
          <w:t>37</w:t>
        </w:r>
        <w:r>
          <w:fldChar w:fldCharType="end"/>
        </w:r>
      </w:hyperlink>
    </w:p>
    <w:p>
      <w:pPr>
        <w:pStyle w:val="TOC2"/>
        <w:tabs>
          <w:tab w:val="right" w:leader="dot" w:pos="8306"/>
        </w:tabs>
      </w:pPr>
      <w:hyperlink w:anchor="_Toc29131" w:history="1">
        <w:r>
          <w:rPr>
            <w:rFonts w:ascii="仿宋" w:eastAsia="仿宋" w:hAnsi="仿宋" w:cs="仿宋" w:hint="eastAsia"/>
            <w:lang w:eastAsia="zh-CN"/>
          </w:rPr>
          <w:t>(一)、资金需求大</w:t>
        </w:r>
        <w:r>
          <w:tab/>
        </w:r>
        <w:r>
          <w:fldChar w:fldCharType="begin"/>
        </w:r>
        <w:r>
          <w:instrText xml:space="preserve"> PAGEREF _Toc29131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51" w:history="1">
        <w:r>
          <w:rPr>
            <w:rFonts w:ascii="仿宋" w:eastAsia="仿宋" w:hAnsi="仿宋" w:cs="仿宋" w:hint="eastAsia"/>
            <w:lang w:eastAsia="zh-CN"/>
          </w:rPr>
          <w:t>(二)、研发周期长</w:t>
        </w:r>
        <w:r>
          <w:tab/>
        </w:r>
        <w:r>
          <w:fldChar w:fldCharType="begin"/>
        </w:r>
        <w:r>
          <w:instrText xml:space="preserve"> PAGEREF _Toc26151 \h </w:instrText>
        </w:r>
        <w:r>
          <w:fldChar w:fldCharType="separate"/>
        </w:r>
        <w:r>
          <w:t>38</w:t>
        </w:r>
        <w:r>
          <w:fldChar w:fldCharType="end"/>
        </w:r>
      </w:hyperlink>
    </w:p>
    <w:p>
      <w:pPr>
        <w:pStyle w:val="TOC2"/>
        <w:tabs>
          <w:tab w:val="right" w:leader="dot" w:pos="8306"/>
        </w:tabs>
      </w:pPr>
      <w:hyperlink w:anchor="_Toc19620" w:history="1">
        <w:r>
          <w:rPr>
            <w:rFonts w:ascii="仿宋" w:eastAsia="仿宋" w:hAnsi="仿宋" w:cs="仿宋" w:hint="eastAsia"/>
            <w:lang w:eastAsia="zh-CN"/>
          </w:rPr>
          <w:t>(三)、市场风险大</w:t>
        </w:r>
        <w:r>
          <w:tab/>
        </w:r>
        <w:r>
          <w:fldChar w:fldCharType="begin"/>
        </w:r>
        <w:r>
          <w:instrText xml:space="preserve"> PAGEREF _Toc19620 \h </w:instrText>
        </w:r>
        <w:r>
          <w:fldChar w:fldCharType="separate"/>
        </w:r>
        <w:r>
          <w:t>39</w:t>
        </w:r>
        <w:r>
          <w:fldChar w:fldCharType="end"/>
        </w:r>
      </w:hyperlink>
    </w:p>
    <w:p>
      <w:pPr>
        <w:pStyle w:val="TOC2"/>
        <w:tabs>
          <w:tab w:val="right" w:leader="dot" w:pos="8306"/>
        </w:tabs>
      </w:pPr>
      <w:hyperlink w:anchor="_Toc11755" w:history="1">
        <w:r>
          <w:rPr>
            <w:rFonts w:ascii="仿宋" w:eastAsia="仿宋" w:hAnsi="仿宋" w:cs="仿宋" w:hint="eastAsia"/>
            <w:lang w:eastAsia="zh-CN"/>
          </w:rPr>
          <w:t>(四)、利润率高</w:t>
        </w:r>
        <w:r>
          <w:tab/>
        </w:r>
        <w:r>
          <w:fldChar w:fldCharType="begin"/>
        </w:r>
        <w:r>
          <w:instrText xml:space="preserve"> PAGEREF _Toc11755 \h </w:instrText>
        </w:r>
        <w:r>
          <w:fldChar w:fldCharType="separate"/>
        </w:r>
        <w:r>
          <w:t>42</w:t>
        </w:r>
        <w:r>
          <w:fldChar w:fldCharType="end"/>
        </w:r>
      </w:hyperlink>
    </w:p>
    <w:p>
      <w:pPr>
        <w:pStyle w:val="TOC1"/>
        <w:tabs>
          <w:tab w:val="right" w:leader="dot" w:pos="8306"/>
        </w:tabs>
      </w:pPr>
      <w:hyperlink w:anchor="_Toc28050" w:history="1">
        <w:r>
          <w:rPr>
            <w:rFonts w:ascii="仿宋" w:eastAsia="仿宋" w:hAnsi="仿宋" w:cs="仿宋" w:hint="eastAsia"/>
            <w:lang w:eastAsia="zh-CN"/>
          </w:rPr>
          <w:t>十一、麻将项目风险管理</w:t>
        </w:r>
        <w:r>
          <w:tab/>
        </w:r>
        <w:r>
          <w:fldChar w:fldCharType="begin"/>
        </w:r>
        <w:r>
          <w:instrText xml:space="preserve"> PAGEREF _Toc28050 \h </w:instrText>
        </w:r>
        <w:r>
          <w:fldChar w:fldCharType="separate"/>
        </w:r>
        <w:r>
          <w:t>44</w:t>
        </w:r>
        <w:r>
          <w:fldChar w:fldCharType="end"/>
        </w:r>
      </w:hyperlink>
    </w:p>
    <w:p>
      <w:pPr>
        <w:pStyle w:val="TOC2"/>
        <w:tabs>
          <w:tab w:val="right" w:leader="dot" w:pos="8306"/>
        </w:tabs>
      </w:pPr>
      <w:hyperlink w:anchor="_Toc24350" w:history="1">
        <w:r>
          <w:rPr>
            <w:rFonts w:ascii="仿宋" w:eastAsia="仿宋" w:hAnsi="仿宋" w:cs="仿宋" w:hint="eastAsia"/>
            <w:lang w:eastAsia="zh-CN"/>
          </w:rPr>
          <w:t>(一)、风险识别与评估</w:t>
        </w:r>
        <w:r>
          <w:tab/>
        </w:r>
        <w:r>
          <w:fldChar w:fldCharType="begin"/>
        </w:r>
        <w:r>
          <w:instrText xml:space="preserve"> PAGEREF _Toc24350 \h </w:instrText>
        </w:r>
        <w:r>
          <w:fldChar w:fldCharType="separate"/>
        </w:r>
        <w:r>
          <w:t>44</w:t>
        </w:r>
        <w:r>
          <w:fldChar w:fldCharType="end"/>
        </w:r>
      </w:hyperlink>
    </w:p>
    <w:p>
      <w:pPr>
        <w:pStyle w:val="TOC2"/>
        <w:tabs>
          <w:tab w:val="right" w:leader="dot" w:pos="8306"/>
        </w:tabs>
      </w:pPr>
      <w:hyperlink w:anchor="_Toc10275" w:history="1">
        <w:r>
          <w:rPr>
            <w:rFonts w:ascii="仿宋" w:eastAsia="仿宋" w:hAnsi="仿宋" w:cs="仿宋" w:hint="eastAsia"/>
            <w:lang w:eastAsia="zh-CN"/>
          </w:rPr>
          <w:t>(二)、风险应对策略</w:t>
        </w:r>
        <w:r>
          <w:tab/>
        </w:r>
        <w:r>
          <w:fldChar w:fldCharType="begin"/>
        </w:r>
        <w:r>
          <w:instrText xml:space="preserve"> PAGEREF _Toc10275 \h </w:instrText>
        </w:r>
        <w:r>
          <w:fldChar w:fldCharType="separate"/>
        </w:r>
        <w:r>
          <w:t>45</w:t>
        </w:r>
        <w:r>
          <w:fldChar w:fldCharType="end"/>
        </w:r>
      </w:hyperlink>
    </w:p>
    <w:p>
      <w:pPr>
        <w:pStyle w:val="TOC2"/>
        <w:tabs>
          <w:tab w:val="right" w:leader="dot" w:pos="8306"/>
        </w:tabs>
      </w:pPr>
      <w:hyperlink w:anchor="_Toc9862" w:history="1">
        <w:r>
          <w:rPr>
            <w:rFonts w:ascii="仿宋" w:eastAsia="仿宋" w:hAnsi="仿宋" w:cs="仿宋" w:hint="eastAsia"/>
            <w:lang w:eastAsia="zh-CN"/>
          </w:rPr>
          <w:t>(三)、风险监控与控制</w:t>
        </w:r>
        <w:r>
          <w:tab/>
        </w:r>
        <w:r>
          <w:fldChar w:fldCharType="begin"/>
        </w:r>
        <w:r>
          <w:instrText xml:space="preserve"> PAGEREF _Toc9862 \h </w:instrText>
        </w:r>
        <w:r>
          <w:fldChar w:fldCharType="separate"/>
        </w:r>
        <w:r>
          <w:t>47</w:t>
        </w:r>
        <w:r>
          <w:fldChar w:fldCharType="end"/>
        </w:r>
      </w:hyperlink>
    </w:p>
    <w:p>
      <w:pPr>
        <w:pStyle w:val="TOC1"/>
        <w:tabs>
          <w:tab w:val="right" w:leader="dot" w:pos="8306"/>
        </w:tabs>
      </w:pPr>
      <w:hyperlink w:anchor="_Toc18357" w:history="1">
        <w:r>
          <w:rPr>
            <w:rFonts w:ascii="仿宋" w:eastAsia="仿宋" w:hAnsi="仿宋" w:cs="仿宋" w:hint="eastAsia"/>
            <w:lang w:eastAsia="zh-CN"/>
          </w:rPr>
          <w:t>十二、麻将项目计划安排</w:t>
        </w:r>
        <w:r>
          <w:tab/>
        </w:r>
        <w:r>
          <w:fldChar w:fldCharType="begin"/>
        </w:r>
        <w:r>
          <w:instrText xml:space="preserve"> PAGEREF _Toc18357 \h </w:instrText>
        </w:r>
        <w:r>
          <w:fldChar w:fldCharType="separate"/>
        </w:r>
        <w:r>
          <w:t>48</w:t>
        </w:r>
        <w:r>
          <w:fldChar w:fldCharType="end"/>
        </w:r>
      </w:hyperlink>
    </w:p>
    <w:p>
      <w:pPr>
        <w:pStyle w:val="TOC2"/>
        <w:tabs>
          <w:tab w:val="right" w:leader="dot" w:pos="8306"/>
        </w:tabs>
      </w:pPr>
      <w:hyperlink w:anchor="_Toc21775" w:history="1">
        <w:r>
          <w:rPr>
            <w:rFonts w:ascii="仿宋" w:eastAsia="仿宋" w:hAnsi="仿宋" w:cs="仿宋" w:hint="eastAsia"/>
            <w:lang w:eastAsia="zh-CN"/>
          </w:rPr>
          <w:t>(一)、建设周期</w:t>
        </w:r>
        <w:r>
          <w:tab/>
        </w:r>
        <w:r>
          <w:fldChar w:fldCharType="begin"/>
        </w:r>
        <w:r>
          <w:instrText xml:space="preserve"> PAGEREF _Toc21775 \h </w:instrText>
        </w:r>
        <w:r>
          <w:fldChar w:fldCharType="separate"/>
        </w:r>
        <w:r>
          <w:t>48</w:t>
        </w:r>
        <w:r>
          <w:fldChar w:fldCharType="end"/>
        </w:r>
      </w:hyperlink>
    </w:p>
    <w:p>
      <w:pPr>
        <w:pStyle w:val="TOC2"/>
        <w:tabs>
          <w:tab w:val="right" w:leader="dot" w:pos="8306"/>
        </w:tabs>
      </w:pPr>
      <w:hyperlink w:anchor="_Toc18559" w:history="1">
        <w:r>
          <w:rPr>
            <w:rFonts w:ascii="仿宋" w:eastAsia="仿宋" w:hAnsi="仿宋" w:cs="仿宋" w:hint="eastAsia"/>
            <w:lang w:eastAsia="zh-CN"/>
          </w:rPr>
          <w:t>(二)、建设进度</w:t>
        </w:r>
        <w:r>
          <w:tab/>
        </w:r>
        <w:r>
          <w:fldChar w:fldCharType="begin"/>
        </w:r>
        <w:r>
          <w:instrText xml:space="preserve"> PAGEREF _Toc18559 \h </w:instrText>
        </w:r>
        <w:r>
          <w:fldChar w:fldCharType="separate"/>
        </w:r>
        <w:r>
          <w:t>48</w:t>
        </w:r>
        <w:r>
          <w:fldChar w:fldCharType="end"/>
        </w:r>
      </w:hyperlink>
    </w:p>
    <w:p>
      <w:pPr>
        <w:pStyle w:val="TOC2"/>
        <w:tabs>
          <w:tab w:val="right" w:leader="dot" w:pos="8306"/>
        </w:tabs>
      </w:pPr>
      <w:hyperlink w:anchor="_Toc4387" w:history="1">
        <w:r>
          <w:rPr>
            <w:rFonts w:ascii="仿宋" w:eastAsia="仿宋" w:hAnsi="仿宋" w:cs="仿宋" w:hint="eastAsia"/>
            <w:lang w:eastAsia="zh-CN"/>
          </w:rPr>
          <w:t>(三)、进度安排注意事项</w:t>
        </w:r>
        <w:r>
          <w:tab/>
        </w:r>
        <w:r>
          <w:fldChar w:fldCharType="begin"/>
        </w:r>
        <w:r>
          <w:instrText xml:space="preserve"> PAGEREF _Toc4387 \h </w:instrText>
        </w:r>
        <w:r>
          <w:fldChar w:fldCharType="separate"/>
        </w:r>
        <w:r>
          <w:t>49</w:t>
        </w:r>
        <w:r>
          <w:fldChar w:fldCharType="end"/>
        </w:r>
      </w:hyperlink>
    </w:p>
    <w:p>
      <w:pPr>
        <w:pStyle w:val="TOC2"/>
        <w:tabs>
          <w:tab w:val="right" w:leader="dot" w:pos="8306"/>
        </w:tabs>
      </w:pPr>
      <w:hyperlink w:anchor="_Toc11786" w:history="1">
        <w:r>
          <w:rPr>
            <w:rFonts w:ascii="仿宋" w:eastAsia="仿宋" w:hAnsi="仿宋" w:cs="仿宋" w:hint="eastAsia"/>
            <w:lang w:eastAsia="zh-CN"/>
          </w:rPr>
          <w:t>(四)、人力资源配置</w:t>
        </w:r>
        <w:r>
          <w:tab/>
        </w:r>
        <w:r>
          <w:fldChar w:fldCharType="begin"/>
        </w:r>
        <w:r>
          <w:instrText xml:space="preserve"> PAGEREF _Toc11786 \h </w:instrText>
        </w:r>
        <w:r>
          <w:fldChar w:fldCharType="separate"/>
        </w:r>
        <w:r>
          <w:t>51</w:t>
        </w:r>
        <w:r>
          <w:fldChar w:fldCharType="end"/>
        </w:r>
      </w:hyperlink>
    </w:p>
    <w:p>
      <w:pPr>
        <w:pStyle w:val="TOC1"/>
        <w:tabs>
          <w:tab w:val="right" w:leader="dot" w:pos="8306"/>
        </w:tabs>
      </w:pPr>
      <w:hyperlink w:anchor="_Toc5068" w:history="1">
        <w:r>
          <w:rPr>
            <w:rFonts w:ascii="仿宋" w:eastAsia="仿宋" w:hAnsi="仿宋" w:cs="仿宋" w:hint="eastAsia"/>
            <w:lang w:eastAsia="zh-CN"/>
          </w:rPr>
          <w:t>十三、麻将项目变更管理</w:t>
        </w:r>
        <w:r>
          <w:tab/>
        </w:r>
        <w:r>
          <w:fldChar w:fldCharType="begin"/>
        </w:r>
        <w:r>
          <w:instrText xml:space="preserve"> PAGEREF _Toc5068 \h </w:instrText>
        </w:r>
        <w:r>
          <w:fldChar w:fldCharType="separate"/>
        </w:r>
        <w:r>
          <w:t>52</w:t>
        </w:r>
        <w:r>
          <w:fldChar w:fldCharType="end"/>
        </w:r>
      </w:hyperlink>
    </w:p>
    <w:p>
      <w:pPr>
        <w:pStyle w:val="TOC2"/>
        <w:tabs>
          <w:tab w:val="right" w:leader="dot" w:pos="8306"/>
        </w:tabs>
      </w:pPr>
      <w:hyperlink w:anchor="_Toc2646" w:history="1">
        <w:r>
          <w:rPr>
            <w:rFonts w:ascii="仿宋" w:eastAsia="仿宋" w:hAnsi="仿宋" w:cs="仿宋" w:hint="eastAsia"/>
            <w:lang w:eastAsia="zh-CN"/>
          </w:rPr>
          <w:t>(一)、变更申请与评估</w:t>
        </w:r>
        <w:r>
          <w:tab/>
        </w:r>
        <w:r>
          <w:fldChar w:fldCharType="begin"/>
        </w:r>
        <w:r>
          <w:instrText xml:space="preserve"> PAGEREF _Toc2646 \h </w:instrText>
        </w:r>
        <w:r>
          <w:fldChar w:fldCharType="separate"/>
        </w:r>
        <w:r>
          <w:t>52</w:t>
        </w:r>
        <w:r>
          <w:fldChar w:fldCharType="end"/>
        </w:r>
      </w:hyperlink>
    </w:p>
    <w:p>
      <w:pPr>
        <w:pStyle w:val="TOC2"/>
        <w:tabs>
          <w:tab w:val="right" w:leader="dot" w:pos="8306"/>
        </w:tabs>
      </w:pPr>
      <w:hyperlink w:anchor="_Toc22456" w:history="1">
        <w:r>
          <w:rPr>
            <w:rFonts w:ascii="仿宋" w:eastAsia="仿宋" w:hAnsi="仿宋" w:cs="仿宋" w:hint="eastAsia"/>
            <w:lang w:eastAsia="zh-CN"/>
          </w:rPr>
          <w:t>(二)、变更实施与控制</w:t>
        </w:r>
        <w:r>
          <w:tab/>
        </w:r>
        <w:r>
          <w:fldChar w:fldCharType="begin"/>
        </w:r>
        <w:r>
          <w:instrText xml:space="preserve"> PAGEREF _Toc22456 \h </w:instrText>
        </w:r>
        <w:r>
          <w:fldChar w:fldCharType="separate"/>
        </w:r>
        <w:r>
          <w:t>52</w:t>
        </w:r>
        <w:r>
          <w:fldChar w:fldCharType="end"/>
        </w:r>
      </w:hyperlink>
    </w:p>
    <w:p>
      <w:pPr>
        <w:pStyle w:val="TOC1"/>
        <w:tabs>
          <w:tab w:val="right" w:leader="dot" w:pos="8306"/>
        </w:tabs>
      </w:pPr>
      <w:hyperlink w:anchor="_Toc9020" w:history="1">
        <w:r>
          <w:rPr>
            <w:rFonts w:ascii="仿宋" w:eastAsia="仿宋" w:hAnsi="仿宋" w:cs="仿宋" w:hint="eastAsia"/>
            <w:lang w:eastAsia="zh-CN"/>
          </w:rPr>
          <w:t>十四、利益相关者分析与沟通计划</w:t>
        </w:r>
        <w:r>
          <w:tab/>
        </w:r>
        <w:r>
          <w:fldChar w:fldCharType="begin"/>
        </w:r>
        <w:r>
          <w:instrText xml:space="preserve"> PAGEREF _Toc9020 \h </w:instrText>
        </w:r>
        <w:r>
          <w:fldChar w:fldCharType="separate"/>
        </w:r>
        <w:r>
          <w:t>53</w:t>
        </w:r>
        <w:r>
          <w:fldChar w:fldCharType="end"/>
        </w:r>
      </w:hyperlink>
    </w:p>
    <w:p>
      <w:pPr>
        <w:pStyle w:val="TOC2"/>
        <w:tabs>
          <w:tab w:val="right" w:leader="dot" w:pos="8306"/>
        </w:tabs>
      </w:pPr>
      <w:hyperlink w:anchor="_Toc4513" w:history="1">
        <w:r>
          <w:rPr>
            <w:rFonts w:ascii="仿宋" w:eastAsia="仿宋" w:hAnsi="仿宋" w:cs="仿宋" w:hint="eastAsia"/>
            <w:lang w:eastAsia="zh-CN"/>
          </w:rPr>
          <w:t>(一)、利益相关者分析</w:t>
        </w:r>
        <w:r>
          <w:tab/>
        </w:r>
        <w:r>
          <w:fldChar w:fldCharType="begin"/>
        </w:r>
        <w:r>
          <w:instrText xml:space="preserve"> PAGEREF _Toc4513 \h </w:instrText>
        </w:r>
        <w:r>
          <w:fldChar w:fldCharType="separate"/>
        </w:r>
        <w:r>
          <w:t>53</w:t>
        </w:r>
        <w:r>
          <w:fldChar w:fldCharType="end"/>
        </w:r>
      </w:hyperlink>
    </w:p>
    <w:p>
      <w:pPr>
        <w:pStyle w:val="TOC2"/>
        <w:tabs>
          <w:tab w:val="right" w:leader="dot" w:pos="8306"/>
        </w:tabs>
      </w:pPr>
      <w:hyperlink w:anchor="_Toc20430" w:history="1">
        <w:r>
          <w:rPr>
            <w:rFonts w:ascii="仿宋" w:eastAsia="仿宋" w:hAnsi="仿宋" w:cs="仿宋" w:hint="eastAsia"/>
            <w:lang w:eastAsia="zh-CN"/>
          </w:rPr>
          <w:t>(二)、沟通计划</w:t>
        </w:r>
        <w:r>
          <w:tab/>
        </w:r>
        <w:r>
          <w:fldChar w:fldCharType="begin"/>
        </w:r>
        <w:r>
          <w:instrText xml:space="preserve"> PAGEREF _Toc20430 \h </w:instrText>
        </w:r>
        <w:r>
          <w:fldChar w:fldCharType="separate"/>
        </w:r>
        <w:r>
          <w:t>54</w:t>
        </w:r>
        <w:r>
          <w:fldChar w:fldCharType="end"/>
        </w:r>
      </w:hyperlink>
    </w:p>
    <w:p>
      <w:pPr>
        <w:pStyle w:val="TOC1"/>
        <w:tabs>
          <w:tab w:val="right" w:leader="dot" w:pos="8306"/>
        </w:tabs>
      </w:pPr>
      <w:hyperlink w:anchor="_Toc17571" w:history="1">
        <w:r>
          <w:rPr>
            <w:rFonts w:ascii="仿宋" w:eastAsia="仿宋" w:hAnsi="仿宋" w:cs="仿宋" w:hint="eastAsia"/>
            <w:lang w:eastAsia="zh-CN"/>
          </w:rPr>
          <w:t>十五、麻将项目治理与监督</w:t>
        </w:r>
        <w:r>
          <w:tab/>
        </w:r>
        <w:r>
          <w:fldChar w:fldCharType="begin"/>
        </w:r>
        <w:r>
          <w:instrText xml:space="preserve"> PAGEREF _Toc17571 \h </w:instrText>
        </w:r>
        <w:r>
          <w:fldChar w:fldCharType="separate"/>
        </w:r>
        <w:r>
          <w:t>55</w:t>
        </w:r>
        <w:r>
          <w:fldChar w:fldCharType="end"/>
        </w:r>
      </w:hyperlink>
    </w:p>
    <w:p>
      <w:pPr>
        <w:pStyle w:val="TOC2"/>
        <w:tabs>
          <w:tab w:val="right" w:leader="dot" w:pos="8306"/>
        </w:tabs>
      </w:pPr>
      <w:hyperlink w:anchor="_Toc13762" w:history="1">
        <w:r>
          <w:rPr>
            <w:rFonts w:ascii="仿宋" w:eastAsia="仿宋" w:hAnsi="仿宋" w:cs="仿宋" w:hint="eastAsia"/>
            <w:lang w:eastAsia="zh-CN"/>
          </w:rPr>
          <w:t>(一)、麻将项目治理结构</w:t>
        </w:r>
        <w:r>
          <w:tab/>
        </w:r>
        <w:r>
          <w:fldChar w:fldCharType="begin"/>
        </w:r>
        <w:r>
          <w:instrText xml:space="preserve"> PAGEREF _Toc13762 \h </w:instrText>
        </w:r>
        <w:r>
          <w:fldChar w:fldCharType="separate"/>
        </w:r>
        <w:r>
          <w:t>55</w:t>
        </w:r>
        <w:r>
          <w:fldChar w:fldCharType="end"/>
        </w:r>
      </w:hyperlink>
    </w:p>
    <w:p>
      <w:pPr>
        <w:pStyle w:val="TOC2"/>
        <w:tabs>
          <w:tab w:val="right" w:leader="dot" w:pos="8306"/>
        </w:tabs>
      </w:pPr>
      <w:hyperlink w:anchor="_Toc6784" w:history="1">
        <w:r>
          <w:rPr>
            <w:rFonts w:ascii="仿宋" w:eastAsia="仿宋" w:hAnsi="仿宋" w:cs="仿宋" w:hint="eastAsia"/>
            <w:lang w:eastAsia="zh-CN"/>
          </w:rPr>
          <w:t>(二)、监督与审计</w:t>
        </w:r>
        <w:r>
          <w:tab/>
        </w:r>
        <w:r>
          <w:fldChar w:fldCharType="begin"/>
        </w:r>
        <w:r>
          <w:instrText xml:space="preserve"> PAGEREF _Toc6784 \h </w:instrText>
        </w:r>
        <w:r>
          <w:fldChar w:fldCharType="separate"/>
        </w:r>
        <w:r>
          <w:t>57</w:t>
        </w:r>
        <w:r>
          <w:fldChar w:fldCharType="end"/>
        </w:r>
      </w:hyperlink>
    </w:p>
    <w:p>
      <w:pPr>
        <w:pStyle w:val="TOC1"/>
        <w:tabs>
          <w:tab w:val="right" w:leader="dot" w:pos="8306"/>
        </w:tabs>
      </w:pPr>
      <w:hyperlink w:anchor="_Toc3882" w:history="1">
        <w:r>
          <w:rPr>
            <w:rFonts w:ascii="仿宋" w:eastAsia="仿宋" w:hAnsi="仿宋" w:cs="仿宋" w:hint="eastAsia"/>
            <w:lang w:eastAsia="zh-CN"/>
          </w:rPr>
          <w:t>十六、麻将项目实施时间节点</w:t>
        </w:r>
        <w:r>
          <w:tab/>
        </w:r>
        <w:r>
          <w:fldChar w:fldCharType="begin"/>
        </w:r>
        <w:r>
          <w:instrText xml:space="preserve"> PAGEREF _Toc3882 \h </w:instrText>
        </w:r>
        <w:r>
          <w:fldChar w:fldCharType="separate"/>
        </w:r>
        <w:r>
          <w:t>58</w:t>
        </w:r>
        <w:r>
          <w:fldChar w:fldCharType="end"/>
        </w:r>
      </w:hyperlink>
    </w:p>
    <w:p>
      <w:pPr>
        <w:pStyle w:val="TOC2"/>
        <w:tabs>
          <w:tab w:val="right" w:leader="dot" w:pos="8306"/>
        </w:tabs>
      </w:pPr>
      <w:hyperlink w:anchor="_Toc9966" w:history="1">
        <w:r>
          <w:rPr>
            <w:rFonts w:ascii="仿宋" w:eastAsia="仿宋" w:hAnsi="仿宋" w:cs="仿宋" w:hint="eastAsia"/>
            <w:lang w:eastAsia="zh-CN"/>
          </w:rPr>
          <w:t>(一)、麻将项目启动阶段时间节点</w:t>
        </w:r>
        <w:r>
          <w:tab/>
        </w:r>
        <w:r>
          <w:fldChar w:fldCharType="begin"/>
        </w:r>
        <w:r>
          <w:instrText xml:space="preserve"> PAGEREF _Toc9966 \h </w:instrText>
        </w:r>
        <w:r>
          <w:fldChar w:fldCharType="separate"/>
        </w:r>
        <w:r>
          <w:t>58</w:t>
        </w:r>
        <w:r>
          <w:fldChar w:fldCharType="end"/>
        </w:r>
      </w:hyperlink>
    </w:p>
    <w:p>
      <w:pPr>
        <w:pStyle w:val="TOC2"/>
        <w:tabs>
          <w:tab w:val="right" w:leader="dot" w:pos="8306"/>
        </w:tabs>
      </w:pPr>
      <w:hyperlink w:anchor="_Toc8973" w:history="1">
        <w:r>
          <w:rPr>
            <w:rFonts w:ascii="仿宋" w:eastAsia="仿宋" w:hAnsi="仿宋" w:cs="仿宋" w:hint="eastAsia"/>
            <w:lang w:eastAsia="zh-CN"/>
          </w:rPr>
          <w:t>(二)、麻将项目执行阶段时间节点</w:t>
        </w:r>
        <w:r>
          <w:tab/>
        </w:r>
        <w:r>
          <w:fldChar w:fldCharType="begin"/>
        </w:r>
        <w:r>
          <w:instrText xml:space="preserve"> PAGEREF _Toc8973 \h </w:instrText>
        </w:r>
        <w:r>
          <w:fldChar w:fldCharType="separate"/>
        </w:r>
        <w:r>
          <w:t>59</w:t>
        </w:r>
        <w:r>
          <w:fldChar w:fldCharType="end"/>
        </w:r>
      </w:hyperlink>
    </w:p>
    <w:p>
      <w:pPr>
        <w:pStyle w:val="TOC2"/>
        <w:tabs>
          <w:tab w:val="right" w:leader="dot" w:pos="8306"/>
        </w:tabs>
      </w:pPr>
      <w:hyperlink w:anchor="_Toc13915" w:history="1">
        <w:r>
          <w:rPr>
            <w:rFonts w:ascii="仿宋" w:eastAsia="仿宋" w:hAnsi="仿宋" w:cs="仿宋" w:hint="eastAsia"/>
            <w:lang w:eastAsia="zh-CN"/>
          </w:rPr>
          <w:t>(三)、麻将项目完成阶段时间节点</w:t>
        </w:r>
        <w:r>
          <w:tab/>
        </w:r>
        <w:r>
          <w:fldChar w:fldCharType="begin"/>
        </w:r>
        <w:r>
          <w:instrText xml:space="preserve"> PAGEREF _Toc13915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3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001"/>
      <w:r>
        <w:rPr>
          <w:rFonts w:ascii="仿宋" w:eastAsia="仿宋" w:hAnsi="仿宋" w:cs="仿宋" w:hint="eastAsia"/>
          <w:lang w:eastAsia="zh-CN"/>
        </w:rPr>
        <w:t>(一)、麻将行业分析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麻将行业一直以来都是市场的关注焦点。行业内的发展趋势、竞争态势以及潜在机会都对麻将项目的推进产生深远的影响。通过深入研究行业的整体概貌，我们将更好地理解行业的核心特征，为麻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麻将行业，技术一直是推动创新和发展的关键因素。我们将对当前技术趋势进行详尽分析，包括但不限于人工智能、大数据应用、先进制造技术等。这有助于麻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麻将项目成功的基础。我们将对主要竞争对手进行深入研究，包括其市场份额、产品特点、市场定位等。通过全面了解竞争对手的优势和劣势，麻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056"/>
      <w:r>
        <w:rPr>
          <w:rFonts w:ascii="仿宋" w:eastAsia="仿宋" w:hAnsi="仿宋" w:cs="仿宋" w:hint="eastAsia"/>
          <w:sz w:val="28"/>
          <w:lang w:eastAsia="zh-CN"/>
        </w:rPr>
        <w:t>(二)、麻将市场分析预测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通过对市场规模的深入调研，我们将预测麻将市场未来的增长趋势。这包括市场的整体规模、各细分领域的发展趋势等。麻将项目可以根据市场的扩张速度和潜在机会，制定更符合市场需求的发展策略。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了解消费者的需求是市场分析的核心。我们将通过调查研究，深入挖掘目标消费者的需求特点、购买习惯以及对产品和服务的期望。这有助于麻将项目更好地定位目标市场，提供更符合消费者期待的解决方案。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麻将项目实施过程中需要充分考虑的因素。我们将对市场风险进行全面评估，包括但不限于政策法规风险、市场竞争风险、技术变革风险等。通过对潜在风险的深入分析，麻将项目可以制定相应的风险缓解策略，降低不确定性对麻将项目的影响。</w:t>
      </w:r>
    </w:p>
    <w:p>
      <w:pPr>
        <w:pStyle w:val="Heading1"/>
        <w:ind w:firstLine="560" w:firstLineChars="200"/>
        <w:rPr>
          <w:rFonts w:ascii="仿宋" w:eastAsia="仿宋" w:hAnsi="仿宋" w:cs="仿宋" w:hint="eastAsia"/>
          <w:sz w:val="28"/>
          <w:lang w:eastAsia="zh-CN"/>
        </w:rPr>
      </w:pPr>
      <w:bookmarkStart w:id="5" w:name="_Toc16422"/>
      <w:r>
        <w:rPr>
          <w:rFonts w:ascii="仿宋" w:eastAsia="仿宋" w:hAnsi="仿宋" w:cs="仿宋" w:hint="eastAsia"/>
          <w:sz w:val="28"/>
          <w:lang w:eastAsia="zh-CN"/>
        </w:rPr>
        <w:t>二、麻将项目危机管理</w:t>
      </w:r>
      <w:bookmarkEnd w:id="5"/>
    </w:p>
    <w:p>
      <w:pPr>
        <w:pStyle w:val="Heading2"/>
        <w:rPr>
          <w:rFonts w:ascii="仿宋" w:eastAsia="仿宋" w:hAnsi="仿宋" w:cs="仿宋" w:hint="eastAsia"/>
          <w:lang w:eastAsia="zh-CN"/>
        </w:rPr>
      </w:pPr>
      <w:bookmarkStart w:id="6" w:name="_Toc49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麻将项目危机管理中，危机预警与识别是确保麻将项目稳健运行的核心步骤。通过建立全面的监测机制，麻将项目团队旨在及时发现和理解潜在的风险和危机因素，以便采取及时的预防和应对措施，确保麻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首先，通过深入的风险评估，麻将项目团队全面分析了整个麻将项目和各个阶段可能存在的威胁。这包括准确评估每个潜在风险的发生概率和可能影响的程度，为后续危机预警提供了有力支持。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麻将项目团队着重于明确定义麻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麻将项目进展的持续监控，团队能够及时发现潜在问题并作出迅速反应。麻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在这一阶段，团队的专业素养和反应速度将发挥至关重要的作用，以确保潜在危机能够在初期得到有效的处理，最大程度地减轻负面影响。通过危机预警与识别，麻将项目得以更有序、可控地推进。</w:t>
      </w:r>
    </w:p>
    <w:p>
      <w:pPr>
        <w:pStyle w:val="Heading2"/>
        <w:ind w:firstLine="560" w:firstLineChars="200"/>
        <w:rPr>
          <w:rFonts w:ascii="仿宋" w:eastAsia="仿宋" w:hAnsi="仿宋" w:cs="仿宋" w:hint="eastAsia"/>
          <w:sz w:val="28"/>
          <w:lang w:eastAsia="zh-CN"/>
        </w:rPr>
      </w:pPr>
      <w:bookmarkStart w:id="7" w:name="_Toc2959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在危机发生时，麻将项目团队立即行动，成立了应急小组。该小组的任务是迅速制定并实施紧急应对措施，以最小化潜在损失。以下是采取的主要措施：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暂停麻将项目进度：为遏制危机蔓延，麻将项目暂时停止进行，以便全面评估当前状况。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资源重新分配：重新评估麻将项目资源的分配，确保最大限度地减小损失。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实时沟通：与关键利益相关者建立实时沟通机制，向他们传递麻将项目危机的实际状况，保障麻将项目核心利益。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在紧急应对的同时，麻将项目团队强调了团队协作和有效沟通的重要性。以下是团队协作的关键举措：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信息共享机制：建立了信息共享平台，确保团队成员能够及时获取麻将项目危机的实时信息。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领导者沟通：麻将项目领导者通过定期会议和即时沟通工具，指导团队应对危机，保持团队稳定运行。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随着危机得到初步控制，麻将项目团队转向制定恢复计划，以确保麻将项目能够从中迅速恢复。主要恢复计划包括：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修复受损的进度计划：重新评估麻将项目进度，制定修复计划，确保麻将项目尽快回归正常进程。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重新调整资源分配：优化资源分配，确保麻将项目在有限资源下高效运转。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风险管理机制加强：对麻将项目风险进行全面评估，制定更强化的风险管理策略，以预防未来可能的危机。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685"/>
      <w:r>
        <w:rPr>
          <w:rFonts w:ascii="仿宋" w:eastAsia="仿宋" w:hAnsi="仿宋" w:cs="仿宋" w:hint="eastAsia"/>
          <w:sz w:val="28"/>
          <w:lang w:eastAsia="zh-CN"/>
        </w:rPr>
        <w:t>三、麻将项目建设单位说明</w:t>
      </w:r>
      <w:bookmarkEnd w:id="8"/>
    </w:p>
    <w:p>
      <w:pPr>
        <w:pStyle w:val="Heading2"/>
        <w:rPr>
          <w:rFonts w:ascii="仿宋" w:eastAsia="仿宋" w:hAnsi="仿宋" w:cs="仿宋" w:hint="eastAsia"/>
          <w:lang w:eastAsia="zh-CN"/>
        </w:rPr>
      </w:pPr>
      <w:bookmarkStart w:id="9" w:name="_Toc29459"/>
      <w:r>
        <w:rPr>
          <w:rFonts w:ascii="仿宋" w:eastAsia="仿宋" w:hAnsi="仿宋" w:cs="仿宋" w:hint="eastAsia"/>
          <w:lang w:eastAsia="zh-CN"/>
        </w:rPr>
        <w:t>(一)、麻将项目承办单位基本情况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10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麻将项目承办单位的XXXX，我们着眼于实现可持续的经济效益。通过技术创新和解决方案的提供，公司预计在麻将项目执行期间将获得可观的收入增长。这一收入来源主要包括麻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同时，我们注重成本控制和效率提升，以确保麻将项目的可持续盈利。透过精细的管理和资源优化，公司期望实现麻将项目利润最大化。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麻将项目实施进行全面的投资评估，包括麻将项目启动阶段的资金投入和后续运营成本。通过对麻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为确保公司在麻将项目实施过程中具备足够的资金流动性，公司将进行详尽的现金流分析。这包括资金需求的合理预测、麻将项目周期内的资金峰谷分析以及灵活的财务管理策略，以应对各种潜在的经济变动。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5252"/>
      <w:r>
        <w:rPr>
          <w:rFonts w:ascii="仿宋" w:eastAsia="仿宋" w:hAnsi="仿宋" w:cs="仿宋" w:hint="eastAsia"/>
          <w:sz w:val="28"/>
          <w:lang w:eastAsia="zh-CN"/>
        </w:rPr>
        <w:t>四、麻将项目选址可行性分析</w:t>
      </w:r>
      <w:bookmarkEnd w:id="11"/>
    </w:p>
    <w:p>
      <w:pPr>
        <w:pStyle w:val="Heading2"/>
        <w:rPr>
          <w:rFonts w:ascii="仿宋" w:eastAsia="仿宋" w:hAnsi="仿宋" w:cs="仿宋" w:hint="eastAsia"/>
          <w:lang w:eastAsia="zh-CN"/>
        </w:rPr>
      </w:pPr>
      <w:bookmarkStart w:id="12" w:name="_Toc26926"/>
      <w:r>
        <w:rPr>
          <w:rFonts w:ascii="仿宋" w:eastAsia="仿宋" w:hAnsi="仿宋" w:cs="仿宋" w:hint="eastAsia"/>
          <w:lang w:eastAsia="zh-CN"/>
        </w:rPr>
        <w:t>(一)、麻将项目选址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该麻将项目选址位于XX省XX市XX区XXX街道</w:t>
      </w:r>
    </w:p>
    <w:p>
      <w:pPr>
        <w:pStyle w:val="Heading2"/>
        <w:ind w:firstLine="560" w:firstLineChars="200"/>
        <w:rPr>
          <w:rFonts w:ascii="仿宋" w:eastAsia="仿宋" w:hAnsi="仿宋" w:cs="仿宋" w:hint="eastAsia"/>
          <w:sz w:val="28"/>
          <w:lang w:eastAsia="zh-CN"/>
        </w:rPr>
      </w:pPr>
      <w:bookmarkStart w:id="13" w:name="_Toc1075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麻将项目的征地面积将根据麻将项目的实际规模和需求进行精确规划。具体面积XXX平方米，旨在确保麻将项目不仅能够满足当前的发展需求，还能够预留空间以适应未来的扩展。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净用地面积是在征地面积基础上去除不可利用面积后的实际可开发用地。具体面积XXX平方米，考虑到环保、交通、安全等多方面因素，以确保麻将项目在整体利用效率上达到最优。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麻将项目计划建设的建筑总规模具体面积XXX平方米。这一规模的确定综合考虑了麻将项目的性质、规模，以及城市规划的相关要求，确保建筑布局与周边环境协调一致。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绿地率是麻将项目用地中被规划为绿地的比例。具体面积XXX平方米，旨在通过合理规划绿地，改善麻将项目周边环境，提升居民生活质量，并符合城市整体绿化规划。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容积率是用地上可以建设的建筑总体积与用地面积之比。具体面积XXX，通过合理的容积率规划，确保麻将项目建筑规模与周边环境和谐共生。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确保麻将项目选址与当地城市规划相一致，具体面积XXX平方米。通过与城市规划部门深入沟通，确保麻将项目不仅符合城市的整体发展方向，还能够融入城市的发展布局，为城市的长远发展贡献力量。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充分了解并确保麻将项目选址符合当地产业政策，具体面积XXX平方米。这包括麻将项目对当地经济的促进作用，以及对相关产业的带动效应，确保麻将项目与地方政府的产业政策保持一致，促进共赢合作。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用地总体要求必须符合环保和可持续发展的原则，具体面积XXX平方米。通过采用绿色建筑设计、节能减排等措施，确保麻将项目在建设和运营过程中对环境的影响最小化，达到可持续发展的要求。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确保麻将项目选址具备必要的公共设施配套，具体面积XXX平方米。这包括交通便利性、教育、医疗等基础设施，以提高居民生活品质，使得麻将项目选址更具吸引力。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考虑用地总体要求对当地社会稳定性的影响，具体面积XXX平方米。通过深入了解当地社区反馈，确保麻将项目的选址和建设过程对当地社会和谐稳定产生积极作用。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麻将项目选址不仅符合法规和规划，还在实际操作中具有可行性。这一全面规划将为麻将项目的成功实施提供坚实的基础，确保麻将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154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麻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麻将项目的设备规划和空间设计中，我们将采取灵活设备布局的措施。设备布局将根据实际需求进行灵活设计，避免不必要的浪费。通过合理规划设备摆放位置，我们将提高设备的利用率，减少设备间距，以确保麻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麻将项目内部引入共享设施的概念，例如共享会议室、办公区等。通过这种方式，我们可以减少对资源的重复建设，提高资源共享效率，从而减小麻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902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麻将项目的总图布置中，我们将不同功能区域进行明确的规划，以最大程度满足麻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297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我们首先关注市场因素，包括潜在客户分布、竞争对手位置、市场需求等。通过深入的市场调研，我们能够更准确地评估选址对于市场开拓和产品销售的影响，确保麻将项目能够在有利的市场环境中蓬勃发展。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麻将项目对环境的影响是综合评价的重要因素之一。我们将详细考虑选址周边的自然环境、生态保护区、水源地等情况，确保麻将项目的建设和运营对环境影响最小化，并符合当地的环保法规标准。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对选址的评价还需充分考虑当地政府的产业政策和法规。我们将详细了解麻将项目所在地的相关政策，确保麻将项目的规划和运营与当地法规相符，降低不必要的法律风险。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考虑到社会稳定性对企业运营的重要性，我们将评估选址地区的社会安全情况、劳工关系、社区反馈等方面，以确保麻将项目的建设和运营不会受到社会稳定性的负面影响。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最后，我们将综合考虑用地成本，包括土地购置费用、土地开发成本等。通过对用地成本的详细评估，我们能够做出更为精确的经济效益分析，为麻将项目的投资决策提供有力支持。</w:t>
      </w:r>
    </w:p>
    <w:p>
      <w:pPr>
        <w:pStyle w:val="Heading1"/>
        <w:ind w:firstLine="560" w:firstLineChars="200"/>
        <w:rPr>
          <w:rFonts w:ascii="仿宋" w:eastAsia="仿宋" w:hAnsi="仿宋" w:cs="仿宋" w:hint="eastAsia"/>
          <w:sz w:val="28"/>
          <w:lang w:eastAsia="zh-CN"/>
        </w:rPr>
      </w:pPr>
      <w:bookmarkStart w:id="17" w:name="_Toc9961"/>
      <w:r>
        <w:rPr>
          <w:rFonts w:ascii="仿宋" w:eastAsia="仿宋" w:hAnsi="仿宋" w:cs="仿宋" w:hint="eastAsia"/>
          <w:sz w:val="28"/>
          <w:lang w:eastAsia="zh-CN"/>
        </w:rPr>
        <w:t>五、麻将项目绩效评估</w:t>
      </w:r>
      <w:bookmarkEnd w:id="17"/>
    </w:p>
    <w:p>
      <w:pPr>
        <w:pStyle w:val="Heading2"/>
        <w:rPr>
          <w:rFonts w:ascii="仿宋" w:eastAsia="仿宋" w:hAnsi="仿宋" w:cs="仿宋" w:hint="eastAsia"/>
          <w:lang w:eastAsia="zh-CN"/>
        </w:rPr>
      </w:pPr>
      <w:bookmarkStart w:id="18" w:name="_Toc3148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在麻将项目中，我们设计了一套全面的绩效评估指标，以确保麻将项目的可控和成功交付。这些指标跨足麻将项目目标、成本、进度和质量等多个维度，为我们提供了全面洞察麻将项目的健康状况。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目标达成率是我们关注的首要指标。我们设定了明确的目标，并通过定期监测和评估，迅速发现并应对潜在的目标偏差。这为麻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成本绩效是另一个核心关注点。通过实际成本与预算成本的对比分析，我们深入了解成本差异的原因，及时调整资源分配，保持麻将项目在经济效益方面的合理水平。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麻将项目进度作为关键的绩效指标之一，得到了精心的关注。我们制定了详细的麻将项目进度计划，并设立了进度符合度指标，确保实际进度与计划进度保持一致。这使我们能够快速发现和解决潜在的进度问题，保持麻将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麻将项目绩效的不可或缺的一环。我们引入了一系列的质量标准和客户满意度指标，以确保麻将项目交付的成果在质量上达到或超越预期水平。通过持续监测这些指标，我们努力提升麻将项目整体质量水平，为麻将项目的成功交付提供有力保障。通过这些科学且全面的绩效评估，我们能够更好地引导麻将项目的持续改进，确保麻将项目目标的顺利达成。</w:t>
      </w:r>
    </w:p>
    <w:p>
      <w:pPr>
        <w:pStyle w:val="Heading2"/>
        <w:ind w:firstLine="560" w:firstLineChars="200"/>
        <w:rPr>
          <w:rFonts w:ascii="仿宋" w:eastAsia="仿宋" w:hAnsi="仿宋" w:cs="仿宋" w:hint="eastAsia"/>
          <w:sz w:val="28"/>
          <w:lang w:eastAsia="zh-CN"/>
        </w:rPr>
      </w:pPr>
      <w:bookmarkStart w:id="19" w:name="_Toc56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绩效评估是麻将项目中的关键环节，为确保麻将项目达到预期目标，我们采用了多层次、多维度的绩效评估方法。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麻将项目的战略目标对齐，确保每个决策和行动都与麻将项目整体目标保持一致。团队会定期召开战略对齐会议，审视当前工作与麻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麻将项目进度、质量、成本和风险等方面。这些指标通过数据收集和分析，为麻将项目管理团队提供了客观的评估依据。例如，我们通过麻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绩效评估不仅仅停留在麻将项目内部，还考虑了麻将项目对外部环境的影响。我们定期进行干系人满意度调查，以了解各利益相关方对麻将项目的期望和满意度，并及时做出调整。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这种多层次、多角度的绩效评估方法，使得我们能够全面了解麻将项目的运行状态，及时做出调整，确保麻将项目在不断变化的环境中保持稳健前行。</w:t>
      </w:r>
    </w:p>
    <w:p>
      <w:pPr>
        <w:pStyle w:val="Heading2"/>
        <w:ind w:firstLine="560" w:firstLineChars="200"/>
        <w:rPr>
          <w:rFonts w:ascii="仿宋" w:eastAsia="仿宋" w:hAnsi="仿宋" w:cs="仿宋" w:hint="eastAsia"/>
          <w:sz w:val="28"/>
          <w:lang w:eastAsia="zh-CN"/>
        </w:rPr>
      </w:pPr>
      <w:bookmarkStart w:id="20" w:name="_Toc3269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为了确保麻将项目的有效管理和不断优化，我们采用了精心设计的绩效评估周期。这个周期旨在实现灵活、实时和全面的评估，以适应麻将项目执行中的各种挑战。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麻将项目的不同需求，分为短期、中期和长期。短期评估关注每个迭代或工作周期，以及时发现和解决当前任务中的问题。中期评估涵盖几个迭代，深入了解整体麻将项目的趋势和性能。长期评估则着眼于整个麻将项目阶段，确保麻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麻将项目管理工具和协作平台，团队成员能够随时更新和分享麻将项目数据。这种实时性的反馈机制使我们能够及时察觉潜在问题，快速调整，保持麻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麻将项目的决策制定密不可分。每个周期的麻将项目回顾会议成为集体总结经验、识别问题深层次原因并找到创新解决方案的平台。这种定期的反思与调整机制使麻将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https://d.book118.com/506011034114010042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BF5073"/>
    <w:rsid w:val="5DBF50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011034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2024-01-28T16:35:00Z</dcterms:created>
  <dcterms:modified xsi:type="dcterms:W3CDTF">2024-01-28T16:35:27Z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B50EE1941AD14BA190936136D8B4B19F_11</vt:lpwstr>
  </property>
  <property fmtid="{D5CDD505-2E9C-101B-9397-08002B2CF9AE}" pid="3" name="KSOProductBuildVer">
    <vt:lpwstr>2052-12.1.0.16120</vt:lpwstr>
  </property>
</Properties>
</file>