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2024年广西交通职业技术学院高职单招（英语／数学／语文）笔试历年真题摘选含答案解析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沈从文《边城》表现的地域风情是（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A.闽东风情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C.赣南风情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D.北平风情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贯穿《谏逐客书》一文始终的论证方法是（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《风波》的时代意义在于（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A.暴露民众的愚昧落后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B.揭露帝制余孽的阴谋复辟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C.揭示辛亥革命的不彻底性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D.昭示革命难以唤醒民众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李商隐《无题》中运用了比兴手法的一联是（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《宝玉挨打》中描写探伤时，“手里托着一丸药走进来”，说道：“早听人一句话，也不至今日。别说老太太、太太心疼，就是我们看着，心里也疼——”这个人物是（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B.薛宝钗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C.王熙凤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https://d.book118.com/506014211134010101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06014211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