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定型耐火材料项目规划设计蓝图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57" w:history="1">
        <w:r>
          <w:rPr>
            <w:rFonts w:ascii="仿宋" w:eastAsia="仿宋" w:hAnsi="仿宋" w:cs="仿宋" w:hint="eastAsia"/>
            <w:lang w:eastAsia="zh-CN"/>
          </w:rPr>
          <w:t>序言</w:t>
        </w:r>
        <w:r>
          <w:tab/>
        </w:r>
        <w:r>
          <w:fldChar w:fldCharType="begin"/>
        </w:r>
        <w:r>
          <w:instrText xml:space="preserve"> PAGEREF _Toc24457 \h </w:instrText>
        </w:r>
        <w:r>
          <w:fldChar w:fldCharType="separate"/>
        </w:r>
        <w:r>
          <w:t>3</w:t>
        </w:r>
        <w:r>
          <w:fldChar w:fldCharType="end"/>
        </w:r>
      </w:hyperlink>
    </w:p>
    <w:p>
      <w:pPr>
        <w:pStyle w:val="TOC1"/>
        <w:tabs>
          <w:tab w:val="right" w:leader="dot" w:pos="8306"/>
        </w:tabs>
      </w:pPr>
      <w:hyperlink w:anchor="_Toc26110" w:history="1">
        <w:r>
          <w:rPr>
            <w:rFonts w:ascii="仿宋" w:eastAsia="仿宋" w:hAnsi="仿宋" w:cs="仿宋" w:hint="eastAsia"/>
            <w:lang w:eastAsia="zh-CN"/>
          </w:rPr>
          <w:t>一、定型耐火材料项目概论</w:t>
        </w:r>
        <w:r>
          <w:tab/>
        </w:r>
        <w:r>
          <w:fldChar w:fldCharType="begin"/>
        </w:r>
        <w:r>
          <w:instrText xml:space="preserve"> PAGEREF _Toc26110 \h </w:instrText>
        </w:r>
        <w:r>
          <w:fldChar w:fldCharType="separate"/>
        </w:r>
        <w:r>
          <w:t>3</w:t>
        </w:r>
        <w:r>
          <w:fldChar w:fldCharType="end"/>
        </w:r>
      </w:hyperlink>
    </w:p>
    <w:p>
      <w:pPr>
        <w:pStyle w:val="TOC2"/>
        <w:tabs>
          <w:tab w:val="right" w:leader="dot" w:pos="8306"/>
        </w:tabs>
      </w:pPr>
      <w:hyperlink w:anchor="_Toc32175" w:history="1">
        <w:r>
          <w:rPr>
            <w:rFonts w:ascii="仿宋" w:eastAsia="仿宋" w:hAnsi="仿宋" w:cs="仿宋" w:hint="eastAsia"/>
            <w:lang w:eastAsia="zh-CN"/>
          </w:rPr>
          <w:t>(一)、定型耐火材料项目概况</w:t>
        </w:r>
        <w:r>
          <w:tab/>
        </w:r>
        <w:r>
          <w:fldChar w:fldCharType="begin"/>
        </w:r>
        <w:r>
          <w:instrText xml:space="preserve"> PAGEREF _Toc32175 \h </w:instrText>
        </w:r>
        <w:r>
          <w:fldChar w:fldCharType="separate"/>
        </w:r>
        <w:r>
          <w:t>3</w:t>
        </w:r>
        <w:r>
          <w:fldChar w:fldCharType="end"/>
        </w:r>
      </w:hyperlink>
    </w:p>
    <w:p>
      <w:pPr>
        <w:pStyle w:val="TOC2"/>
        <w:tabs>
          <w:tab w:val="right" w:leader="dot" w:pos="8306"/>
        </w:tabs>
      </w:pPr>
      <w:hyperlink w:anchor="_Toc26073" w:history="1">
        <w:r>
          <w:rPr>
            <w:rFonts w:ascii="仿宋" w:eastAsia="仿宋" w:hAnsi="仿宋" w:cs="仿宋" w:hint="eastAsia"/>
            <w:lang w:eastAsia="zh-CN"/>
          </w:rPr>
          <w:t>(二)、定型耐火材料项目目标</w:t>
        </w:r>
        <w:r>
          <w:tab/>
        </w:r>
        <w:r>
          <w:fldChar w:fldCharType="begin"/>
        </w:r>
        <w:r>
          <w:instrText xml:space="preserve"> PAGEREF _Toc26073 \h </w:instrText>
        </w:r>
        <w:r>
          <w:fldChar w:fldCharType="separate"/>
        </w:r>
        <w:r>
          <w:t>5</w:t>
        </w:r>
        <w:r>
          <w:fldChar w:fldCharType="end"/>
        </w:r>
      </w:hyperlink>
    </w:p>
    <w:p>
      <w:pPr>
        <w:pStyle w:val="TOC2"/>
        <w:tabs>
          <w:tab w:val="right" w:leader="dot" w:pos="8306"/>
        </w:tabs>
      </w:pPr>
      <w:hyperlink w:anchor="_Toc20057" w:history="1">
        <w:r>
          <w:rPr>
            <w:rFonts w:ascii="仿宋" w:eastAsia="仿宋" w:hAnsi="仿宋" w:cs="仿宋" w:hint="eastAsia"/>
            <w:lang w:eastAsia="zh-CN"/>
          </w:rPr>
          <w:t>(三)、定型耐火材料项目提出的理由</w:t>
        </w:r>
        <w:r>
          <w:tab/>
        </w:r>
        <w:r>
          <w:fldChar w:fldCharType="begin"/>
        </w:r>
        <w:r>
          <w:instrText xml:space="preserve"> PAGEREF _Toc20057 \h </w:instrText>
        </w:r>
        <w:r>
          <w:fldChar w:fldCharType="separate"/>
        </w:r>
        <w:r>
          <w:t>6</w:t>
        </w:r>
        <w:r>
          <w:fldChar w:fldCharType="end"/>
        </w:r>
      </w:hyperlink>
    </w:p>
    <w:p>
      <w:pPr>
        <w:pStyle w:val="TOC2"/>
        <w:tabs>
          <w:tab w:val="right" w:leader="dot" w:pos="8306"/>
        </w:tabs>
      </w:pPr>
      <w:hyperlink w:anchor="_Toc26067" w:history="1">
        <w:r>
          <w:rPr>
            <w:rFonts w:ascii="仿宋" w:eastAsia="仿宋" w:hAnsi="仿宋" w:cs="仿宋" w:hint="eastAsia"/>
            <w:lang w:eastAsia="zh-CN"/>
          </w:rPr>
          <w:t>(四)、定型耐火材料项目意义</w:t>
        </w:r>
        <w:r>
          <w:tab/>
        </w:r>
        <w:r>
          <w:fldChar w:fldCharType="begin"/>
        </w:r>
        <w:r>
          <w:instrText xml:space="preserve"> PAGEREF _Toc26067 \h </w:instrText>
        </w:r>
        <w:r>
          <w:fldChar w:fldCharType="separate"/>
        </w:r>
        <w:r>
          <w:t>8</w:t>
        </w:r>
        <w:r>
          <w:fldChar w:fldCharType="end"/>
        </w:r>
      </w:hyperlink>
    </w:p>
    <w:p>
      <w:pPr>
        <w:pStyle w:val="TOC2"/>
        <w:tabs>
          <w:tab w:val="right" w:leader="dot" w:pos="8306"/>
        </w:tabs>
      </w:pPr>
      <w:hyperlink w:anchor="_Toc20644" w:history="1">
        <w:r>
          <w:rPr>
            <w:rFonts w:ascii="仿宋" w:eastAsia="仿宋" w:hAnsi="仿宋" w:cs="仿宋" w:hint="eastAsia"/>
            <w:lang w:eastAsia="zh-CN"/>
          </w:rPr>
          <w:t>(五)、定型耐火材料项目背景</w:t>
        </w:r>
        <w:r>
          <w:tab/>
        </w:r>
        <w:r>
          <w:fldChar w:fldCharType="begin"/>
        </w:r>
        <w:r>
          <w:instrText xml:space="preserve"> PAGEREF _Toc20644 \h </w:instrText>
        </w:r>
        <w:r>
          <w:fldChar w:fldCharType="separate"/>
        </w:r>
        <w:r>
          <w:t>9</w:t>
        </w:r>
        <w:r>
          <w:fldChar w:fldCharType="end"/>
        </w:r>
      </w:hyperlink>
    </w:p>
    <w:p>
      <w:pPr>
        <w:pStyle w:val="TOC1"/>
        <w:tabs>
          <w:tab w:val="right" w:leader="dot" w:pos="8306"/>
        </w:tabs>
      </w:pPr>
      <w:hyperlink w:anchor="_Toc20454" w:history="1">
        <w:r>
          <w:rPr>
            <w:rFonts w:ascii="仿宋" w:eastAsia="仿宋" w:hAnsi="仿宋" w:cs="仿宋" w:hint="eastAsia"/>
            <w:lang w:eastAsia="zh-CN"/>
          </w:rPr>
          <w:t>二、定型耐火材料项目土建工程</w:t>
        </w:r>
        <w:r>
          <w:tab/>
        </w:r>
        <w:r>
          <w:fldChar w:fldCharType="begin"/>
        </w:r>
        <w:r>
          <w:instrText xml:space="preserve"> PAGEREF _Toc20454 \h </w:instrText>
        </w:r>
        <w:r>
          <w:fldChar w:fldCharType="separate"/>
        </w:r>
        <w:r>
          <w:t>10</w:t>
        </w:r>
        <w:r>
          <w:fldChar w:fldCharType="end"/>
        </w:r>
      </w:hyperlink>
    </w:p>
    <w:p>
      <w:pPr>
        <w:pStyle w:val="TOC2"/>
        <w:tabs>
          <w:tab w:val="right" w:leader="dot" w:pos="8306"/>
        </w:tabs>
      </w:pPr>
      <w:hyperlink w:anchor="_Toc22703" w:history="1">
        <w:r>
          <w:rPr>
            <w:rFonts w:ascii="仿宋" w:eastAsia="仿宋" w:hAnsi="仿宋" w:cs="仿宋" w:hint="eastAsia"/>
            <w:lang w:eastAsia="zh-CN"/>
          </w:rPr>
          <w:t>(一)、建筑工程设计原则</w:t>
        </w:r>
        <w:r>
          <w:tab/>
        </w:r>
        <w:r>
          <w:fldChar w:fldCharType="begin"/>
        </w:r>
        <w:r>
          <w:instrText xml:space="preserve"> PAGEREF _Toc22703 \h </w:instrText>
        </w:r>
        <w:r>
          <w:fldChar w:fldCharType="separate"/>
        </w:r>
        <w:r>
          <w:t>10</w:t>
        </w:r>
        <w:r>
          <w:fldChar w:fldCharType="end"/>
        </w:r>
      </w:hyperlink>
    </w:p>
    <w:p>
      <w:pPr>
        <w:pStyle w:val="TOC2"/>
        <w:tabs>
          <w:tab w:val="right" w:leader="dot" w:pos="8306"/>
        </w:tabs>
      </w:pPr>
      <w:hyperlink w:anchor="_Toc6551" w:history="1">
        <w:r>
          <w:rPr>
            <w:rFonts w:ascii="仿宋" w:eastAsia="仿宋" w:hAnsi="仿宋" w:cs="仿宋" w:hint="eastAsia"/>
            <w:lang w:eastAsia="zh-CN"/>
          </w:rPr>
          <w:t>(二)、土建工程设计年限及安全等级</w:t>
        </w:r>
        <w:r>
          <w:tab/>
        </w:r>
        <w:r>
          <w:fldChar w:fldCharType="begin"/>
        </w:r>
        <w:r>
          <w:instrText xml:space="preserve"> PAGEREF _Toc6551 \h </w:instrText>
        </w:r>
        <w:r>
          <w:fldChar w:fldCharType="separate"/>
        </w:r>
        <w:r>
          <w:t>11</w:t>
        </w:r>
        <w:r>
          <w:fldChar w:fldCharType="end"/>
        </w:r>
      </w:hyperlink>
    </w:p>
    <w:p>
      <w:pPr>
        <w:pStyle w:val="TOC2"/>
        <w:tabs>
          <w:tab w:val="right" w:leader="dot" w:pos="8306"/>
        </w:tabs>
      </w:pPr>
      <w:hyperlink w:anchor="_Toc14406" w:history="1">
        <w:r>
          <w:rPr>
            <w:rFonts w:ascii="仿宋" w:eastAsia="仿宋" w:hAnsi="仿宋" w:cs="仿宋" w:hint="eastAsia"/>
            <w:lang w:eastAsia="zh-CN"/>
          </w:rPr>
          <w:t>(三)、建筑工程设计总体要求</w:t>
        </w:r>
        <w:r>
          <w:tab/>
        </w:r>
        <w:r>
          <w:fldChar w:fldCharType="begin"/>
        </w:r>
        <w:r>
          <w:instrText xml:space="preserve"> PAGEREF _Toc14406 \h </w:instrText>
        </w:r>
        <w:r>
          <w:fldChar w:fldCharType="separate"/>
        </w:r>
        <w:r>
          <w:t>12</w:t>
        </w:r>
        <w:r>
          <w:fldChar w:fldCharType="end"/>
        </w:r>
      </w:hyperlink>
    </w:p>
    <w:p>
      <w:pPr>
        <w:pStyle w:val="TOC2"/>
        <w:tabs>
          <w:tab w:val="right" w:leader="dot" w:pos="8306"/>
        </w:tabs>
      </w:pPr>
      <w:hyperlink w:anchor="_Toc7797" w:history="1">
        <w:r>
          <w:rPr>
            <w:rFonts w:ascii="仿宋" w:eastAsia="仿宋" w:hAnsi="仿宋" w:cs="仿宋" w:hint="eastAsia"/>
            <w:lang w:eastAsia="zh-CN"/>
          </w:rPr>
          <w:t>(四)、土建工程建设指标</w:t>
        </w:r>
        <w:r>
          <w:tab/>
        </w:r>
        <w:r>
          <w:fldChar w:fldCharType="begin"/>
        </w:r>
        <w:r>
          <w:instrText xml:space="preserve"> PAGEREF _Toc7797 \h </w:instrText>
        </w:r>
        <w:r>
          <w:fldChar w:fldCharType="separate"/>
        </w:r>
        <w:r>
          <w:t>13</w:t>
        </w:r>
        <w:r>
          <w:fldChar w:fldCharType="end"/>
        </w:r>
      </w:hyperlink>
    </w:p>
    <w:p>
      <w:pPr>
        <w:pStyle w:val="TOC1"/>
        <w:tabs>
          <w:tab w:val="right" w:leader="dot" w:pos="8306"/>
        </w:tabs>
      </w:pPr>
      <w:hyperlink w:anchor="_Toc12772" w:history="1">
        <w:r>
          <w:rPr>
            <w:rFonts w:ascii="仿宋" w:eastAsia="仿宋" w:hAnsi="仿宋" w:cs="仿宋" w:hint="eastAsia"/>
            <w:lang w:eastAsia="zh-CN"/>
          </w:rPr>
          <w:t>三、定型耐火材料项目建设背景及必要性分析</w:t>
        </w:r>
        <w:r>
          <w:tab/>
        </w:r>
        <w:r>
          <w:fldChar w:fldCharType="begin"/>
        </w:r>
        <w:r>
          <w:instrText xml:space="preserve"> PAGEREF _Toc12772 \h </w:instrText>
        </w:r>
        <w:r>
          <w:fldChar w:fldCharType="separate"/>
        </w:r>
        <w:r>
          <w:t>13</w:t>
        </w:r>
        <w:r>
          <w:fldChar w:fldCharType="end"/>
        </w:r>
      </w:hyperlink>
    </w:p>
    <w:p>
      <w:pPr>
        <w:pStyle w:val="TOC2"/>
        <w:tabs>
          <w:tab w:val="right" w:leader="dot" w:pos="8306"/>
        </w:tabs>
      </w:pPr>
      <w:hyperlink w:anchor="_Toc16270" w:history="1">
        <w:r>
          <w:rPr>
            <w:rFonts w:ascii="仿宋" w:eastAsia="仿宋" w:hAnsi="仿宋" w:cs="仿宋" w:hint="eastAsia"/>
            <w:lang w:eastAsia="zh-CN"/>
          </w:rPr>
          <w:t>(一)、定型耐火材料项目背景分析</w:t>
        </w:r>
        <w:r>
          <w:tab/>
        </w:r>
        <w:r>
          <w:fldChar w:fldCharType="begin"/>
        </w:r>
        <w:r>
          <w:instrText xml:space="preserve"> PAGEREF _Toc16270 \h </w:instrText>
        </w:r>
        <w:r>
          <w:fldChar w:fldCharType="separate"/>
        </w:r>
        <w:r>
          <w:t>13</w:t>
        </w:r>
        <w:r>
          <w:fldChar w:fldCharType="end"/>
        </w:r>
      </w:hyperlink>
    </w:p>
    <w:p>
      <w:pPr>
        <w:pStyle w:val="TOC2"/>
        <w:tabs>
          <w:tab w:val="right" w:leader="dot" w:pos="8306"/>
        </w:tabs>
      </w:pPr>
      <w:hyperlink w:anchor="_Toc12509" w:history="1">
        <w:r>
          <w:rPr>
            <w:rFonts w:ascii="仿宋" w:eastAsia="仿宋" w:hAnsi="仿宋" w:cs="仿宋" w:hint="eastAsia"/>
            <w:lang w:eastAsia="zh-CN"/>
          </w:rPr>
          <w:t>(二)、定型耐火材料项目建设必要性分析</w:t>
        </w:r>
        <w:r>
          <w:tab/>
        </w:r>
        <w:r>
          <w:fldChar w:fldCharType="begin"/>
        </w:r>
        <w:r>
          <w:instrText xml:space="preserve"> PAGEREF _Toc12509 \h </w:instrText>
        </w:r>
        <w:r>
          <w:fldChar w:fldCharType="separate"/>
        </w:r>
        <w:r>
          <w:t>15</w:t>
        </w:r>
        <w:r>
          <w:fldChar w:fldCharType="end"/>
        </w:r>
      </w:hyperlink>
    </w:p>
    <w:p>
      <w:pPr>
        <w:pStyle w:val="TOC1"/>
        <w:tabs>
          <w:tab w:val="right" w:leader="dot" w:pos="8306"/>
        </w:tabs>
      </w:pPr>
      <w:hyperlink w:anchor="_Toc30589" w:history="1">
        <w:r>
          <w:rPr>
            <w:rFonts w:ascii="仿宋" w:eastAsia="仿宋" w:hAnsi="仿宋" w:cs="仿宋" w:hint="eastAsia"/>
            <w:lang w:eastAsia="zh-CN"/>
          </w:rPr>
          <w:t>四、市场分析、调研</w:t>
        </w:r>
        <w:r>
          <w:tab/>
        </w:r>
        <w:r>
          <w:fldChar w:fldCharType="begin"/>
        </w:r>
        <w:r>
          <w:instrText xml:space="preserve"> PAGEREF _Toc30589 \h </w:instrText>
        </w:r>
        <w:r>
          <w:fldChar w:fldCharType="separate"/>
        </w:r>
        <w:r>
          <w:t>16</w:t>
        </w:r>
        <w:r>
          <w:fldChar w:fldCharType="end"/>
        </w:r>
      </w:hyperlink>
    </w:p>
    <w:p>
      <w:pPr>
        <w:pStyle w:val="TOC2"/>
        <w:tabs>
          <w:tab w:val="right" w:leader="dot" w:pos="8306"/>
        </w:tabs>
      </w:pPr>
      <w:hyperlink w:anchor="_Toc22437" w:history="1">
        <w:r>
          <w:rPr>
            <w:rFonts w:ascii="仿宋" w:eastAsia="仿宋" w:hAnsi="仿宋" w:cs="仿宋" w:hint="eastAsia"/>
            <w:lang w:eastAsia="zh-CN"/>
          </w:rPr>
          <w:t>(一)、定型耐火材料行业分析</w:t>
        </w:r>
        <w:r>
          <w:tab/>
        </w:r>
        <w:r>
          <w:fldChar w:fldCharType="begin"/>
        </w:r>
        <w:r>
          <w:instrText xml:space="preserve"> PAGEREF _Toc22437 \h </w:instrText>
        </w:r>
        <w:r>
          <w:fldChar w:fldCharType="separate"/>
        </w:r>
        <w:r>
          <w:t>16</w:t>
        </w:r>
        <w:r>
          <w:fldChar w:fldCharType="end"/>
        </w:r>
      </w:hyperlink>
    </w:p>
    <w:p>
      <w:pPr>
        <w:pStyle w:val="TOC2"/>
        <w:tabs>
          <w:tab w:val="right" w:leader="dot" w:pos="8306"/>
        </w:tabs>
      </w:pPr>
      <w:hyperlink w:anchor="_Toc20483" w:history="1">
        <w:r>
          <w:rPr>
            <w:rFonts w:ascii="仿宋" w:eastAsia="仿宋" w:hAnsi="仿宋" w:cs="仿宋" w:hint="eastAsia"/>
            <w:lang w:eastAsia="zh-CN"/>
          </w:rPr>
          <w:t>(二)、定型耐火材料市场分析预测</w:t>
        </w:r>
        <w:r>
          <w:tab/>
        </w:r>
        <w:r>
          <w:fldChar w:fldCharType="begin"/>
        </w:r>
        <w:r>
          <w:instrText xml:space="preserve"> PAGEREF _Toc20483 \h </w:instrText>
        </w:r>
        <w:r>
          <w:fldChar w:fldCharType="separate"/>
        </w:r>
        <w:r>
          <w:t>17</w:t>
        </w:r>
        <w:r>
          <w:fldChar w:fldCharType="end"/>
        </w:r>
      </w:hyperlink>
    </w:p>
    <w:p>
      <w:pPr>
        <w:pStyle w:val="TOC1"/>
        <w:tabs>
          <w:tab w:val="right" w:leader="dot" w:pos="8306"/>
        </w:tabs>
      </w:pPr>
      <w:hyperlink w:anchor="_Toc15766" w:history="1">
        <w:r>
          <w:rPr>
            <w:rFonts w:ascii="仿宋" w:eastAsia="仿宋" w:hAnsi="仿宋" w:cs="仿宋" w:hint="eastAsia"/>
            <w:lang w:eastAsia="zh-CN"/>
          </w:rPr>
          <w:t>五、产品规划分析</w:t>
        </w:r>
        <w:r>
          <w:tab/>
        </w:r>
        <w:r>
          <w:fldChar w:fldCharType="begin"/>
        </w:r>
        <w:r>
          <w:instrText xml:space="preserve"> PAGEREF _Toc15766 \h </w:instrText>
        </w:r>
        <w:r>
          <w:fldChar w:fldCharType="separate"/>
        </w:r>
        <w:r>
          <w:t>18</w:t>
        </w:r>
        <w:r>
          <w:fldChar w:fldCharType="end"/>
        </w:r>
      </w:hyperlink>
    </w:p>
    <w:p>
      <w:pPr>
        <w:pStyle w:val="TOC2"/>
        <w:tabs>
          <w:tab w:val="right" w:leader="dot" w:pos="8306"/>
        </w:tabs>
      </w:pPr>
      <w:hyperlink w:anchor="_Toc19783" w:history="1">
        <w:r>
          <w:rPr>
            <w:rFonts w:ascii="仿宋" w:eastAsia="仿宋" w:hAnsi="仿宋" w:cs="仿宋" w:hint="eastAsia"/>
            <w:lang w:eastAsia="zh-CN"/>
          </w:rPr>
          <w:t>(一)、产品规划</w:t>
        </w:r>
        <w:r>
          <w:tab/>
        </w:r>
        <w:r>
          <w:fldChar w:fldCharType="begin"/>
        </w:r>
        <w:r>
          <w:instrText xml:space="preserve"> PAGEREF _Toc19783 \h </w:instrText>
        </w:r>
        <w:r>
          <w:fldChar w:fldCharType="separate"/>
        </w:r>
        <w:r>
          <w:t>18</w:t>
        </w:r>
        <w:r>
          <w:fldChar w:fldCharType="end"/>
        </w:r>
      </w:hyperlink>
    </w:p>
    <w:p>
      <w:pPr>
        <w:pStyle w:val="TOC2"/>
        <w:tabs>
          <w:tab w:val="right" w:leader="dot" w:pos="8306"/>
        </w:tabs>
      </w:pPr>
      <w:hyperlink w:anchor="_Toc16292" w:history="1">
        <w:r>
          <w:rPr>
            <w:rFonts w:ascii="仿宋" w:eastAsia="仿宋" w:hAnsi="仿宋" w:cs="仿宋" w:hint="eastAsia"/>
            <w:lang w:eastAsia="zh-CN"/>
          </w:rPr>
          <w:t>(二)、建设规模</w:t>
        </w:r>
        <w:r>
          <w:tab/>
        </w:r>
        <w:r>
          <w:fldChar w:fldCharType="begin"/>
        </w:r>
        <w:r>
          <w:instrText xml:space="preserve"> PAGEREF _Toc16292 \h </w:instrText>
        </w:r>
        <w:r>
          <w:fldChar w:fldCharType="separate"/>
        </w:r>
        <w:r>
          <w:t>18</w:t>
        </w:r>
        <w:r>
          <w:fldChar w:fldCharType="end"/>
        </w:r>
      </w:hyperlink>
    </w:p>
    <w:p>
      <w:pPr>
        <w:pStyle w:val="TOC1"/>
        <w:tabs>
          <w:tab w:val="right" w:leader="dot" w:pos="8306"/>
        </w:tabs>
      </w:pPr>
      <w:hyperlink w:anchor="_Toc17455" w:history="1">
        <w:r>
          <w:rPr>
            <w:rFonts w:ascii="仿宋" w:eastAsia="仿宋" w:hAnsi="仿宋" w:cs="仿宋" w:hint="eastAsia"/>
            <w:lang w:eastAsia="zh-CN"/>
          </w:rPr>
          <w:t>六、工艺说明</w:t>
        </w:r>
        <w:r>
          <w:tab/>
        </w:r>
        <w:r>
          <w:fldChar w:fldCharType="begin"/>
        </w:r>
        <w:r>
          <w:instrText xml:space="preserve"> PAGEREF _Toc17455 \h </w:instrText>
        </w:r>
        <w:r>
          <w:fldChar w:fldCharType="separate"/>
        </w:r>
        <w:r>
          <w:t>20</w:t>
        </w:r>
        <w:r>
          <w:fldChar w:fldCharType="end"/>
        </w:r>
      </w:hyperlink>
    </w:p>
    <w:p>
      <w:pPr>
        <w:pStyle w:val="TOC2"/>
        <w:tabs>
          <w:tab w:val="right" w:leader="dot" w:pos="8306"/>
        </w:tabs>
      </w:pPr>
      <w:hyperlink w:anchor="_Toc9175" w:history="1">
        <w:r>
          <w:rPr>
            <w:rFonts w:ascii="仿宋" w:eastAsia="仿宋" w:hAnsi="仿宋" w:cs="仿宋" w:hint="eastAsia"/>
            <w:lang w:eastAsia="zh-CN"/>
          </w:rPr>
          <w:t>(一)、技术管理特点</w:t>
        </w:r>
        <w:r>
          <w:tab/>
        </w:r>
        <w:r>
          <w:fldChar w:fldCharType="begin"/>
        </w:r>
        <w:r>
          <w:instrText xml:space="preserve"> PAGEREF _Toc9175 \h </w:instrText>
        </w:r>
        <w:r>
          <w:fldChar w:fldCharType="separate"/>
        </w:r>
        <w:r>
          <w:t>20</w:t>
        </w:r>
        <w:r>
          <w:fldChar w:fldCharType="end"/>
        </w:r>
      </w:hyperlink>
    </w:p>
    <w:p>
      <w:pPr>
        <w:pStyle w:val="TOC2"/>
        <w:tabs>
          <w:tab w:val="right" w:leader="dot" w:pos="8306"/>
        </w:tabs>
      </w:pPr>
      <w:hyperlink w:anchor="_Toc31861" w:history="1">
        <w:r>
          <w:rPr>
            <w:rFonts w:ascii="仿宋" w:eastAsia="仿宋" w:hAnsi="仿宋" w:cs="仿宋" w:hint="eastAsia"/>
            <w:lang w:eastAsia="zh-CN"/>
          </w:rPr>
          <w:t>(二)、定型耐火材料项目工艺技术设计方案</w:t>
        </w:r>
        <w:r>
          <w:tab/>
        </w:r>
        <w:r>
          <w:fldChar w:fldCharType="begin"/>
        </w:r>
        <w:r>
          <w:instrText xml:space="preserve"> PAGEREF _Toc31861 \h </w:instrText>
        </w:r>
        <w:r>
          <w:fldChar w:fldCharType="separate"/>
        </w:r>
        <w:r>
          <w:t>21</w:t>
        </w:r>
        <w:r>
          <w:fldChar w:fldCharType="end"/>
        </w:r>
      </w:hyperlink>
    </w:p>
    <w:p>
      <w:pPr>
        <w:pStyle w:val="TOC2"/>
        <w:tabs>
          <w:tab w:val="right" w:leader="dot" w:pos="8306"/>
        </w:tabs>
      </w:pPr>
      <w:hyperlink w:anchor="_Toc3469" w:history="1">
        <w:r>
          <w:rPr>
            <w:rFonts w:ascii="仿宋" w:eastAsia="仿宋" w:hAnsi="仿宋" w:cs="仿宋" w:hint="eastAsia"/>
            <w:lang w:eastAsia="zh-CN"/>
          </w:rPr>
          <w:t>(三)、设备选型方案</w:t>
        </w:r>
        <w:r>
          <w:tab/>
        </w:r>
        <w:r>
          <w:fldChar w:fldCharType="begin"/>
        </w:r>
        <w:r>
          <w:instrText xml:space="preserve"> PAGEREF _Toc3469 \h </w:instrText>
        </w:r>
        <w:r>
          <w:fldChar w:fldCharType="separate"/>
        </w:r>
        <w:r>
          <w:t>22</w:t>
        </w:r>
        <w:r>
          <w:fldChar w:fldCharType="end"/>
        </w:r>
      </w:hyperlink>
    </w:p>
    <w:p>
      <w:pPr>
        <w:pStyle w:val="TOC1"/>
        <w:tabs>
          <w:tab w:val="right" w:leader="dot" w:pos="8306"/>
        </w:tabs>
      </w:pPr>
      <w:hyperlink w:anchor="_Toc17501" w:history="1">
        <w:r>
          <w:rPr>
            <w:rFonts w:ascii="仿宋" w:eastAsia="仿宋" w:hAnsi="仿宋" w:cs="仿宋" w:hint="eastAsia"/>
            <w:lang w:eastAsia="zh-CN"/>
          </w:rPr>
          <w:t>七、定型耐火材料项目创新与研发</w:t>
        </w:r>
        <w:r>
          <w:tab/>
        </w:r>
        <w:r>
          <w:fldChar w:fldCharType="begin"/>
        </w:r>
        <w:r>
          <w:instrText xml:space="preserve"> PAGEREF _Toc17501 \h </w:instrText>
        </w:r>
        <w:r>
          <w:fldChar w:fldCharType="separate"/>
        </w:r>
        <w:r>
          <w:t>23</w:t>
        </w:r>
        <w:r>
          <w:fldChar w:fldCharType="end"/>
        </w:r>
      </w:hyperlink>
    </w:p>
    <w:p>
      <w:pPr>
        <w:pStyle w:val="TOC2"/>
        <w:tabs>
          <w:tab w:val="right" w:leader="dot" w:pos="8306"/>
        </w:tabs>
      </w:pPr>
      <w:hyperlink w:anchor="_Toc28880" w:history="1">
        <w:r>
          <w:rPr>
            <w:rFonts w:ascii="仿宋" w:eastAsia="仿宋" w:hAnsi="仿宋" w:cs="仿宋" w:hint="eastAsia"/>
            <w:lang w:eastAsia="zh-CN"/>
          </w:rPr>
          <w:t>(一)、创新策略与方向</w:t>
        </w:r>
        <w:r>
          <w:tab/>
        </w:r>
        <w:r>
          <w:fldChar w:fldCharType="begin"/>
        </w:r>
        <w:r>
          <w:instrText xml:space="preserve"> PAGEREF _Toc28880 \h </w:instrText>
        </w:r>
        <w:r>
          <w:fldChar w:fldCharType="separate"/>
        </w:r>
        <w:r>
          <w:t>23</w:t>
        </w:r>
        <w:r>
          <w:fldChar w:fldCharType="end"/>
        </w:r>
      </w:hyperlink>
    </w:p>
    <w:p>
      <w:pPr>
        <w:pStyle w:val="TOC2"/>
        <w:tabs>
          <w:tab w:val="right" w:leader="dot" w:pos="8306"/>
        </w:tabs>
      </w:pPr>
      <w:hyperlink w:anchor="_Toc2882" w:history="1">
        <w:r>
          <w:rPr>
            <w:rFonts w:ascii="仿宋" w:eastAsia="仿宋" w:hAnsi="仿宋" w:cs="仿宋" w:hint="eastAsia"/>
            <w:lang w:eastAsia="zh-CN"/>
          </w:rPr>
          <w:t>(二)、研发规划与投入</w:t>
        </w:r>
        <w:r>
          <w:tab/>
        </w:r>
        <w:r>
          <w:fldChar w:fldCharType="begin"/>
        </w:r>
        <w:r>
          <w:instrText xml:space="preserve"> PAGEREF _Toc2882 \h </w:instrText>
        </w:r>
        <w:r>
          <w:fldChar w:fldCharType="separate"/>
        </w:r>
        <w:r>
          <w:t>25</w:t>
        </w:r>
        <w:r>
          <w:fldChar w:fldCharType="end"/>
        </w:r>
      </w:hyperlink>
    </w:p>
    <w:p>
      <w:pPr>
        <w:pStyle w:val="TOC1"/>
        <w:tabs>
          <w:tab w:val="right" w:leader="dot" w:pos="8306"/>
        </w:tabs>
      </w:pPr>
      <w:hyperlink w:anchor="_Toc25916" w:history="1">
        <w:r>
          <w:rPr>
            <w:rFonts w:ascii="仿宋" w:eastAsia="仿宋" w:hAnsi="仿宋" w:cs="仿宋" w:hint="eastAsia"/>
            <w:lang w:eastAsia="zh-CN"/>
          </w:rPr>
          <w:t>八、定型耐火材料项目计划安排</w:t>
        </w:r>
        <w:r>
          <w:tab/>
        </w:r>
        <w:r>
          <w:fldChar w:fldCharType="begin"/>
        </w:r>
        <w:r>
          <w:instrText xml:space="preserve"> PAGEREF _Toc25916 \h </w:instrText>
        </w:r>
        <w:r>
          <w:fldChar w:fldCharType="separate"/>
        </w:r>
        <w:r>
          <w:t>27</w:t>
        </w:r>
        <w:r>
          <w:fldChar w:fldCharType="end"/>
        </w:r>
      </w:hyperlink>
    </w:p>
    <w:p>
      <w:pPr>
        <w:pStyle w:val="TOC2"/>
        <w:tabs>
          <w:tab w:val="right" w:leader="dot" w:pos="8306"/>
        </w:tabs>
      </w:pPr>
      <w:hyperlink w:anchor="_Toc332" w:history="1">
        <w:r>
          <w:rPr>
            <w:rFonts w:ascii="仿宋" w:eastAsia="仿宋" w:hAnsi="仿宋" w:cs="仿宋" w:hint="eastAsia"/>
            <w:lang w:eastAsia="zh-CN"/>
          </w:rPr>
          <w:t>(一)、建设周期</w:t>
        </w:r>
        <w:r>
          <w:tab/>
        </w:r>
        <w:r>
          <w:fldChar w:fldCharType="begin"/>
        </w:r>
        <w:r>
          <w:instrText xml:space="preserve"> PAGEREF _Toc332 \h </w:instrText>
        </w:r>
        <w:r>
          <w:fldChar w:fldCharType="separate"/>
        </w:r>
        <w:r>
          <w:t>27</w:t>
        </w:r>
        <w:r>
          <w:fldChar w:fldCharType="end"/>
        </w:r>
      </w:hyperlink>
    </w:p>
    <w:p>
      <w:pPr>
        <w:pStyle w:val="TOC2"/>
        <w:tabs>
          <w:tab w:val="right" w:leader="dot" w:pos="8306"/>
        </w:tabs>
      </w:pPr>
      <w:hyperlink w:anchor="_Toc32083" w:history="1">
        <w:r>
          <w:rPr>
            <w:rFonts w:ascii="仿宋" w:eastAsia="仿宋" w:hAnsi="仿宋" w:cs="仿宋" w:hint="eastAsia"/>
            <w:lang w:eastAsia="zh-CN"/>
          </w:rPr>
          <w:t>(二)、建设进度</w:t>
        </w:r>
        <w:r>
          <w:tab/>
        </w:r>
        <w:r>
          <w:fldChar w:fldCharType="begin"/>
        </w:r>
        <w:r>
          <w:instrText xml:space="preserve"> PAGEREF _Toc32083 \h </w:instrText>
        </w:r>
        <w:r>
          <w:fldChar w:fldCharType="separate"/>
        </w:r>
        <w:r>
          <w:t>27</w:t>
        </w:r>
        <w:r>
          <w:fldChar w:fldCharType="end"/>
        </w:r>
      </w:hyperlink>
    </w:p>
    <w:p>
      <w:pPr>
        <w:pStyle w:val="TOC2"/>
        <w:tabs>
          <w:tab w:val="right" w:leader="dot" w:pos="8306"/>
        </w:tabs>
      </w:pPr>
      <w:hyperlink w:anchor="_Toc28171" w:history="1">
        <w:r>
          <w:rPr>
            <w:rFonts w:ascii="仿宋" w:eastAsia="仿宋" w:hAnsi="仿宋" w:cs="仿宋" w:hint="eastAsia"/>
            <w:lang w:eastAsia="zh-CN"/>
          </w:rPr>
          <w:t>(三)、进度安排注意事项</w:t>
        </w:r>
        <w:r>
          <w:tab/>
        </w:r>
        <w:r>
          <w:fldChar w:fldCharType="begin"/>
        </w:r>
        <w:r>
          <w:instrText xml:space="preserve"> PAGEREF _Toc28171 \h </w:instrText>
        </w:r>
        <w:r>
          <w:fldChar w:fldCharType="separate"/>
        </w:r>
        <w:r>
          <w:t>28</w:t>
        </w:r>
        <w:r>
          <w:fldChar w:fldCharType="end"/>
        </w:r>
      </w:hyperlink>
    </w:p>
    <w:p>
      <w:pPr>
        <w:pStyle w:val="TOC2"/>
        <w:tabs>
          <w:tab w:val="right" w:leader="dot" w:pos="8306"/>
        </w:tabs>
      </w:pPr>
      <w:hyperlink w:anchor="_Toc11565" w:history="1">
        <w:r>
          <w:rPr>
            <w:rFonts w:ascii="仿宋" w:eastAsia="仿宋" w:hAnsi="仿宋" w:cs="仿宋" w:hint="eastAsia"/>
            <w:lang w:eastAsia="zh-CN"/>
          </w:rPr>
          <w:t>(四)、人力资源配置</w:t>
        </w:r>
        <w:r>
          <w:tab/>
        </w:r>
        <w:r>
          <w:fldChar w:fldCharType="begin"/>
        </w:r>
        <w:r>
          <w:instrText xml:space="preserve"> PAGEREF _Toc11565 \h </w:instrText>
        </w:r>
        <w:r>
          <w:fldChar w:fldCharType="separate"/>
        </w:r>
        <w:r>
          <w:t>30</w:t>
        </w:r>
        <w:r>
          <w:fldChar w:fldCharType="end"/>
        </w:r>
      </w:hyperlink>
    </w:p>
    <w:p>
      <w:pPr>
        <w:pStyle w:val="TOC1"/>
        <w:tabs>
          <w:tab w:val="right" w:leader="dot" w:pos="8306"/>
        </w:tabs>
      </w:pPr>
      <w:hyperlink w:anchor="_Toc15573" w:history="1">
        <w:r>
          <w:rPr>
            <w:rFonts w:ascii="仿宋" w:eastAsia="仿宋" w:hAnsi="仿宋" w:cs="仿宋" w:hint="eastAsia"/>
            <w:lang w:eastAsia="zh-CN"/>
          </w:rPr>
          <w:t>九、定型耐火材料项目环境影响分析</w:t>
        </w:r>
        <w:r>
          <w:tab/>
        </w:r>
        <w:r>
          <w:fldChar w:fldCharType="begin"/>
        </w:r>
        <w:r>
          <w:instrText xml:space="preserve"> PAGEREF _Toc15573 \h </w:instrText>
        </w:r>
        <w:r>
          <w:fldChar w:fldCharType="separate"/>
        </w:r>
        <w:r>
          <w:t>31</w:t>
        </w:r>
        <w:r>
          <w:fldChar w:fldCharType="end"/>
        </w:r>
      </w:hyperlink>
    </w:p>
    <w:p>
      <w:pPr>
        <w:pStyle w:val="TOC2"/>
        <w:tabs>
          <w:tab w:val="right" w:leader="dot" w:pos="8306"/>
        </w:tabs>
      </w:pPr>
      <w:hyperlink w:anchor="_Toc25573" w:history="1">
        <w:r>
          <w:rPr>
            <w:rFonts w:ascii="仿宋" w:eastAsia="仿宋" w:hAnsi="仿宋" w:cs="仿宋" w:hint="eastAsia"/>
            <w:lang w:eastAsia="zh-CN"/>
          </w:rPr>
          <w:t>(一)、建设区域环境质量现状</w:t>
        </w:r>
        <w:r>
          <w:tab/>
        </w:r>
        <w:r>
          <w:fldChar w:fldCharType="begin"/>
        </w:r>
        <w:r>
          <w:instrText xml:space="preserve"> PAGEREF _Toc25573 \h </w:instrText>
        </w:r>
        <w:r>
          <w:fldChar w:fldCharType="separate"/>
        </w:r>
        <w:r>
          <w:t>31</w:t>
        </w:r>
        <w:r>
          <w:fldChar w:fldCharType="end"/>
        </w:r>
      </w:hyperlink>
    </w:p>
    <w:p>
      <w:pPr>
        <w:pStyle w:val="TOC2"/>
        <w:tabs>
          <w:tab w:val="right" w:leader="dot" w:pos="8306"/>
        </w:tabs>
      </w:pPr>
      <w:hyperlink w:anchor="_Toc29967" w:history="1">
        <w:r>
          <w:rPr>
            <w:rFonts w:ascii="仿宋" w:eastAsia="仿宋" w:hAnsi="仿宋" w:cs="仿宋" w:hint="eastAsia"/>
            <w:lang w:eastAsia="zh-CN"/>
          </w:rPr>
          <w:t>(二)、建设期环境保护</w:t>
        </w:r>
        <w:r>
          <w:tab/>
        </w:r>
        <w:r>
          <w:fldChar w:fldCharType="begin"/>
        </w:r>
        <w:r>
          <w:instrText xml:space="preserve"> PAGEREF _Toc29967 \h </w:instrText>
        </w:r>
        <w:r>
          <w:fldChar w:fldCharType="separate"/>
        </w:r>
        <w:r>
          <w:t>32</w:t>
        </w:r>
        <w:r>
          <w:fldChar w:fldCharType="end"/>
        </w:r>
      </w:hyperlink>
    </w:p>
    <w:p>
      <w:pPr>
        <w:pStyle w:val="TOC2"/>
        <w:tabs>
          <w:tab w:val="right" w:leader="dot" w:pos="8306"/>
        </w:tabs>
      </w:pPr>
      <w:hyperlink w:anchor="_Toc21812" w:history="1">
        <w:r>
          <w:rPr>
            <w:rFonts w:ascii="仿宋" w:eastAsia="仿宋" w:hAnsi="仿宋" w:cs="仿宋" w:hint="eastAsia"/>
            <w:lang w:eastAsia="zh-CN"/>
          </w:rPr>
          <w:t>(三)、运营期环境保护</w:t>
        </w:r>
        <w:r>
          <w:tab/>
        </w:r>
        <w:r>
          <w:fldChar w:fldCharType="begin"/>
        </w:r>
        <w:r>
          <w:instrText xml:space="preserve"> PAGEREF _Toc21812 \h </w:instrText>
        </w:r>
        <w:r>
          <w:fldChar w:fldCharType="separate"/>
        </w:r>
        <w:r>
          <w:t>34</w:t>
        </w:r>
        <w:r>
          <w:fldChar w:fldCharType="end"/>
        </w:r>
      </w:hyperlink>
    </w:p>
    <w:p>
      <w:pPr>
        <w:pStyle w:val="TOC2"/>
        <w:tabs>
          <w:tab w:val="right" w:leader="dot" w:pos="8306"/>
        </w:tabs>
      </w:pPr>
      <w:hyperlink w:anchor="_Toc17869" w:history="1">
        <w:r>
          <w:rPr>
            <w:rFonts w:ascii="仿宋" w:eastAsia="仿宋" w:hAnsi="仿宋" w:cs="仿宋" w:hint="eastAsia"/>
            <w:lang w:eastAsia="zh-CN"/>
          </w:rPr>
          <w:t>(四)、定型耐火材料项目建设对区域经济的影响</w:t>
        </w:r>
        <w:r>
          <w:tab/>
        </w:r>
        <w:r>
          <w:fldChar w:fldCharType="begin"/>
        </w:r>
        <w:r>
          <w:instrText xml:space="preserve"> PAGEREF _Toc17869 \h </w:instrText>
        </w:r>
        <w:r>
          <w:fldChar w:fldCharType="separate"/>
        </w:r>
        <w:r>
          <w:t>35</w:t>
        </w:r>
        <w:r>
          <w:fldChar w:fldCharType="end"/>
        </w:r>
      </w:hyperlink>
    </w:p>
    <w:p>
      <w:pPr>
        <w:pStyle w:val="TOC2"/>
        <w:tabs>
          <w:tab w:val="right" w:leader="dot" w:pos="8306"/>
        </w:tabs>
      </w:pPr>
      <w:hyperlink w:anchor="_Toc7445" w:history="1">
        <w:r>
          <w:rPr>
            <w:rFonts w:ascii="仿宋" w:eastAsia="仿宋" w:hAnsi="仿宋" w:cs="仿宋" w:hint="eastAsia"/>
            <w:lang w:eastAsia="zh-CN"/>
          </w:rPr>
          <w:t>(五)、废弃物处理</w:t>
        </w:r>
        <w:r>
          <w:tab/>
        </w:r>
        <w:r>
          <w:fldChar w:fldCharType="begin"/>
        </w:r>
        <w:r>
          <w:instrText xml:space="preserve"> PAGEREF _Toc7445 \h </w:instrText>
        </w:r>
        <w:r>
          <w:fldChar w:fldCharType="separate"/>
        </w:r>
        <w:r>
          <w:t>37</w:t>
        </w:r>
        <w:r>
          <w:fldChar w:fldCharType="end"/>
        </w:r>
      </w:hyperlink>
    </w:p>
    <w:p>
      <w:pPr>
        <w:pStyle w:val="TOC2"/>
        <w:tabs>
          <w:tab w:val="right" w:leader="dot" w:pos="8306"/>
        </w:tabs>
      </w:pPr>
      <w:hyperlink w:anchor="_Toc18291" w:history="1">
        <w:r>
          <w:rPr>
            <w:rFonts w:ascii="仿宋" w:eastAsia="仿宋" w:hAnsi="仿宋" w:cs="仿宋" w:hint="eastAsia"/>
            <w:lang w:eastAsia="zh-CN"/>
          </w:rPr>
          <w:t>(六)、特殊环境影响分析</w:t>
        </w:r>
        <w:r>
          <w:tab/>
        </w:r>
        <w:r>
          <w:fldChar w:fldCharType="begin"/>
        </w:r>
        <w:r>
          <w:instrText xml:space="preserve"> PAGEREF _Toc18291 \h </w:instrText>
        </w:r>
        <w:r>
          <w:fldChar w:fldCharType="separate"/>
        </w:r>
        <w:r>
          <w:t>38</w:t>
        </w:r>
        <w:r>
          <w:fldChar w:fldCharType="end"/>
        </w:r>
      </w:hyperlink>
    </w:p>
    <w:p>
      <w:pPr>
        <w:pStyle w:val="TOC2"/>
        <w:tabs>
          <w:tab w:val="right" w:leader="dot" w:pos="8306"/>
        </w:tabs>
      </w:pPr>
      <w:hyperlink w:anchor="_Toc30062" w:history="1">
        <w:r>
          <w:rPr>
            <w:rFonts w:ascii="仿宋" w:eastAsia="仿宋" w:hAnsi="仿宋" w:cs="仿宋" w:hint="eastAsia"/>
            <w:lang w:eastAsia="zh-CN"/>
          </w:rPr>
          <w:t>(七)、清洁生产</w:t>
        </w:r>
        <w:r>
          <w:tab/>
        </w:r>
        <w:r>
          <w:fldChar w:fldCharType="begin"/>
        </w:r>
        <w:r>
          <w:instrText xml:space="preserve"> PAGEREF _Toc30062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37" w:history="1">
        <w:r>
          <w:rPr>
            <w:rFonts w:ascii="仿宋" w:eastAsia="仿宋" w:hAnsi="仿宋" w:cs="仿宋" w:hint="eastAsia"/>
            <w:lang w:eastAsia="zh-CN"/>
          </w:rPr>
          <w:t>(八)、环境保护综合评价</w:t>
        </w:r>
        <w:r>
          <w:tab/>
        </w:r>
        <w:r>
          <w:fldChar w:fldCharType="begin"/>
        </w:r>
        <w:r>
          <w:instrText xml:space="preserve"> PAGEREF _Toc27437 \h </w:instrText>
        </w:r>
        <w:r>
          <w:fldChar w:fldCharType="separate"/>
        </w:r>
        <w:r>
          <w:t>40</w:t>
        </w:r>
        <w:r>
          <w:fldChar w:fldCharType="end"/>
        </w:r>
      </w:hyperlink>
    </w:p>
    <w:p>
      <w:pPr>
        <w:pStyle w:val="TOC1"/>
        <w:tabs>
          <w:tab w:val="right" w:leader="dot" w:pos="8306"/>
        </w:tabs>
      </w:pPr>
      <w:hyperlink w:anchor="_Toc13836" w:history="1">
        <w:r>
          <w:rPr>
            <w:rFonts w:ascii="仿宋" w:eastAsia="仿宋" w:hAnsi="仿宋" w:cs="仿宋" w:hint="eastAsia"/>
            <w:lang w:eastAsia="zh-CN"/>
          </w:rPr>
          <w:t>十、定型耐火材料项目人力资源管理</w:t>
        </w:r>
        <w:r>
          <w:tab/>
        </w:r>
        <w:r>
          <w:fldChar w:fldCharType="begin"/>
        </w:r>
        <w:r>
          <w:instrText xml:space="preserve"> PAGEREF _Toc13836 \h </w:instrText>
        </w:r>
        <w:r>
          <w:fldChar w:fldCharType="separate"/>
        </w:r>
        <w:r>
          <w:t>42</w:t>
        </w:r>
        <w:r>
          <w:fldChar w:fldCharType="end"/>
        </w:r>
      </w:hyperlink>
    </w:p>
    <w:p>
      <w:pPr>
        <w:pStyle w:val="TOC2"/>
        <w:tabs>
          <w:tab w:val="right" w:leader="dot" w:pos="8306"/>
        </w:tabs>
      </w:pPr>
      <w:hyperlink w:anchor="_Toc3977" w:history="1">
        <w:r>
          <w:rPr>
            <w:rFonts w:ascii="仿宋" w:eastAsia="仿宋" w:hAnsi="仿宋" w:cs="仿宋" w:hint="eastAsia"/>
            <w:lang w:eastAsia="zh-CN"/>
          </w:rPr>
          <w:t>(一)、建立健全的预算管理制度</w:t>
        </w:r>
        <w:r>
          <w:tab/>
        </w:r>
        <w:r>
          <w:fldChar w:fldCharType="begin"/>
        </w:r>
        <w:r>
          <w:instrText xml:space="preserve"> PAGEREF _Toc3977 \h </w:instrText>
        </w:r>
        <w:r>
          <w:fldChar w:fldCharType="separate"/>
        </w:r>
        <w:r>
          <w:t>42</w:t>
        </w:r>
        <w:r>
          <w:fldChar w:fldCharType="end"/>
        </w:r>
      </w:hyperlink>
    </w:p>
    <w:p>
      <w:pPr>
        <w:pStyle w:val="TOC2"/>
        <w:tabs>
          <w:tab w:val="right" w:leader="dot" w:pos="8306"/>
        </w:tabs>
      </w:pPr>
      <w:hyperlink w:anchor="_Toc22903" w:history="1">
        <w:r>
          <w:rPr>
            <w:rFonts w:ascii="仿宋" w:eastAsia="仿宋" w:hAnsi="仿宋" w:cs="仿宋" w:hint="eastAsia"/>
            <w:lang w:eastAsia="zh-CN"/>
          </w:rPr>
          <w:t>(二)、加强资金流动监控</w:t>
        </w:r>
        <w:r>
          <w:tab/>
        </w:r>
        <w:r>
          <w:fldChar w:fldCharType="begin"/>
        </w:r>
        <w:r>
          <w:instrText xml:space="preserve"> PAGEREF _Toc22903 \h </w:instrText>
        </w:r>
        <w:r>
          <w:fldChar w:fldCharType="separate"/>
        </w:r>
        <w:r>
          <w:t>43</w:t>
        </w:r>
        <w:r>
          <w:fldChar w:fldCharType="end"/>
        </w:r>
      </w:hyperlink>
    </w:p>
    <w:p>
      <w:pPr>
        <w:pStyle w:val="TOC2"/>
        <w:tabs>
          <w:tab w:val="right" w:leader="dot" w:pos="8306"/>
        </w:tabs>
      </w:pPr>
      <w:hyperlink w:anchor="_Toc10864" w:history="1">
        <w:r>
          <w:rPr>
            <w:rFonts w:ascii="仿宋" w:eastAsia="仿宋" w:hAnsi="仿宋" w:cs="仿宋" w:hint="eastAsia"/>
            <w:lang w:eastAsia="zh-CN"/>
          </w:rPr>
          <w:t>(三)、制定完善的风险控制机制</w:t>
        </w:r>
        <w:r>
          <w:tab/>
        </w:r>
        <w:r>
          <w:fldChar w:fldCharType="begin"/>
        </w:r>
        <w:r>
          <w:instrText xml:space="preserve"> PAGEREF _Toc10864 \h </w:instrText>
        </w:r>
        <w:r>
          <w:fldChar w:fldCharType="separate"/>
        </w:r>
        <w:r>
          <w:t>44</w:t>
        </w:r>
        <w:r>
          <w:fldChar w:fldCharType="end"/>
        </w:r>
      </w:hyperlink>
    </w:p>
    <w:p>
      <w:pPr>
        <w:pStyle w:val="TOC2"/>
        <w:tabs>
          <w:tab w:val="right" w:leader="dot" w:pos="8306"/>
        </w:tabs>
      </w:pPr>
      <w:hyperlink w:anchor="_Toc21862" w:history="1">
        <w:r>
          <w:rPr>
            <w:rFonts w:ascii="仿宋" w:eastAsia="仿宋" w:hAnsi="仿宋" w:cs="仿宋" w:hint="eastAsia"/>
            <w:lang w:eastAsia="zh-CN"/>
          </w:rPr>
          <w:t>(四)、优化成本管理</w:t>
        </w:r>
        <w:r>
          <w:tab/>
        </w:r>
        <w:r>
          <w:fldChar w:fldCharType="begin"/>
        </w:r>
        <w:r>
          <w:instrText xml:space="preserve"> PAGEREF _Toc21862 \h </w:instrText>
        </w:r>
        <w:r>
          <w:fldChar w:fldCharType="separate"/>
        </w:r>
        <w:r>
          <w:t>46</w:t>
        </w:r>
        <w:r>
          <w:fldChar w:fldCharType="end"/>
        </w:r>
      </w:hyperlink>
    </w:p>
    <w:p>
      <w:pPr>
        <w:pStyle w:val="TOC1"/>
        <w:tabs>
          <w:tab w:val="right" w:leader="dot" w:pos="8306"/>
        </w:tabs>
      </w:pPr>
      <w:hyperlink w:anchor="_Toc15441" w:history="1">
        <w:r>
          <w:rPr>
            <w:rFonts w:ascii="仿宋" w:eastAsia="仿宋" w:hAnsi="仿宋" w:cs="仿宋" w:hint="eastAsia"/>
            <w:lang w:eastAsia="zh-CN"/>
          </w:rPr>
          <w:t>十一、定型耐火材料项目技术管理</w:t>
        </w:r>
        <w:r>
          <w:tab/>
        </w:r>
        <w:r>
          <w:fldChar w:fldCharType="begin"/>
        </w:r>
        <w:r>
          <w:instrText xml:space="preserve"> PAGEREF _Toc15441 \h </w:instrText>
        </w:r>
        <w:r>
          <w:fldChar w:fldCharType="separate"/>
        </w:r>
        <w:r>
          <w:t>47</w:t>
        </w:r>
        <w:r>
          <w:fldChar w:fldCharType="end"/>
        </w:r>
      </w:hyperlink>
    </w:p>
    <w:p>
      <w:pPr>
        <w:pStyle w:val="TOC2"/>
        <w:tabs>
          <w:tab w:val="right" w:leader="dot" w:pos="8306"/>
        </w:tabs>
      </w:pPr>
      <w:hyperlink w:anchor="_Toc19421" w:history="1">
        <w:r>
          <w:rPr>
            <w:rFonts w:ascii="仿宋" w:eastAsia="仿宋" w:hAnsi="仿宋" w:cs="仿宋" w:hint="eastAsia"/>
            <w:lang w:eastAsia="zh-CN"/>
          </w:rPr>
          <w:t>(一)、技术方案选用方向</w:t>
        </w:r>
        <w:r>
          <w:tab/>
        </w:r>
        <w:r>
          <w:fldChar w:fldCharType="begin"/>
        </w:r>
        <w:r>
          <w:instrText xml:space="preserve"> PAGEREF _Toc19421 \h </w:instrText>
        </w:r>
        <w:r>
          <w:fldChar w:fldCharType="separate"/>
        </w:r>
        <w:r>
          <w:t>47</w:t>
        </w:r>
        <w:r>
          <w:fldChar w:fldCharType="end"/>
        </w:r>
      </w:hyperlink>
    </w:p>
    <w:p>
      <w:pPr>
        <w:pStyle w:val="TOC2"/>
        <w:tabs>
          <w:tab w:val="right" w:leader="dot" w:pos="8306"/>
        </w:tabs>
      </w:pPr>
      <w:hyperlink w:anchor="_Toc7485" w:history="1">
        <w:r>
          <w:rPr>
            <w:rFonts w:ascii="仿宋" w:eastAsia="仿宋" w:hAnsi="仿宋" w:cs="仿宋" w:hint="eastAsia"/>
            <w:lang w:eastAsia="zh-CN"/>
          </w:rPr>
          <w:t>(二)、工艺技术方案选用原则</w:t>
        </w:r>
        <w:r>
          <w:tab/>
        </w:r>
        <w:r>
          <w:fldChar w:fldCharType="begin"/>
        </w:r>
        <w:r>
          <w:instrText xml:space="preserve"> PAGEREF _Toc7485 \h </w:instrText>
        </w:r>
        <w:r>
          <w:fldChar w:fldCharType="separate"/>
        </w:r>
        <w:r>
          <w:t>49</w:t>
        </w:r>
        <w:r>
          <w:fldChar w:fldCharType="end"/>
        </w:r>
      </w:hyperlink>
    </w:p>
    <w:p>
      <w:pPr>
        <w:pStyle w:val="TOC2"/>
        <w:tabs>
          <w:tab w:val="right" w:leader="dot" w:pos="8306"/>
        </w:tabs>
      </w:pPr>
      <w:hyperlink w:anchor="_Toc576" w:history="1">
        <w:r>
          <w:rPr>
            <w:rFonts w:ascii="仿宋" w:eastAsia="仿宋" w:hAnsi="仿宋" w:cs="仿宋" w:hint="eastAsia"/>
            <w:lang w:eastAsia="zh-CN"/>
          </w:rPr>
          <w:t>(三)、工艺技术方案要求</w:t>
        </w:r>
        <w:r>
          <w:tab/>
        </w:r>
        <w:r>
          <w:fldChar w:fldCharType="begin"/>
        </w:r>
        <w:r>
          <w:instrText xml:space="preserve"> PAGEREF _Toc576 \h </w:instrText>
        </w:r>
        <w:r>
          <w:fldChar w:fldCharType="separate"/>
        </w:r>
        <w:r>
          <w:t>51</w:t>
        </w:r>
        <w:r>
          <w:fldChar w:fldCharType="end"/>
        </w:r>
      </w:hyperlink>
    </w:p>
    <w:p>
      <w:pPr>
        <w:pStyle w:val="TOC1"/>
        <w:tabs>
          <w:tab w:val="right" w:leader="dot" w:pos="8306"/>
        </w:tabs>
      </w:pPr>
      <w:hyperlink w:anchor="_Toc31808" w:history="1">
        <w:r>
          <w:rPr>
            <w:rFonts w:ascii="仿宋" w:eastAsia="仿宋" w:hAnsi="仿宋" w:cs="仿宋" w:hint="eastAsia"/>
            <w:lang w:eastAsia="zh-CN"/>
          </w:rPr>
          <w:t>十二、定型耐火材料项目人力资源培养与发展</w:t>
        </w:r>
        <w:r>
          <w:tab/>
        </w:r>
        <w:r>
          <w:fldChar w:fldCharType="begin"/>
        </w:r>
        <w:r>
          <w:instrText xml:space="preserve"> PAGEREF _Toc31808 \h </w:instrText>
        </w:r>
        <w:r>
          <w:fldChar w:fldCharType="separate"/>
        </w:r>
        <w:r>
          <w:t>53</w:t>
        </w:r>
        <w:r>
          <w:fldChar w:fldCharType="end"/>
        </w:r>
      </w:hyperlink>
    </w:p>
    <w:p>
      <w:pPr>
        <w:pStyle w:val="TOC2"/>
        <w:tabs>
          <w:tab w:val="right" w:leader="dot" w:pos="8306"/>
        </w:tabs>
      </w:pPr>
      <w:hyperlink w:anchor="_Toc13781" w:history="1">
        <w:r>
          <w:rPr>
            <w:rFonts w:ascii="仿宋" w:eastAsia="仿宋" w:hAnsi="仿宋" w:cs="仿宋" w:hint="eastAsia"/>
            <w:lang w:eastAsia="zh-CN"/>
          </w:rPr>
          <w:t>(一)、人才需求与规划</w:t>
        </w:r>
        <w:r>
          <w:tab/>
        </w:r>
        <w:r>
          <w:fldChar w:fldCharType="begin"/>
        </w:r>
        <w:r>
          <w:instrText xml:space="preserve"> PAGEREF _Toc13781 \h </w:instrText>
        </w:r>
        <w:r>
          <w:fldChar w:fldCharType="separate"/>
        </w:r>
        <w:r>
          <w:t>53</w:t>
        </w:r>
        <w:r>
          <w:fldChar w:fldCharType="end"/>
        </w:r>
      </w:hyperlink>
    </w:p>
    <w:p>
      <w:pPr>
        <w:pStyle w:val="TOC2"/>
        <w:tabs>
          <w:tab w:val="right" w:leader="dot" w:pos="8306"/>
        </w:tabs>
      </w:pPr>
      <w:hyperlink w:anchor="_Toc27206" w:history="1">
        <w:r>
          <w:rPr>
            <w:rFonts w:ascii="仿宋" w:eastAsia="仿宋" w:hAnsi="仿宋" w:cs="仿宋" w:hint="eastAsia"/>
            <w:lang w:eastAsia="zh-CN"/>
          </w:rPr>
          <w:t>(二)、培训与发展计划</w:t>
        </w:r>
        <w:r>
          <w:tab/>
        </w:r>
        <w:r>
          <w:fldChar w:fldCharType="begin"/>
        </w:r>
        <w:r>
          <w:instrText xml:space="preserve"> PAGEREF _Toc27206 \h </w:instrText>
        </w:r>
        <w:r>
          <w:fldChar w:fldCharType="separate"/>
        </w:r>
        <w:r>
          <w:t>54</w:t>
        </w:r>
        <w:r>
          <w:fldChar w:fldCharType="end"/>
        </w:r>
      </w:hyperlink>
    </w:p>
    <w:p>
      <w:pPr>
        <w:pStyle w:val="TOC1"/>
        <w:tabs>
          <w:tab w:val="right" w:leader="dot" w:pos="8306"/>
        </w:tabs>
      </w:pPr>
      <w:hyperlink w:anchor="_Toc24978" w:history="1">
        <w:r>
          <w:rPr>
            <w:rFonts w:ascii="仿宋" w:eastAsia="仿宋" w:hAnsi="仿宋" w:cs="仿宋" w:hint="eastAsia"/>
            <w:lang w:eastAsia="zh-CN"/>
          </w:rPr>
          <w:t>十三、营销与推广策略</w:t>
        </w:r>
        <w:r>
          <w:tab/>
        </w:r>
        <w:r>
          <w:fldChar w:fldCharType="begin"/>
        </w:r>
        <w:r>
          <w:instrText xml:space="preserve"> PAGEREF _Toc24978 \h </w:instrText>
        </w:r>
        <w:r>
          <w:fldChar w:fldCharType="separate"/>
        </w:r>
        <w:r>
          <w:t>55</w:t>
        </w:r>
        <w:r>
          <w:fldChar w:fldCharType="end"/>
        </w:r>
      </w:hyperlink>
    </w:p>
    <w:p>
      <w:pPr>
        <w:pStyle w:val="TOC2"/>
        <w:tabs>
          <w:tab w:val="right" w:leader="dot" w:pos="8306"/>
        </w:tabs>
      </w:pPr>
      <w:hyperlink w:anchor="_Toc21825" w:history="1">
        <w:r>
          <w:rPr>
            <w:rFonts w:ascii="仿宋" w:eastAsia="仿宋" w:hAnsi="仿宋" w:cs="仿宋" w:hint="eastAsia"/>
            <w:lang w:eastAsia="zh-CN"/>
          </w:rPr>
          <w:t>(一)、产品/服务定位与特点</w:t>
        </w:r>
        <w:r>
          <w:tab/>
        </w:r>
        <w:r>
          <w:fldChar w:fldCharType="begin"/>
        </w:r>
        <w:r>
          <w:instrText xml:space="preserve"> PAGEREF _Toc21825 \h </w:instrText>
        </w:r>
        <w:r>
          <w:fldChar w:fldCharType="separate"/>
        </w:r>
        <w:r>
          <w:t>55</w:t>
        </w:r>
        <w:r>
          <w:fldChar w:fldCharType="end"/>
        </w:r>
      </w:hyperlink>
    </w:p>
    <w:p>
      <w:pPr>
        <w:pStyle w:val="TOC2"/>
        <w:tabs>
          <w:tab w:val="right" w:leader="dot" w:pos="8306"/>
        </w:tabs>
      </w:pPr>
      <w:hyperlink w:anchor="_Toc26413" w:history="1">
        <w:r>
          <w:rPr>
            <w:rFonts w:ascii="仿宋" w:eastAsia="仿宋" w:hAnsi="仿宋" w:cs="仿宋" w:hint="eastAsia"/>
            <w:lang w:eastAsia="zh-CN"/>
          </w:rPr>
          <w:t>(二)、市场定位与竞争分析</w:t>
        </w:r>
        <w:r>
          <w:tab/>
        </w:r>
        <w:r>
          <w:fldChar w:fldCharType="begin"/>
        </w:r>
        <w:r>
          <w:instrText xml:space="preserve"> PAGEREF _Toc26413 \h </w:instrText>
        </w:r>
        <w:r>
          <w:fldChar w:fldCharType="separate"/>
        </w:r>
        <w:r>
          <w:t>56</w:t>
        </w:r>
        <w:r>
          <w:fldChar w:fldCharType="end"/>
        </w:r>
      </w:hyperlink>
    </w:p>
    <w:p>
      <w:pPr>
        <w:pStyle w:val="TOC2"/>
        <w:tabs>
          <w:tab w:val="right" w:leader="dot" w:pos="8306"/>
        </w:tabs>
      </w:pPr>
      <w:hyperlink w:anchor="_Toc15728" w:history="1">
        <w:r>
          <w:rPr>
            <w:rFonts w:ascii="仿宋" w:eastAsia="仿宋" w:hAnsi="仿宋" w:cs="仿宋" w:hint="eastAsia"/>
            <w:lang w:eastAsia="zh-CN"/>
          </w:rPr>
          <w:t>(三)、营销渠道与策略</w:t>
        </w:r>
        <w:r>
          <w:tab/>
        </w:r>
        <w:r>
          <w:fldChar w:fldCharType="begin"/>
        </w:r>
        <w:r>
          <w:instrText xml:space="preserve"> PAGEREF _Toc15728 \h </w:instrText>
        </w:r>
        <w:r>
          <w:fldChar w:fldCharType="separate"/>
        </w:r>
        <w:r>
          <w:t>57</w:t>
        </w:r>
        <w:r>
          <w:fldChar w:fldCharType="end"/>
        </w:r>
      </w:hyperlink>
    </w:p>
    <w:p>
      <w:pPr>
        <w:pStyle w:val="TOC2"/>
        <w:tabs>
          <w:tab w:val="right" w:leader="dot" w:pos="8306"/>
        </w:tabs>
      </w:pPr>
      <w:hyperlink w:anchor="_Toc24000" w:history="1">
        <w:r>
          <w:rPr>
            <w:rFonts w:ascii="仿宋" w:eastAsia="仿宋" w:hAnsi="仿宋" w:cs="仿宋" w:hint="eastAsia"/>
            <w:lang w:eastAsia="zh-CN"/>
          </w:rPr>
          <w:t>(四)、推广与宣传活动</w:t>
        </w:r>
        <w:r>
          <w:tab/>
        </w:r>
        <w:r>
          <w:fldChar w:fldCharType="begin"/>
        </w:r>
        <w:r>
          <w:instrText xml:space="preserve"> PAGEREF _Toc24000 \h </w:instrText>
        </w:r>
        <w:r>
          <w:fldChar w:fldCharType="separate"/>
        </w:r>
        <w:r>
          <w:t>58</w:t>
        </w:r>
        <w:r>
          <w:fldChar w:fldCharType="end"/>
        </w:r>
      </w:hyperlink>
    </w:p>
    <w:p>
      <w:pPr>
        <w:pStyle w:val="TOC1"/>
        <w:tabs>
          <w:tab w:val="right" w:leader="dot" w:pos="8306"/>
        </w:tabs>
      </w:pPr>
      <w:hyperlink w:anchor="_Toc32250" w:history="1">
        <w:r>
          <w:rPr>
            <w:rFonts w:ascii="仿宋" w:eastAsia="仿宋" w:hAnsi="仿宋" w:cs="仿宋" w:hint="eastAsia"/>
            <w:lang w:eastAsia="zh-CN"/>
          </w:rPr>
          <w:t>十四、定型耐火材料项目实施时间节点</w:t>
        </w:r>
        <w:r>
          <w:tab/>
        </w:r>
        <w:r>
          <w:fldChar w:fldCharType="begin"/>
        </w:r>
        <w:r>
          <w:instrText xml:space="preserve"> PAGEREF _Toc32250 \h </w:instrText>
        </w:r>
        <w:r>
          <w:fldChar w:fldCharType="separate"/>
        </w:r>
        <w:r>
          <w:t>64</w:t>
        </w:r>
        <w:r>
          <w:fldChar w:fldCharType="end"/>
        </w:r>
      </w:hyperlink>
    </w:p>
    <w:p>
      <w:pPr>
        <w:pStyle w:val="TOC2"/>
        <w:tabs>
          <w:tab w:val="right" w:leader="dot" w:pos="8306"/>
        </w:tabs>
      </w:pPr>
      <w:hyperlink w:anchor="_Toc6786" w:history="1">
        <w:r>
          <w:rPr>
            <w:rFonts w:ascii="仿宋" w:eastAsia="仿宋" w:hAnsi="仿宋" w:cs="仿宋" w:hint="eastAsia"/>
            <w:lang w:eastAsia="zh-CN"/>
          </w:rPr>
          <w:t>(一)、定型耐火材料项目启动阶段时间节点</w:t>
        </w:r>
        <w:r>
          <w:tab/>
        </w:r>
        <w:r>
          <w:fldChar w:fldCharType="begin"/>
        </w:r>
        <w:r>
          <w:instrText xml:space="preserve"> PAGEREF _Toc6786 \h </w:instrText>
        </w:r>
        <w:r>
          <w:fldChar w:fldCharType="separate"/>
        </w:r>
        <w:r>
          <w:t>64</w:t>
        </w:r>
        <w:r>
          <w:fldChar w:fldCharType="end"/>
        </w:r>
      </w:hyperlink>
    </w:p>
    <w:p>
      <w:pPr>
        <w:pStyle w:val="TOC2"/>
        <w:tabs>
          <w:tab w:val="right" w:leader="dot" w:pos="8306"/>
        </w:tabs>
      </w:pPr>
      <w:hyperlink w:anchor="_Toc2868" w:history="1">
        <w:r>
          <w:rPr>
            <w:rFonts w:ascii="仿宋" w:eastAsia="仿宋" w:hAnsi="仿宋" w:cs="仿宋" w:hint="eastAsia"/>
            <w:lang w:eastAsia="zh-CN"/>
          </w:rPr>
          <w:t>(二)、定型耐火材料项目执行阶段时间节点</w:t>
        </w:r>
        <w:r>
          <w:tab/>
        </w:r>
        <w:r>
          <w:fldChar w:fldCharType="begin"/>
        </w:r>
        <w:r>
          <w:instrText xml:space="preserve"> PAGEREF _Toc2868 \h </w:instrText>
        </w:r>
        <w:r>
          <w:fldChar w:fldCharType="separate"/>
        </w:r>
        <w:r>
          <w:t>65</w:t>
        </w:r>
        <w:r>
          <w:fldChar w:fldCharType="end"/>
        </w:r>
      </w:hyperlink>
    </w:p>
    <w:p>
      <w:pPr>
        <w:pStyle w:val="TOC2"/>
        <w:tabs>
          <w:tab w:val="right" w:leader="dot" w:pos="8306"/>
        </w:tabs>
      </w:pPr>
      <w:hyperlink w:anchor="_Toc27755" w:history="1">
        <w:r>
          <w:rPr>
            <w:rFonts w:ascii="仿宋" w:eastAsia="仿宋" w:hAnsi="仿宋" w:cs="仿宋" w:hint="eastAsia"/>
            <w:lang w:eastAsia="zh-CN"/>
          </w:rPr>
          <w:t>(三)、定型耐火材料项目完成阶段时间节点</w:t>
        </w:r>
        <w:r>
          <w:tab/>
        </w:r>
        <w:r>
          <w:fldChar w:fldCharType="begin"/>
        </w:r>
        <w:r>
          <w:instrText xml:space="preserve"> PAGEREF _Toc27755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110"/>
      <w:r>
        <w:rPr>
          <w:rFonts w:ascii="仿宋" w:eastAsia="仿宋" w:hAnsi="仿宋" w:cs="仿宋" w:hint="eastAsia"/>
          <w:sz w:val="28"/>
          <w:lang w:eastAsia="zh-CN"/>
        </w:rPr>
        <w:t>一、定型耐火材料项目概论</w:t>
      </w:r>
      <w:bookmarkEnd w:id="2"/>
    </w:p>
    <w:p>
      <w:pPr>
        <w:pStyle w:val="Heading2"/>
        <w:rPr>
          <w:rFonts w:ascii="仿宋" w:eastAsia="仿宋" w:hAnsi="仿宋" w:cs="仿宋" w:hint="eastAsia"/>
          <w:lang w:eastAsia="zh-CN"/>
        </w:rPr>
      </w:pPr>
      <w:bookmarkStart w:id="3" w:name="_Toc32175"/>
      <w:r>
        <w:rPr>
          <w:rFonts w:ascii="仿宋" w:eastAsia="仿宋" w:hAnsi="仿宋" w:cs="仿宋" w:hint="eastAsia"/>
          <w:lang w:eastAsia="zh-CN"/>
        </w:rPr>
        <w:t>(一)、定型耐火材料项目概况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起源追溯至对市场的深入洞察。市场的不断演变与变革为定型耐火材料项目提供了难得的机遇。当前市场存在的需求缺口和变革的大环境共同构成了定型耐火材料项目的背景。这个定型耐火材料项目旨在充分利用市场机遇，填补行业中尚未满足的需求，为客户提供全新的解决方案。市场的变革和需求的增长使得这个定型耐火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定型耐火材料项目名称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正式命名为定型耐火材料。这个名称不仅仅是一个标识，更代表了定型耐火材料项目的核心理念和愿景。它蕴含着定型耐火材料项目所要解决问题的关键字，具有强烈的表达和辨识度，为定型耐火材料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定型耐火材料项目目标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核心目标是提供一种全新、高效的解决方案，满足客户日益增长的需求。定型耐火材料项目追求的不仅仅是满足市场需求，更是在市场中获得卓越的竞争优势。通过不断提升产品或服务的质量和创新水平，定型耐火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定型耐火材料项目范围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全面涵盖了产品研发、制造、市场推广和售后服务，确保从产品设计到最终用户体验的全方位关注。这一全面的定型耐火材料项目范围是为了确保定型耐火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定型耐火材料项目时间表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定型耐火材料项目计划在未来18个月内完成，包括研发、测试、市场试点和正式推出等不同阶段。这个时间表的合理设计是为了确保定型耐火材料项目各个阶段的顺利推进，以便按时交付高质量的成果。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定型耐火材料项目预算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总预算估算为XX百万美元，主要分配在研发、市场推广、人员培训和运营等方面。这一充足的预算为定型耐火材料项目提供了充足的资源，确保定型耐火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定型耐火材料项目风险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可能面临的风险包括市场接受度低、技术难题、竞争激烈等。定型耐火材料项目团队已经制定了相应的风险应对计划，通过前瞻性的风险管理，确保定型耐火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定型耐火材料项目团队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定型耐火材料项目汇聚了一支经验丰富、多领域专业素养的核心团队，确保定型耐火材料项目在各个方面都能拥有高水平的执行力。团队的协同作战是定型耐火材料项目成功的关键因素之一。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定型耐火材料项目背景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定型耐火材料项目的背景根植于市场对更高效、创新产品的渴望，同时也受到科技发展对行业格局的深刻改变的影响。这为定型耐火材料项目提供了广阔的发展空间和市场需求。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定型耐火材料项目现状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截至目前，定型耐火材料项目已完成市场调研和技术验证，取得了初步的成功。这为定型耐火材料项目在未来的发展奠定了坚实的基础，为更远大的目标打下了坚实的基石。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073"/>
      <w:r>
        <w:rPr>
          <w:rFonts w:ascii="仿宋" w:eastAsia="仿宋" w:hAnsi="仿宋" w:cs="仿宋" w:hint="eastAsia"/>
          <w:sz w:val="28"/>
          <w:lang w:eastAsia="zh-CN"/>
        </w:rPr>
        <w:t>(二)、定型耐火材料项目目标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keyword》定型耐火材料项目首要业务目标是在市场中占据有利地位，实现产品/服务的成功推广和销售。通过不断提升产品质量、创新性，定型耐火材料项目追求成为行业中的领导者，赢得更多客户的青睐。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在科技迅速发展的时代，定型耐火材料项目着眼于技术创新。通过持续的研发和技术升级，定型耐火材料项目旨在推出更具创新性的产品或服务，以满足市场对新鲜、先进解决方案的需求。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为了建立可持续的客户关系，定型耐火材料项目设定了客户满意度目标。通过提供卓越的产品质量和优质的客户服务，定型耐火材料项目追求赢得客户的信任和忠诚度，确保他们的满意度达到行业领先水平。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定型耐火材料项目注重社会责任和可持续发展。通过实施环保、社会责任定型耐火材料项目，定型耐火材料项目致力于在经济发展的同时保护环境，促进社会公平，实现可持续经营。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定型耐火材料项目的团队是实现目标的核心驱动力。因此，定型耐火材料项目设定了团队发展目标，包括提升团队成员的专业技能、培养领导力，以及搭建协同高效的团队工作氛围。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057"/>
      <w:r>
        <w:rPr>
          <w:rFonts w:ascii="仿宋" w:eastAsia="仿宋" w:hAnsi="仿宋" w:cs="仿宋" w:hint="eastAsia"/>
          <w:sz w:val="28"/>
          <w:lang w:eastAsia="zh-CN"/>
        </w:rPr>
        <w:t>(三)、定型耐火材料项目提出的理由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定型耐火材料项目提出的理由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提出源于对市场机遇的深刻洞察。当前市场中存在的需求缺口和行业发展趋势表明，有巨大的商业机会等待被开发。通过准确捕捉市场机遇，定型耐火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理念基于对技术创新的信仰。通过持续的研发和技术投入，定型耐火材料项目有望推出更具创新性的产品或服务。在科技飞速发展的当下，定型耐火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提出是为了增强企业的行业竞争力。通过提升产品或服务的质量和独特性，定型耐火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响应了消费者需求的变化。随着社会和科技的不断发展，消费者对产品和服务的需求也在发生变化。通过深入了解并及时回应消费者的新需求，定型耐火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定型耐火材料项目的提出是企业战略发展规划的一部分。在面对日益激烈的市场竞争和不断变化的商业环境中，定型耐火材料项目作为企业战略的一环，旨在为企业开辟新的增长领域，巩固企业在行业中的地位。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提出不仅仅是基于商业考量，还注重社会责任。通过推出环保、社会责任等方面的定型耐火材料项目，定型耐火材料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定型耐火材料项目的提出反映了对利益相关者期望的关注。包括客户、员工、投资者等利益相关者在企业发展中都有着各自的期望，定型耐火材料项目力求在满足这些期望的同时，取得更大的共赢。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6067"/>
      <w:r>
        <w:rPr>
          <w:rFonts w:ascii="仿宋" w:eastAsia="仿宋" w:hAnsi="仿宋" w:cs="仿宋" w:hint="eastAsia"/>
          <w:sz w:val="28"/>
          <w:lang w:eastAsia="zh-CN"/>
        </w:rPr>
        <w:t>(四)、定型耐火材料项目意义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在实施定型耐火材料项目的过程中，我们不仅仅是在追逐商业成功，更是为企业和社会的多个层面创造了深远的意义。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的首要意义在于提升企业的市场竞争力。通过持续的创新和对产品质量的高标准要求，定型耐火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定型耐火材料项目的推进将促使行业技术水平的提升。通过引入先进技术和创新性解决方案，定型耐火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定型耐火材料项目不仅创造了大量就业机会，提高了就业水平，还注重社会责任和环保。通过参与社会公益事业和推动环保定型耐火材料项目，定型耐火材料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综合而言，定型耐火材料项目意义重大，不仅推动了企业的发展，也为行业和社会的进步贡献了积极力量。这是一个全面而深刻的影响，将在未来产生可持续的正面效应。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644"/>
      <w:r>
        <w:rPr>
          <w:rFonts w:ascii="仿宋" w:eastAsia="仿宋" w:hAnsi="仿宋" w:cs="仿宋" w:hint="eastAsia"/>
          <w:sz w:val="28"/>
          <w:lang w:eastAsia="zh-CN"/>
        </w:rPr>
        <w:t>(五)、定型耐火材料项目背景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在当今迅猛发展的商业环境中，定型耐火材料项目的动因根植于对多方面因素的审慎考量。这个定型耐火材料项目的提出并非孤立的决策，而是对企业所处背景深入思考的产物。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定型耐火材料项目背后的首要原因。科技的迅速发展和全球市场的快速变化使得企业必须灵活应对。定型耐火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竞争的激烈程度也是定型耐火材料项目背景中不可忽视的一环。企业需要在激烈竞争中脱颖而出，为此，定型耐火材料项目致力于打破常规，提供独特的价值主张，以吸引客户并确保市场份额的增长。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技术的迅速发展为企业带来了机遇与挑战。作为定型耐火材料项目启动的背景之一，对新兴技术的应用将有助于提升企业的技术水平，使其在不断演进的商业环境中保持竞争优势。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此外，社会对企业责任的期望也在逐渐升高。定型耐火材料项目充分融入了社会责任的理念，通过可持续经营和社会公益定型耐火材料项目，企图为社会贡献一份力量，在商业成功的同时关注社会价值。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0454"/>
      <w:r>
        <w:rPr>
          <w:rFonts w:ascii="仿宋" w:eastAsia="仿宋" w:hAnsi="仿宋" w:cs="仿宋" w:hint="eastAsia"/>
          <w:sz w:val="28"/>
          <w:lang w:eastAsia="zh-CN"/>
        </w:rPr>
        <w:t>二、定型耐火材料项目土建工程</w:t>
      </w:r>
      <w:bookmarkEnd w:id="8"/>
    </w:p>
    <w:p>
      <w:pPr>
        <w:pStyle w:val="Heading2"/>
        <w:rPr>
          <w:rFonts w:ascii="仿宋" w:eastAsia="仿宋" w:hAnsi="仿宋" w:cs="仿宋" w:hint="eastAsia"/>
          <w:lang w:eastAsia="zh-CN"/>
        </w:rPr>
      </w:pPr>
      <w:bookmarkStart w:id="9" w:name="_Toc2270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在定型耐火材料项目的建筑工程设计中，我们将秉承一系列重要的设计原则，以确保定型耐火材料项目建筑在功能、美观、可持续性等方面达到最佳效果。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首要原则是确保建筑的功能性得到最大化的发挥。我们将充分理解定型耐火材料项目的实际需求，合理布局各个功能区域，保证建筑在满足业务需求的同时，提供高效的工作环境。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在建筑设计中，我们将综合考虑建设和运营成本。通过精细的经济效益分析，确保设计方案在高效利用资源的同时，对定型耐火材料项目的长期盈利能力有积极的贡献。</w:t>
      </w:r>
    </w:p>
    <w:p>
      <w:pPr>
        <w:pStyle w:val="Heading2"/>
        <w:ind w:firstLine="560" w:firstLineChars="200"/>
        <w:rPr>
          <w:rFonts w:ascii="仿宋" w:eastAsia="仿宋" w:hAnsi="仿宋" w:cs="仿宋" w:hint="eastAsia"/>
          <w:sz w:val="28"/>
          <w:lang w:eastAsia="zh-CN"/>
        </w:rPr>
      </w:pPr>
      <w:bookmarkStart w:id="10" w:name="_Toc655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型耐火材料项目的土建工程设计中，我们将精准设定设计年限，结合定型耐火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定型耐火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440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定型耐火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定型耐火材料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定型耐火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779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本期工程定型耐火材料项目预计总建筑面积XXX平方米，其中：计容建筑面积XXX平方米，计划建筑工程投资XX万元，占定型耐火材料项目总投资的XX%。</w:t>
      </w:r>
    </w:p>
    <w:p>
      <w:pPr>
        <w:pStyle w:val="Heading1"/>
        <w:ind w:firstLine="560" w:firstLineChars="200"/>
        <w:rPr>
          <w:rFonts w:ascii="仿宋" w:eastAsia="仿宋" w:hAnsi="仿宋" w:cs="仿宋" w:hint="eastAsia"/>
          <w:sz w:val="28"/>
          <w:lang w:eastAsia="zh-CN"/>
        </w:rPr>
      </w:pPr>
      <w:bookmarkStart w:id="13" w:name="_Toc12772"/>
      <w:r>
        <w:rPr>
          <w:rFonts w:ascii="仿宋" w:eastAsia="仿宋" w:hAnsi="仿宋" w:cs="仿宋" w:hint="eastAsia"/>
          <w:sz w:val="28"/>
          <w:lang w:eastAsia="zh-CN"/>
        </w:rPr>
        <w:t>三、定型耐火材料项目建设背景及必要性分析</w:t>
      </w:r>
      <w:bookmarkEnd w:id="13"/>
    </w:p>
    <w:p>
      <w:pPr>
        <w:pStyle w:val="Heading2"/>
        <w:rPr>
          <w:rFonts w:ascii="仿宋" w:eastAsia="仿宋" w:hAnsi="仿宋" w:cs="仿宋" w:hint="eastAsia"/>
          <w:lang w:eastAsia="zh-CN"/>
        </w:rPr>
      </w:pPr>
      <w:bookmarkStart w:id="14" w:name="_Toc16270"/>
      <w:r>
        <w:rPr>
          <w:rFonts w:ascii="仿宋" w:eastAsia="仿宋" w:hAnsi="仿宋" w:cs="仿宋" w:hint="eastAsia"/>
          <w:lang w:eastAsia="zh-CN"/>
        </w:rPr>
        <w:t>(一)、定型耐火材料项目背景分析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定型耐火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定型耐火材料项目在这个潮流中的定位。同时，我们将关注行业内涌现的新兴机遇，以便定型耐火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定型耐火材料项目提供了强大的发展动力。我们将聚焦于行业内最新的技术发展趋势，包括但不限于人工智能、大数据分析、物联网等领域。通过深度的技术研究，我们将确保定型耐火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定型耐火材料项目发展的源泉。我们将投入更多的精力对市场需求进行深入剖析，超越表面的需求，深入挖掘潜在的市场痛点和机遇。通过对市场需求的细致了解，定型耐火材料项目将更有针对性地设计解决方案，满足市场的多样化需求，从而更好地促进定型耐火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定型耐火材料项目战略至关重要。我们将对竞争态势进行更为深入的分析，包括但不限于市场份额、产品特点、客户满意度等多个维度。通过深度的竞争分析，定型耐火材料项目将能够更准确地把握市场脉搏，制定具有竞争力的定型耐火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定型耐火材料项目的发展具有直接的影响。我们将进行更为全面的法规和政策分析，了解行业发展中的潜在法律风险和合规挑战。通过充分了解和遵守相关法规，定型耐火材料项目将确保在法律框架内合法合规运营，为定型耐火材料项目的稳健发展提供有力支持。</w:t>
      </w:r>
    </w:p>
    <w:p>
      <w:pPr>
        <w:pStyle w:val="Heading2"/>
        <w:ind w:firstLine="560" w:firstLineChars="200"/>
        <w:rPr>
          <w:rFonts w:ascii="仿宋" w:eastAsia="仿宋" w:hAnsi="仿宋" w:cs="仿宋" w:hint="eastAsia"/>
          <w:sz w:val="28"/>
          <w:lang w:eastAsia="zh-CN"/>
        </w:rPr>
      </w:pPr>
      <w:bookmarkStart w:id="15" w:name="_Toc12509"/>
      <w:r>
        <w:rPr>
          <w:rFonts w:ascii="仿宋" w:eastAsia="仿宋" w:hAnsi="仿宋" w:cs="仿宋" w:hint="eastAsia"/>
          <w:sz w:val="28"/>
          <w:lang w:eastAsia="zh-CN"/>
        </w:rPr>
        <w:t>(二)、定型耐火材料项目建设必要性分析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建设的迫切性源于对行业发展趋势的深刻洞察。我们正处于一个行业变革的时代，科技创新、数字化转型成为企业发展的关键动力。定型耐火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建设不仅仅是为了跟上潮流，更是为了通过技术创新推动企业的持续发展。通过引入先进的技术和解决方案，定型耐火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定型耐火材料项目的建设成为必然选择，通过提高产品质量、拓展服务领域，从而在竞争中获得更多的机会。定型耐火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定型耐火材料项目建设的必要性体现在对客户需求更精准的满足。通过定型耐火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项目建设的背后是对企业持续创新的追求。只有通过不断创新，企业才能在竞争中立于不败之地。定型耐火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30589"/>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2437"/>
      <w:r>
        <w:rPr>
          <w:rFonts w:ascii="仿宋" w:eastAsia="仿宋" w:hAnsi="仿宋" w:cs="仿宋" w:hint="eastAsia"/>
          <w:lang w:eastAsia="zh-CN"/>
        </w:rPr>
        <w:t>(一)、定型耐火材料行业分析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定型耐火材料行业一直以来都是市场的关注焦点。行业内的发展趋势、竞争态势以及潜在机会都对定型耐火材料项目的推进产生深远的影响。通过深入研究行业的整体概貌，我们将更好地理解行业的核心特征，为定型耐火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型耐火材料行业，技术一直是推动创新和发展的关键因素。我们将对当前技术趋势进行详尽分析，包括但不限于人工智能、大数据应用、先进制造技术等。这有助于定型耐火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https://d.book118.com/506020122201010102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定型耐火材料项目规划设计蓝图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106BAB"/>
    <w:rsid w:val="4E106B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0201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2024-03-04T19:46:00Z</dcterms:created>
  <dcterms:modified xsi:type="dcterms:W3CDTF">2024-03-04T19:46:42Z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5880822A5EA24158B14AC49813C80C34_11</vt:lpwstr>
  </property>
  <property fmtid="{D5CDD505-2E9C-101B-9397-08002B2CF9AE}" pid="3" name="KSOProductBuildVer">
    <vt:lpwstr>2052-12.1.0.16388</vt:lpwstr>
  </property>
</Properties>
</file>