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化工新材料项目计划设计方案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55" w:history="1">
        <w:r>
          <w:rPr>
            <w:rFonts w:ascii="仿宋" w:eastAsia="仿宋" w:hAnsi="仿宋" w:cs="仿宋" w:hint="eastAsia"/>
            <w:lang w:eastAsia="zh-CN"/>
          </w:rPr>
          <w:t>前言</w:t>
        </w:r>
        <w:r>
          <w:tab/>
        </w:r>
        <w:r>
          <w:fldChar w:fldCharType="begin"/>
        </w:r>
        <w:r>
          <w:instrText xml:space="preserve"> PAGEREF _Toc26455 \h </w:instrText>
        </w:r>
        <w:r>
          <w:fldChar w:fldCharType="separate"/>
        </w:r>
        <w:r>
          <w:t>3</w:t>
        </w:r>
        <w:r>
          <w:fldChar w:fldCharType="end"/>
        </w:r>
      </w:hyperlink>
    </w:p>
    <w:p>
      <w:pPr>
        <w:pStyle w:val="TOC1"/>
        <w:tabs>
          <w:tab w:val="right" w:leader="dot" w:pos="8306"/>
        </w:tabs>
      </w:pPr>
      <w:hyperlink w:anchor="_Toc6572" w:history="1">
        <w:r>
          <w:rPr>
            <w:rFonts w:ascii="仿宋" w:eastAsia="仿宋" w:hAnsi="仿宋" w:cs="仿宋" w:hint="eastAsia"/>
            <w:lang w:eastAsia="zh-CN"/>
          </w:rPr>
          <w:t>一、化工新材料项目建设背景及必要性分析</w:t>
        </w:r>
        <w:r>
          <w:tab/>
        </w:r>
        <w:r>
          <w:fldChar w:fldCharType="begin"/>
        </w:r>
        <w:r>
          <w:instrText xml:space="preserve"> PAGEREF _Toc6572 \h </w:instrText>
        </w:r>
        <w:r>
          <w:fldChar w:fldCharType="separate"/>
        </w:r>
        <w:r>
          <w:t>3</w:t>
        </w:r>
        <w:r>
          <w:fldChar w:fldCharType="end"/>
        </w:r>
      </w:hyperlink>
    </w:p>
    <w:p>
      <w:pPr>
        <w:pStyle w:val="TOC2"/>
        <w:tabs>
          <w:tab w:val="right" w:leader="dot" w:pos="8306"/>
        </w:tabs>
      </w:pPr>
      <w:hyperlink w:anchor="_Toc8207" w:history="1">
        <w:r>
          <w:rPr>
            <w:rFonts w:ascii="仿宋" w:eastAsia="仿宋" w:hAnsi="仿宋" w:cs="仿宋" w:hint="eastAsia"/>
            <w:lang w:eastAsia="zh-CN"/>
          </w:rPr>
          <w:t>(一)、化工新材料项目背景分析</w:t>
        </w:r>
        <w:r>
          <w:tab/>
        </w:r>
        <w:r>
          <w:fldChar w:fldCharType="begin"/>
        </w:r>
        <w:r>
          <w:instrText xml:space="preserve"> PAGEREF _Toc8207 \h </w:instrText>
        </w:r>
        <w:r>
          <w:fldChar w:fldCharType="separate"/>
        </w:r>
        <w:r>
          <w:t>3</w:t>
        </w:r>
        <w:r>
          <w:fldChar w:fldCharType="end"/>
        </w:r>
      </w:hyperlink>
    </w:p>
    <w:p>
      <w:pPr>
        <w:pStyle w:val="TOC2"/>
        <w:tabs>
          <w:tab w:val="right" w:leader="dot" w:pos="8306"/>
        </w:tabs>
      </w:pPr>
      <w:hyperlink w:anchor="_Toc10864" w:history="1">
        <w:r>
          <w:rPr>
            <w:rFonts w:ascii="仿宋" w:eastAsia="仿宋" w:hAnsi="仿宋" w:cs="仿宋" w:hint="eastAsia"/>
            <w:lang w:eastAsia="zh-CN"/>
          </w:rPr>
          <w:t>(二)、化工新材料项目建设必要性分析</w:t>
        </w:r>
        <w:r>
          <w:tab/>
        </w:r>
        <w:r>
          <w:fldChar w:fldCharType="begin"/>
        </w:r>
        <w:r>
          <w:instrText xml:space="preserve"> PAGEREF _Toc10864 \h </w:instrText>
        </w:r>
        <w:r>
          <w:fldChar w:fldCharType="separate"/>
        </w:r>
        <w:r>
          <w:t>5</w:t>
        </w:r>
        <w:r>
          <w:fldChar w:fldCharType="end"/>
        </w:r>
      </w:hyperlink>
    </w:p>
    <w:p>
      <w:pPr>
        <w:pStyle w:val="TOC1"/>
        <w:tabs>
          <w:tab w:val="right" w:leader="dot" w:pos="8306"/>
        </w:tabs>
      </w:pPr>
      <w:hyperlink w:anchor="_Toc4510" w:history="1">
        <w:r>
          <w:rPr>
            <w:rFonts w:ascii="仿宋" w:eastAsia="仿宋" w:hAnsi="仿宋" w:cs="仿宋" w:hint="eastAsia"/>
            <w:lang w:eastAsia="zh-CN"/>
          </w:rPr>
          <w:t>二、产品规划分析</w:t>
        </w:r>
        <w:r>
          <w:tab/>
        </w:r>
        <w:r>
          <w:fldChar w:fldCharType="begin"/>
        </w:r>
        <w:r>
          <w:instrText xml:space="preserve"> PAGEREF _Toc4510 \h </w:instrText>
        </w:r>
        <w:r>
          <w:fldChar w:fldCharType="separate"/>
        </w:r>
        <w:r>
          <w:t>6</w:t>
        </w:r>
        <w:r>
          <w:fldChar w:fldCharType="end"/>
        </w:r>
      </w:hyperlink>
    </w:p>
    <w:p>
      <w:pPr>
        <w:pStyle w:val="TOC2"/>
        <w:tabs>
          <w:tab w:val="right" w:leader="dot" w:pos="8306"/>
        </w:tabs>
      </w:pPr>
      <w:hyperlink w:anchor="_Toc27734" w:history="1">
        <w:r>
          <w:rPr>
            <w:rFonts w:ascii="仿宋" w:eastAsia="仿宋" w:hAnsi="仿宋" w:cs="仿宋" w:hint="eastAsia"/>
            <w:lang w:eastAsia="zh-CN"/>
          </w:rPr>
          <w:t>(一)、产品规划</w:t>
        </w:r>
        <w:r>
          <w:tab/>
        </w:r>
        <w:r>
          <w:fldChar w:fldCharType="begin"/>
        </w:r>
        <w:r>
          <w:instrText xml:space="preserve"> PAGEREF _Toc27734 \h </w:instrText>
        </w:r>
        <w:r>
          <w:fldChar w:fldCharType="separate"/>
        </w:r>
        <w:r>
          <w:t>6</w:t>
        </w:r>
        <w:r>
          <w:fldChar w:fldCharType="end"/>
        </w:r>
      </w:hyperlink>
    </w:p>
    <w:p>
      <w:pPr>
        <w:pStyle w:val="TOC2"/>
        <w:tabs>
          <w:tab w:val="right" w:leader="dot" w:pos="8306"/>
        </w:tabs>
      </w:pPr>
      <w:hyperlink w:anchor="_Toc468" w:history="1">
        <w:r>
          <w:rPr>
            <w:rFonts w:ascii="仿宋" w:eastAsia="仿宋" w:hAnsi="仿宋" w:cs="仿宋" w:hint="eastAsia"/>
            <w:lang w:eastAsia="zh-CN"/>
          </w:rPr>
          <w:t>(二)、建设规模</w:t>
        </w:r>
        <w:r>
          <w:tab/>
        </w:r>
        <w:r>
          <w:fldChar w:fldCharType="begin"/>
        </w:r>
        <w:r>
          <w:instrText xml:space="preserve"> PAGEREF _Toc468 \h </w:instrText>
        </w:r>
        <w:r>
          <w:fldChar w:fldCharType="separate"/>
        </w:r>
        <w:r>
          <w:t>7</w:t>
        </w:r>
        <w:r>
          <w:fldChar w:fldCharType="end"/>
        </w:r>
      </w:hyperlink>
    </w:p>
    <w:p>
      <w:pPr>
        <w:pStyle w:val="TOC1"/>
        <w:tabs>
          <w:tab w:val="right" w:leader="dot" w:pos="8306"/>
        </w:tabs>
      </w:pPr>
      <w:hyperlink w:anchor="_Toc3349" w:history="1">
        <w:r>
          <w:rPr>
            <w:rFonts w:ascii="仿宋" w:eastAsia="仿宋" w:hAnsi="仿宋" w:cs="仿宋" w:hint="eastAsia"/>
            <w:lang w:eastAsia="zh-CN"/>
          </w:rPr>
          <w:t>三、化工新材料项目土建工程</w:t>
        </w:r>
        <w:r>
          <w:tab/>
        </w:r>
        <w:r>
          <w:fldChar w:fldCharType="begin"/>
        </w:r>
        <w:r>
          <w:instrText xml:space="preserve"> PAGEREF _Toc3349 \h </w:instrText>
        </w:r>
        <w:r>
          <w:fldChar w:fldCharType="separate"/>
        </w:r>
        <w:r>
          <w:t>8</w:t>
        </w:r>
        <w:r>
          <w:fldChar w:fldCharType="end"/>
        </w:r>
      </w:hyperlink>
    </w:p>
    <w:p>
      <w:pPr>
        <w:pStyle w:val="TOC2"/>
        <w:tabs>
          <w:tab w:val="right" w:leader="dot" w:pos="8306"/>
        </w:tabs>
      </w:pPr>
      <w:hyperlink w:anchor="_Toc4630" w:history="1">
        <w:r>
          <w:rPr>
            <w:rFonts w:ascii="仿宋" w:eastAsia="仿宋" w:hAnsi="仿宋" w:cs="仿宋" w:hint="eastAsia"/>
            <w:lang w:eastAsia="zh-CN"/>
          </w:rPr>
          <w:t>(一)、建筑工程设计原则</w:t>
        </w:r>
        <w:r>
          <w:tab/>
        </w:r>
        <w:r>
          <w:fldChar w:fldCharType="begin"/>
        </w:r>
        <w:r>
          <w:instrText xml:space="preserve"> PAGEREF _Toc4630 \h </w:instrText>
        </w:r>
        <w:r>
          <w:fldChar w:fldCharType="separate"/>
        </w:r>
        <w:r>
          <w:t>8</w:t>
        </w:r>
        <w:r>
          <w:fldChar w:fldCharType="end"/>
        </w:r>
      </w:hyperlink>
    </w:p>
    <w:p>
      <w:pPr>
        <w:pStyle w:val="TOC2"/>
        <w:tabs>
          <w:tab w:val="right" w:leader="dot" w:pos="8306"/>
        </w:tabs>
      </w:pPr>
      <w:hyperlink w:anchor="_Toc12537" w:history="1">
        <w:r>
          <w:rPr>
            <w:rFonts w:ascii="仿宋" w:eastAsia="仿宋" w:hAnsi="仿宋" w:cs="仿宋" w:hint="eastAsia"/>
            <w:lang w:eastAsia="zh-CN"/>
          </w:rPr>
          <w:t>(二)、土建工程设计年限及安全等级</w:t>
        </w:r>
        <w:r>
          <w:tab/>
        </w:r>
        <w:r>
          <w:fldChar w:fldCharType="begin"/>
        </w:r>
        <w:r>
          <w:instrText xml:space="preserve"> PAGEREF _Toc12537 \h </w:instrText>
        </w:r>
        <w:r>
          <w:fldChar w:fldCharType="separate"/>
        </w:r>
        <w:r>
          <w:t>9</w:t>
        </w:r>
        <w:r>
          <w:fldChar w:fldCharType="end"/>
        </w:r>
      </w:hyperlink>
    </w:p>
    <w:p>
      <w:pPr>
        <w:pStyle w:val="TOC2"/>
        <w:tabs>
          <w:tab w:val="right" w:leader="dot" w:pos="8306"/>
        </w:tabs>
      </w:pPr>
      <w:hyperlink w:anchor="_Toc9227" w:history="1">
        <w:r>
          <w:rPr>
            <w:rFonts w:ascii="仿宋" w:eastAsia="仿宋" w:hAnsi="仿宋" w:cs="仿宋" w:hint="eastAsia"/>
            <w:lang w:eastAsia="zh-CN"/>
          </w:rPr>
          <w:t>(三)、建筑工程设计总体要求</w:t>
        </w:r>
        <w:r>
          <w:tab/>
        </w:r>
        <w:r>
          <w:fldChar w:fldCharType="begin"/>
        </w:r>
        <w:r>
          <w:instrText xml:space="preserve"> PAGEREF _Toc9227 \h </w:instrText>
        </w:r>
        <w:r>
          <w:fldChar w:fldCharType="separate"/>
        </w:r>
        <w:r>
          <w:t>10</w:t>
        </w:r>
        <w:r>
          <w:fldChar w:fldCharType="end"/>
        </w:r>
      </w:hyperlink>
    </w:p>
    <w:p>
      <w:pPr>
        <w:pStyle w:val="TOC2"/>
        <w:tabs>
          <w:tab w:val="right" w:leader="dot" w:pos="8306"/>
        </w:tabs>
      </w:pPr>
      <w:hyperlink w:anchor="_Toc3929" w:history="1">
        <w:r>
          <w:rPr>
            <w:rFonts w:ascii="仿宋" w:eastAsia="仿宋" w:hAnsi="仿宋" w:cs="仿宋" w:hint="eastAsia"/>
            <w:lang w:eastAsia="zh-CN"/>
          </w:rPr>
          <w:t>(四)、土建工程建设指标</w:t>
        </w:r>
        <w:r>
          <w:tab/>
        </w:r>
        <w:r>
          <w:fldChar w:fldCharType="begin"/>
        </w:r>
        <w:r>
          <w:instrText xml:space="preserve"> PAGEREF _Toc3929 \h </w:instrText>
        </w:r>
        <w:r>
          <w:fldChar w:fldCharType="separate"/>
        </w:r>
        <w:r>
          <w:t>11</w:t>
        </w:r>
        <w:r>
          <w:fldChar w:fldCharType="end"/>
        </w:r>
      </w:hyperlink>
    </w:p>
    <w:p>
      <w:pPr>
        <w:pStyle w:val="TOC1"/>
        <w:tabs>
          <w:tab w:val="right" w:leader="dot" w:pos="8306"/>
        </w:tabs>
      </w:pPr>
      <w:hyperlink w:anchor="_Toc9424" w:history="1">
        <w:r>
          <w:rPr>
            <w:rFonts w:ascii="仿宋" w:eastAsia="仿宋" w:hAnsi="仿宋" w:cs="仿宋" w:hint="eastAsia"/>
            <w:lang w:eastAsia="zh-CN"/>
          </w:rPr>
          <w:t>四、化工新材料项目危机管理</w:t>
        </w:r>
        <w:r>
          <w:tab/>
        </w:r>
        <w:r>
          <w:fldChar w:fldCharType="begin"/>
        </w:r>
        <w:r>
          <w:instrText xml:space="preserve"> PAGEREF _Toc9424 \h </w:instrText>
        </w:r>
        <w:r>
          <w:fldChar w:fldCharType="separate"/>
        </w:r>
        <w:r>
          <w:t>11</w:t>
        </w:r>
        <w:r>
          <w:fldChar w:fldCharType="end"/>
        </w:r>
      </w:hyperlink>
    </w:p>
    <w:p>
      <w:pPr>
        <w:pStyle w:val="TOC2"/>
        <w:tabs>
          <w:tab w:val="right" w:leader="dot" w:pos="8306"/>
        </w:tabs>
      </w:pPr>
      <w:hyperlink w:anchor="_Toc12147" w:history="1">
        <w:r>
          <w:rPr>
            <w:rFonts w:ascii="仿宋" w:eastAsia="仿宋" w:hAnsi="仿宋" w:cs="仿宋" w:hint="eastAsia"/>
            <w:lang w:eastAsia="zh-CN"/>
          </w:rPr>
          <w:t>(一)、危机预警与识别</w:t>
        </w:r>
        <w:r>
          <w:tab/>
        </w:r>
        <w:r>
          <w:fldChar w:fldCharType="begin"/>
        </w:r>
        <w:r>
          <w:instrText xml:space="preserve"> PAGEREF _Toc12147 \h </w:instrText>
        </w:r>
        <w:r>
          <w:fldChar w:fldCharType="separate"/>
        </w:r>
        <w:r>
          <w:t>11</w:t>
        </w:r>
        <w:r>
          <w:fldChar w:fldCharType="end"/>
        </w:r>
      </w:hyperlink>
    </w:p>
    <w:p>
      <w:pPr>
        <w:pStyle w:val="TOC2"/>
        <w:tabs>
          <w:tab w:val="right" w:leader="dot" w:pos="8306"/>
        </w:tabs>
      </w:pPr>
      <w:hyperlink w:anchor="_Toc31457" w:history="1">
        <w:r>
          <w:rPr>
            <w:rFonts w:ascii="仿宋" w:eastAsia="仿宋" w:hAnsi="仿宋" w:cs="仿宋" w:hint="eastAsia"/>
            <w:lang w:eastAsia="zh-CN"/>
          </w:rPr>
          <w:t>(二)、危机应对与恢复</w:t>
        </w:r>
        <w:r>
          <w:tab/>
        </w:r>
        <w:r>
          <w:fldChar w:fldCharType="begin"/>
        </w:r>
        <w:r>
          <w:instrText xml:space="preserve"> PAGEREF _Toc31457 \h </w:instrText>
        </w:r>
        <w:r>
          <w:fldChar w:fldCharType="separate"/>
        </w:r>
        <w:r>
          <w:t>12</w:t>
        </w:r>
        <w:r>
          <w:fldChar w:fldCharType="end"/>
        </w:r>
      </w:hyperlink>
    </w:p>
    <w:p>
      <w:pPr>
        <w:pStyle w:val="TOC1"/>
        <w:tabs>
          <w:tab w:val="right" w:leader="dot" w:pos="8306"/>
        </w:tabs>
      </w:pPr>
      <w:hyperlink w:anchor="_Toc12612" w:history="1">
        <w:r>
          <w:rPr>
            <w:rFonts w:ascii="仿宋" w:eastAsia="仿宋" w:hAnsi="仿宋" w:cs="仿宋" w:hint="eastAsia"/>
            <w:lang w:eastAsia="zh-CN"/>
          </w:rPr>
          <w:t>五、化工新材料项目建设单位说明</w:t>
        </w:r>
        <w:r>
          <w:tab/>
        </w:r>
        <w:r>
          <w:fldChar w:fldCharType="begin"/>
        </w:r>
        <w:r>
          <w:instrText xml:space="preserve"> PAGEREF _Toc12612 \h </w:instrText>
        </w:r>
        <w:r>
          <w:fldChar w:fldCharType="separate"/>
        </w:r>
        <w:r>
          <w:t>14</w:t>
        </w:r>
        <w:r>
          <w:fldChar w:fldCharType="end"/>
        </w:r>
      </w:hyperlink>
    </w:p>
    <w:p>
      <w:pPr>
        <w:pStyle w:val="TOC2"/>
        <w:tabs>
          <w:tab w:val="right" w:leader="dot" w:pos="8306"/>
        </w:tabs>
      </w:pPr>
      <w:hyperlink w:anchor="_Toc29705" w:history="1">
        <w:r>
          <w:rPr>
            <w:rFonts w:ascii="仿宋" w:eastAsia="仿宋" w:hAnsi="仿宋" w:cs="仿宋" w:hint="eastAsia"/>
            <w:lang w:eastAsia="zh-CN"/>
          </w:rPr>
          <w:t>(一)、化工新材料项目承办单位基本情况</w:t>
        </w:r>
        <w:r>
          <w:tab/>
        </w:r>
        <w:r>
          <w:fldChar w:fldCharType="begin"/>
        </w:r>
        <w:r>
          <w:instrText xml:space="preserve"> PAGEREF _Toc29705 \h </w:instrText>
        </w:r>
        <w:r>
          <w:fldChar w:fldCharType="separate"/>
        </w:r>
        <w:r>
          <w:t>14</w:t>
        </w:r>
        <w:r>
          <w:fldChar w:fldCharType="end"/>
        </w:r>
      </w:hyperlink>
    </w:p>
    <w:p>
      <w:pPr>
        <w:pStyle w:val="TOC2"/>
        <w:tabs>
          <w:tab w:val="right" w:leader="dot" w:pos="8306"/>
        </w:tabs>
      </w:pPr>
      <w:hyperlink w:anchor="_Toc10784" w:history="1">
        <w:r>
          <w:rPr>
            <w:rFonts w:ascii="仿宋" w:eastAsia="仿宋" w:hAnsi="仿宋" w:cs="仿宋" w:hint="eastAsia"/>
            <w:lang w:eastAsia="zh-CN"/>
          </w:rPr>
          <w:t>(二)、公司经济效益分析</w:t>
        </w:r>
        <w:r>
          <w:tab/>
        </w:r>
        <w:r>
          <w:fldChar w:fldCharType="begin"/>
        </w:r>
        <w:r>
          <w:instrText xml:space="preserve"> PAGEREF _Toc10784 \h </w:instrText>
        </w:r>
        <w:r>
          <w:fldChar w:fldCharType="separate"/>
        </w:r>
        <w:r>
          <w:t>14</w:t>
        </w:r>
        <w:r>
          <w:fldChar w:fldCharType="end"/>
        </w:r>
      </w:hyperlink>
    </w:p>
    <w:p>
      <w:pPr>
        <w:pStyle w:val="TOC1"/>
        <w:tabs>
          <w:tab w:val="right" w:leader="dot" w:pos="8306"/>
        </w:tabs>
      </w:pPr>
      <w:hyperlink w:anchor="_Toc15388" w:history="1">
        <w:r>
          <w:rPr>
            <w:rFonts w:ascii="仿宋" w:eastAsia="仿宋" w:hAnsi="仿宋" w:cs="仿宋" w:hint="eastAsia"/>
            <w:lang w:eastAsia="zh-CN"/>
          </w:rPr>
          <w:t>六、化工新材料项目绩效评估</w:t>
        </w:r>
        <w:r>
          <w:tab/>
        </w:r>
        <w:r>
          <w:fldChar w:fldCharType="begin"/>
        </w:r>
        <w:r>
          <w:instrText xml:space="preserve"> PAGEREF _Toc15388 \h </w:instrText>
        </w:r>
        <w:r>
          <w:fldChar w:fldCharType="separate"/>
        </w:r>
        <w:r>
          <w:t>15</w:t>
        </w:r>
        <w:r>
          <w:fldChar w:fldCharType="end"/>
        </w:r>
      </w:hyperlink>
    </w:p>
    <w:p>
      <w:pPr>
        <w:pStyle w:val="TOC2"/>
        <w:tabs>
          <w:tab w:val="right" w:leader="dot" w:pos="8306"/>
        </w:tabs>
      </w:pPr>
      <w:hyperlink w:anchor="_Toc6933" w:history="1">
        <w:r>
          <w:rPr>
            <w:rFonts w:ascii="仿宋" w:eastAsia="仿宋" w:hAnsi="仿宋" w:cs="仿宋" w:hint="eastAsia"/>
            <w:lang w:eastAsia="zh-CN"/>
          </w:rPr>
          <w:t>(一)、绩效评估指标</w:t>
        </w:r>
        <w:r>
          <w:tab/>
        </w:r>
        <w:r>
          <w:fldChar w:fldCharType="begin"/>
        </w:r>
        <w:r>
          <w:instrText xml:space="preserve"> PAGEREF _Toc6933 \h </w:instrText>
        </w:r>
        <w:r>
          <w:fldChar w:fldCharType="separate"/>
        </w:r>
        <w:r>
          <w:t>15</w:t>
        </w:r>
        <w:r>
          <w:fldChar w:fldCharType="end"/>
        </w:r>
      </w:hyperlink>
    </w:p>
    <w:p>
      <w:pPr>
        <w:pStyle w:val="TOC2"/>
        <w:tabs>
          <w:tab w:val="right" w:leader="dot" w:pos="8306"/>
        </w:tabs>
      </w:pPr>
      <w:hyperlink w:anchor="_Toc27214" w:history="1">
        <w:r>
          <w:rPr>
            <w:rFonts w:ascii="仿宋" w:eastAsia="仿宋" w:hAnsi="仿宋" w:cs="仿宋" w:hint="eastAsia"/>
            <w:lang w:eastAsia="zh-CN"/>
          </w:rPr>
          <w:t>(二)、绩效评估方法</w:t>
        </w:r>
        <w:r>
          <w:tab/>
        </w:r>
        <w:r>
          <w:fldChar w:fldCharType="begin"/>
        </w:r>
        <w:r>
          <w:instrText xml:space="preserve"> PAGEREF _Toc27214 \h </w:instrText>
        </w:r>
        <w:r>
          <w:fldChar w:fldCharType="separate"/>
        </w:r>
        <w:r>
          <w:t>16</w:t>
        </w:r>
        <w:r>
          <w:fldChar w:fldCharType="end"/>
        </w:r>
      </w:hyperlink>
    </w:p>
    <w:p>
      <w:pPr>
        <w:pStyle w:val="TOC2"/>
        <w:tabs>
          <w:tab w:val="right" w:leader="dot" w:pos="8306"/>
        </w:tabs>
      </w:pPr>
      <w:hyperlink w:anchor="_Toc30562" w:history="1">
        <w:r>
          <w:rPr>
            <w:rFonts w:ascii="仿宋" w:eastAsia="仿宋" w:hAnsi="仿宋" w:cs="仿宋" w:hint="eastAsia"/>
            <w:lang w:eastAsia="zh-CN"/>
          </w:rPr>
          <w:t>(三)、绩效评估周期</w:t>
        </w:r>
        <w:r>
          <w:tab/>
        </w:r>
        <w:r>
          <w:fldChar w:fldCharType="begin"/>
        </w:r>
        <w:r>
          <w:instrText xml:space="preserve"> PAGEREF _Toc30562 \h </w:instrText>
        </w:r>
        <w:r>
          <w:fldChar w:fldCharType="separate"/>
        </w:r>
        <w:r>
          <w:t>17</w:t>
        </w:r>
        <w:r>
          <w:fldChar w:fldCharType="end"/>
        </w:r>
      </w:hyperlink>
    </w:p>
    <w:p>
      <w:pPr>
        <w:pStyle w:val="TOC1"/>
        <w:tabs>
          <w:tab w:val="right" w:leader="dot" w:pos="8306"/>
        </w:tabs>
      </w:pPr>
      <w:hyperlink w:anchor="_Toc25180" w:history="1">
        <w:r>
          <w:rPr>
            <w:rFonts w:ascii="仿宋" w:eastAsia="仿宋" w:hAnsi="仿宋" w:cs="仿宋" w:hint="eastAsia"/>
            <w:lang w:eastAsia="zh-CN"/>
          </w:rPr>
          <w:t>七、化工新材料项目技术管理</w:t>
        </w:r>
        <w:r>
          <w:tab/>
        </w:r>
        <w:r>
          <w:fldChar w:fldCharType="begin"/>
        </w:r>
        <w:r>
          <w:instrText xml:space="preserve"> PAGEREF _Toc25180 \h </w:instrText>
        </w:r>
        <w:r>
          <w:fldChar w:fldCharType="separate"/>
        </w:r>
        <w:r>
          <w:t>18</w:t>
        </w:r>
        <w:r>
          <w:fldChar w:fldCharType="end"/>
        </w:r>
      </w:hyperlink>
    </w:p>
    <w:p>
      <w:pPr>
        <w:pStyle w:val="TOC2"/>
        <w:tabs>
          <w:tab w:val="right" w:leader="dot" w:pos="8306"/>
        </w:tabs>
      </w:pPr>
      <w:hyperlink w:anchor="_Toc9085" w:history="1">
        <w:r>
          <w:rPr>
            <w:rFonts w:ascii="仿宋" w:eastAsia="仿宋" w:hAnsi="仿宋" w:cs="仿宋" w:hint="eastAsia"/>
            <w:lang w:eastAsia="zh-CN"/>
          </w:rPr>
          <w:t>(一)、技术方案选用方向</w:t>
        </w:r>
        <w:r>
          <w:tab/>
        </w:r>
        <w:r>
          <w:fldChar w:fldCharType="begin"/>
        </w:r>
        <w:r>
          <w:instrText xml:space="preserve"> PAGEREF _Toc9085 \h </w:instrText>
        </w:r>
        <w:r>
          <w:fldChar w:fldCharType="separate"/>
        </w:r>
        <w:r>
          <w:t>18</w:t>
        </w:r>
        <w:r>
          <w:fldChar w:fldCharType="end"/>
        </w:r>
      </w:hyperlink>
    </w:p>
    <w:p>
      <w:pPr>
        <w:pStyle w:val="TOC2"/>
        <w:tabs>
          <w:tab w:val="right" w:leader="dot" w:pos="8306"/>
        </w:tabs>
      </w:pPr>
      <w:hyperlink w:anchor="_Toc28644" w:history="1">
        <w:r>
          <w:rPr>
            <w:rFonts w:ascii="仿宋" w:eastAsia="仿宋" w:hAnsi="仿宋" w:cs="仿宋" w:hint="eastAsia"/>
            <w:lang w:eastAsia="zh-CN"/>
          </w:rPr>
          <w:t>(二)、工艺技术方案选用原则</w:t>
        </w:r>
        <w:r>
          <w:tab/>
        </w:r>
        <w:r>
          <w:fldChar w:fldCharType="begin"/>
        </w:r>
        <w:r>
          <w:instrText xml:space="preserve"> PAGEREF _Toc28644 \h </w:instrText>
        </w:r>
        <w:r>
          <w:fldChar w:fldCharType="separate"/>
        </w:r>
        <w:r>
          <w:t>20</w:t>
        </w:r>
        <w:r>
          <w:fldChar w:fldCharType="end"/>
        </w:r>
      </w:hyperlink>
    </w:p>
    <w:p>
      <w:pPr>
        <w:pStyle w:val="TOC2"/>
        <w:tabs>
          <w:tab w:val="right" w:leader="dot" w:pos="8306"/>
        </w:tabs>
      </w:pPr>
      <w:hyperlink w:anchor="_Toc22913" w:history="1">
        <w:r>
          <w:rPr>
            <w:rFonts w:ascii="仿宋" w:eastAsia="仿宋" w:hAnsi="仿宋" w:cs="仿宋" w:hint="eastAsia"/>
            <w:lang w:eastAsia="zh-CN"/>
          </w:rPr>
          <w:t>(三)、工艺技术方案要求</w:t>
        </w:r>
        <w:r>
          <w:tab/>
        </w:r>
        <w:r>
          <w:fldChar w:fldCharType="begin"/>
        </w:r>
        <w:r>
          <w:instrText xml:space="preserve"> PAGEREF _Toc22913 \h </w:instrText>
        </w:r>
        <w:r>
          <w:fldChar w:fldCharType="separate"/>
        </w:r>
        <w:r>
          <w:t>22</w:t>
        </w:r>
        <w:r>
          <w:fldChar w:fldCharType="end"/>
        </w:r>
      </w:hyperlink>
    </w:p>
    <w:p>
      <w:pPr>
        <w:pStyle w:val="TOC1"/>
        <w:tabs>
          <w:tab w:val="right" w:leader="dot" w:pos="8306"/>
        </w:tabs>
      </w:pPr>
      <w:hyperlink w:anchor="_Toc30112" w:history="1">
        <w:r>
          <w:rPr>
            <w:rFonts w:ascii="仿宋" w:eastAsia="仿宋" w:hAnsi="仿宋" w:cs="仿宋" w:hint="eastAsia"/>
            <w:lang w:eastAsia="zh-CN"/>
          </w:rPr>
          <w:t>八、化工新材料项目创新与研发</w:t>
        </w:r>
        <w:r>
          <w:tab/>
        </w:r>
        <w:r>
          <w:fldChar w:fldCharType="begin"/>
        </w:r>
        <w:r>
          <w:instrText xml:space="preserve"> PAGEREF _Toc30112 \h </w:instrText>
        </w:r>
        <w:r>
          <w:fldChar w:fldCharType="separate"/>
        </w:r>
        <w:r>
          <w:t>25</w:t>
        </w:r>
        <w:r>
          <w:fldChar w:fldCharType="end"/>
        </w:r>
      </w:hyperlink>
    </w:p>
    <w:p>
      <w:pPr>
        <w:pStyle w:val="TOC2"/>
        <w:tabs>
          <w:tab w:val="right" w:leader="dot" w:pos="8306"/>
        </w:tabs>
      </w:pPr>
      <w:hyperlink w:anchor="_Toc1546" w:history="1">
        <w:r>
          <w:rPr>
            <w:rFonts w:ascii="仿宋" w:eastAsia="仿宋" w:hAnsi="仿宋" w:cs="仿宋" w:hint="eastAsia"/>
            <w:lang w:eastAsia="zh-CN"/>
          </w:rPr>
          <w:t>(一)、创新策略与方向</w:t>
        </w:r>
        <w:r>
          <w:tab/>
        </w:r>
        <w:r>
          <w:fldChar w:fldCharType="begin"/>
        </w:r>
        <w:r>
          <w:instrText xml:space="preserve"> PAGEREF _Toc1546 \h </w:instrText>
        </w:r>
        <w:r>
          <w:fldChar w:fldCharType="separate"/>
        </w:r>
        <w:r>
          <w:t>25</w:t>
        </w:r>
        <w:r>
          <w:fldChar w:fldCharType="end"/>
        </w:r>
      </w:hyperlink>
    </w:p>
    <w:p>
      <w:pPr>
        <w:pStyle w:val="TOC2"/>
        <w:tabs>
          <w:tab w:val="right" w:leader="dot" w:pos="8306"/>
        </w:tabs>
      </w:pPr>
      <w:hyperlink w:anchor="_Toc5990" w:history="1">
        <w:r>
          <w:rPr>
            <w:rFonts w:ascii="仿宋" w:eastAsia="仿宋" w:hAnsi="仿宋" w:cs="仿宋" w:hint="eastAsia"/>
            <w:lang w:eastAsia="zh-CN"/>
          </w:rPr>
          <w:t>(二)、研发规划与投入</w:t>
        </w:r>
        <w:r>
          <w:tab/>
        </w:r>
        <w:r>
          <w:fldChar w:fldCharType="begin"/>
        </w:r>
        <w:r>
          <w:instrText xml:space="preserve"> PAGEREF _Toc5990 \h </w:instrText>
        </w:r>
        <w:r>
          <w:fldChar w:fldCharType="separate"/>
        </w:r>
        <w:r>
          <w:t>26</w:t>
        </w:r>
        <w:r>
          <w:fldChar w:fldCharType="end"/>
        </w:r>
      </w:hyperlink>
    </w:p>
    <w:p>
      <w:pPr>
        <w:pStyle w:val="TOC1"/>
        <w:tabs>
          <w:tab w:val="right" w:leader="dot" w:pos="8306"/>
        </w:tabs>
      </w:pPr>
      <w:hyperlink w:anchor="_Toc2230" w:history="1">
        <w:r>
          <w:rPr>
            <w:rFonts w:ascii="仿宋" w:eastAsia="仿宋" w:hAnsi="仿宋" w:cs="仿宋" w:hint="eastAsia"/>
            <w:lang w:eastAsia="zh-CN"/>
          </w:rPr>
          <w:t>九、生产安全保护</w:t>
        </w:r>
        <w:r>
          <w:tab/>
        </w:r>
        <w:r>
          <w:fldChar w:fldCharType="begin"/>
        </w:r>
        <w:r>
          <w:instrText xml:space="preserve"> PAGEREF _Toc2230 \h </w:instrText>
        </w:r>
        <w:r>
          <w:fldChar w:fldCharType="separate"/>
        </w:r>
        <w:r>
          <w:t>28</w:t>
        </w:r>
        <w:r>
          <w:fldChar w:fldCharType="end"/>
        </w:r>
      </w:hyperlink>
    </w:p>
    <w:p>
      <w:pPr>
        <w:pStyle w:val="TOC2"/>
        <w:tabs>
          <w:tab w:val="right" w:leader="dot" w:pos="8306"/>
        </w:tabs>
      </w:pPr>
      <w:hyperlink w:anchor="_Toc15629" w:history="1">
        <w:r>
          <w:rPr>
            <w:rFonts w:ascii="仿宋" w:eastAsia="仿宋" w:hAnsi="仿宋" w:cs="仿宋" w:hint="eastAsia"/>
            <w:lang w:eastAsia="zh-CN"/>
          </w:rPr>
          <w:t>(一)、消防安全</w:t>
        </w:r>
        <w:r>
          <w:tab/>
        </w:r>
        <w:r>
          <w:fldChar w:fldCharType="begin"/>
        </w:r>
        <w:r>
          <w:instrText xml:space="preserve"> PAGEREF _Toc15629 \h </w:instrText>
        </w:r>
        <w:r>
          <w:fldChar w:fldCharType="separate"/>
        </w:r>
        <w:r>
          <w:t>28</w:t>
        </w:r>
        <w:r>
          <w:fldChar w:fldCharType="end"/>
        </w:r>
      </w:hyperlink>
    </w:p>
    <w:p>
      <w:pPr>
        <w:pStyle w:val="TOC2"/>
        <w:tabs>
          <w:tab w:val="right" w:leader="dot" w:pos="8306"/>
        </w:tabs>
      </w:pPr>
      <w:hyperlink w:anchor="_Toc24038" w:history="1">
        <w:r>
          <w:rPr>
            <w:rFonts w:ascii="仿宋" w:eastAsia="仿宋" w:hAnsi="仿宋" w:cs="仿宋" w:hint="eastAsia"/>
            <w:lang w:eastAsia="zh-CN"/>
          </w:rPr>
          <w:t>(二)、防火防爆总图布置措施</w:t>
        </w:r>
        <w:r>
          <w:tab/>
        </w:r>
        <w:r>
          <w:fldChar w:fldCharType="begin"/>
        </w:r>
        <w:r>
          <w:instrText xml:space="preserve"> PAGEREF _Toc24038 \h </w:instrText>
        </w:r>
        <w:r>
          <w:fldChar w:fldCharType="separate"/>
        </w:r>
        <w:r>
          <w:t>29</w:t>
        </w:r>
        <w:r>
          <w:fldChar w:fldCharType="end"/>
        </w:r>
      </w:hyperlink>
    </w:p>
    <w:p>
      <w:pPr>
        <w:pStyle w:val="TOC2"/>
        <w:tabs>
          <w:tab w:val="right" w:leader="dot" w:pos="8306"/>
        </w:tabs>
      </w:pPr>
      <w:hyperlink w:anchor="_Toc32176" w:history="1">
        <w:r>
          <w:rPr>
            <w:rFonts w:ascii="仿宋" w:eastAsia="仿宋" w:hAnsi="仿宋" w:cs="仿宋" w:hint="eastAsia"/>
            <w:lang w:eastAsia="zh-CN"/>
          </w:rPr>
          <w:t>(三)、自然灾害防范措施</w:t>
        </w:r>
        <w:r>
          <w:tab/>
        </w:r>
        <w:r>
          <w:fldChar w:fldCharType="begin"/>
        </w:r>
        <w:r>
          <w:instrText xml:space="preserve"> PAGEREF _Toc32176 \h </w:instrText>
        </w:r>
        <w:r>
          <w:fldChar w:fldCharType="separate"/>
        </w:r>
        <w:r>
          <w:t>30</w:t>
        </w:r>
        <w:r>
          <w:fldChar w:fldCharType="end"/>
        </w:r>
      </w:hyperlink>
    </w:p>
    <w:p>
      <w:pPr>
        <w:pStyle w:val="TOC2"/>
        <w:tabs>
          <w:tab w:val="right" w:leader="dot" w:pos="8306"/>
        </w:tabs>
      </w:pPr>
      <w:hyperlink w:anchor="_Toc9090" w:history="1">
        <w:r>
          <w:rPr>
            <w:rFonts w:ascii="仿宋" w:eastAsia="仿宋" w:hAnsi="仿宋" w:cs="仿宋" w:hint="eastAsia"/>
            <w:lang w:eastAsia="zh-CN"/>
          </w:rPr>
          <w:t>(四)、安全色及安全标志使用要求</w:t>
        </w:r>
        <w:r>
          <w:tab/>
        </w:r>
        <w:r>
          <w:fldChar w:fldCharType="begin"/>
        </w:r>
        <w:r>
          <w:instrText xml:space="preserve"> PAGEREF _Toc9090 \h </w:instrText>
        </w:r>
        <w:r>
          <w:fldChar w:fldCharType="separate"/>
        </w:r>
        <w:r>
          <w:t>31</w:t>
        </w:r>
        <w:r>
          <w:fldChar w:fldCharType="end"/>
        </w:r>
      </w:hyperlink>
    </w:p>
    <w:p>
      <w:pPr>
        <w:pStyle w:val="TOC2"/>
        <w:tabs>
          <w:tab w:val="right" w:leader="dot" w:pos="8306"/>
        </w:tabs>
      </w:pPr>
      <w:hyperlink w:anchor="_Toc15851" w:history="1">
        <w:r>
          <w:rPr>
            <w:rFonts w:ascii="仿宋" w:eastAsia="仿宋" w:hAnsi="仿宋" w:cs="仿宋" w:hint="eastAsia"/>
            <w:lang w:eastAsia="zh-CN"/>
          </w:rPr>
          <w:t>(五)、防尘防毒措施</w:t>
        </w:r>
        <w:r>
          <w:tab/>
        </w:r>
        <w:r>
          <w:fldChar w:fldCharType="begin"/>
        </w:r>
        <w:r>
          <w:instrText xml:space="preserve"> PAGEREF _Toc15851 \h </w:instrText>
        </w:r>
        <w:r>
          <w:fldChar w:fldCharType="separate"/>
        </w:r>
        <w:r>
          <w:t>32</w:t>
        </w:r>
        <w:r>
          <w:fldChar w:fldCharType="end"/>
        </w:r>
      </w:hyperlink>
    </w:p>
    <w:p>
      <w:pPr>
        <w:pStyle w:val="TOC2"/>
        <w:tabs>
          <w:tab w:val="right" w:leader="dot" w:pos="8306"/>
        </w:tabs>
      </w:pPr>
      <w:hyperlink w:anchor="_Toc14529" w:history="1">
        <w:r>
          <w:rPr>
            <w:rFonts w:ascii="仿宋" w:eastAsia="仿宋" w:hAnsi="仿宋" w:cs="仿宋" w:hint="eastAsia"/>
            <w:lang w:eastAsia="zh-CN"/>
          </w:rPr>
          <w:t>(六)、防静电、触电防护及防雷措施</w:t>
        </w:r>
        <w:r>
          <w:tab/>
        </w:r>
        <w:r>
          <w:fldChar w:fldCharType="begin"/>
        </w:r>
        <w:r>
          <w:instrText xml:space="preserve"> PAGEREF _Toc14529 \h </w:instrText>
        </w:r>
        <w:r>
          <w:fldChar w:fldCharType="separate"/>
        </w:r>
        <w:r>
          <w:t>33</w:t>
        </w:r>
        <w:r>
          <w:fldChar w:fldCharType="end"/>
        </w:r>
      </w:hyperlink>
    </w:p>
    <w:p>
      <w:pPr>
        <w:pStyle w:val="TOC2"/>
        <w:tabs>
          <w:tab w:val="right" w:leader="dot" w:pos="8306"/>
        </w:tabs>
      </w:pPr>
      <w:hyperlink w:anchor="_Toc24828" w:history="1">
        <w:r>
          <w:rPr>
            <w:rFonts w:ascii="仿宋" w:eastAsia="仿宋" w:hAnsi="仿宋" w:cs="仿宋" w:hint="eastAsia"/>
            <w:lang w:eastAsia="zh-CN"/>
          </w:rPr>
          <w:t>(七)、机械设备安全保障措施</w:t>
        </w:r>
        <w:r>
          <w:tab/>
        </w:r>
        <w:r>
          <w:fldChar w:fldCharType="begin"/>
        </w:r>
        <w:r>
          <w:instrText xml:space="preserve"> PAGEREF _Toc24828 \h </w:instrText>
        </w:r>
        <w:r>
          <w:fldChar w:fldCharType="separate"/>
        </w:r>
        <w:r>
          <w:t>34</w:t>
        </w:r>
        <w:r>
          <w:fldChar w:fldCharType="end"/>
        </w:r>
      </w:hyperlink>
    </w:p>
    <w:p>
      <w:pPr>
        <w:pStyle w:val="TOC1"/>
        <w:tabs>
          <w:tab w:val="right" w:leader="dot" w:pos="8306"/>
        </w:tabs>
      </w:pPr>
      <w:hyperlink w:anchor="_Toc31044" w:history="1">
        <w:r>
          <w:rPr>
            <w:rFonts w:ascii="仿宋" w:eastAsia="仿宋" w:hAnsi="仿宋" w:cs="仿宋" w:hint="eastAsia"/>
            <w:lang w:eastAsia="zh-CN"/>
          </w:rPr>
          <w:t>十、化工新材料项目计划安排</w:t>
        </w:r>
        <w:r>
          <w:tab/>
        </w:r>
        <w:r>
          <w:fldChar w:fldCharType="begin"/>
        </w:r>
        <w:r>
          <w:instrText xml:space="preserve"> PAGEREF _Toc31044 \h </w:instrText>
        </w:r>
        <w:r>
          <w:fldChar w:fldCharType="separate"/>
        </w:r>
        <w:r>
          <w:t>36</w:t>
        </w:r>
        <w:r>
          <w:fldChar w:fldCharType="end"/>
        </w:r>
      </w:hyperlink>
    </w:p>
    <w:p>
      <w:pPr>
        <w:pStyle w:val="TOC2"/>
        <w:tabs>
          <w:tab w:val="right" w:leader="dot" w:pos="8306"/>
        </w:tabs>
      </w:pPr>
      <w:hyperlink w:anchor="_Toc11249" w:history="1">
        <w:r>
          <w:rPr>
            <w:rFonts w:ascii="仿宋" w:eastAsia="仿宋" w:hAnsi="仿宋" w:cs="仿宋" w:hint="eastAsia"/>
            <w:lang w:eastAsia="zh-CN"/>
          </w:rPr>
          <w:t>(一)、建设周期</w:t>
        </w:r>
        <w:r>
          <w:tab/>
        </w:r>
        <w:r>
          <w:fldChar w:fldCharType="begin"/>
        </w:r>
        <w:r>
          <w:instrText xml:space="preserve"> PAGEREF _Toc11249 \h </w:instrText>
        </w:r>
        <w:r>
          <w:fldChar w:fldCharType="separate"/>
        </w:r>
        <w:r>
          <w:t>36</w:t>
        </w:r>
        <w:r>
          <w:fldChar w:fldCharType="end"/>
        </w:r>
      </w:hyperlink>
    </w:p>
    <w:p>
      <w:pPr>
        <w:pStyle w:val="TOC2"/>
        <w:tabs>
          <w:tab w:val="right" w:leader="dot" w:pos="8306"/>
        </w:tabs>
      </w:pPr>
      <w:hyperlink w:anchor="_Toc22028" w:history="1">
        <w:r>
          <w:rPr>
            <w:rFonts w:ascii="仿宋" w:eastAsia="仿宋" w:hAnsi="仿宋" w:cs="仿宋" w:hint="eastAsia"/>
            <w:lang w:eastAsia="zh-CN"/>
          </w:rPr>
          <w:t>(二)、建设进度</w:t>
        </w:r>
        <w:r>
          <w:tab/>
        </w:r>
        <w:r>
          <w:fldChar w:fldCharType="begin"/>
        </w:r>
        <w:r>
          <w:instrText xml:space="preserve"> PAGEREF _Toc22028 \h </w:instrText>
        </w:r>
        <w:r>
          <w:fldChar w:fldCharType="separate"/>
        </w:r>
        <w:r>
          <w:t>36</w:t>
        </w:r>
        <w:r>
          <w:fldChar w:fldCharType="end"/>
        </w:r>
      </w:hyperlink>
    </w:p>
    <w:p>
      <w:pPr>
        <w:pStyle w:val="TOC2"/>
        <w:tabs>
          <w:tab w:val="right" w:leader="dot" w:pos="8306"/>
        </w:tabs>
      </w:pPr>
      <w:hyperlink w:anchor="_Toc13131" w:history="1">
        <w:r>
          <w:rPr>
            <w:rFonts w:ascii="仿宋" w:eastAsia="仿宋" w:hAnsi="仿宋" w:cs="仿宋" w:hint="eastAsia"/>
            <w:lang w:eastAsia="zh-CN"/>
          </w:rPr>
          <w:t>(三)、进度安排注意事项</w:t>
        </w:r>
        <w:r>
          <w:tab/>
        </w:r>
        <w:r>
          <w:fldChar w:fldCharType="begin"/>
        </w:r>
        <w:r>
          <w:instrText xml:space="preserve"> PAGEREF _Toc13131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5" w:history="1">
        <w:r>
          <w:rPr>
            <w:rFonts w:ascii="仿宋" w:eastAsia="仿宋" w:hAnsi="仿宋" w:cs="仿宋" w:hint="eastAsia"/>
            <w:lang w:eastAsia="zh-CN"/>
          </w:rPr>
          <w:t>(四)、人力资源配置</w:t>
        </w:r>
        <w:r>
          <w:tab/>
        </w:r>
        <w:r>
          <w:fldChar w:fldCharType="begin"/>
        </w:r>
        <w:r>
          <w:instrText xml:space="preserve"> PAGEREF _Toc25355 \h </w:instrText>
        </w:r>
        <w:r>
          <w:fldChar w:fldCharType="separate"/>
        </w:r>
        <w:r>
          <w:t>39</w:t>
        </w:r>
        <w:r>
          <w:fldChar w:fldCharType="end"/>
        </w:r>
      </w:hyperlink>
    </w:p>
    <w:p>
      <w:pPr>
        <w:pStyle w:val="TOC1"/>
        <w:tabs>
          <w:tab w:val="right" w:leader="dot" w:pos="8306"/>
        </w:tabs>
      </w:pPr>
      <w:hyperlink w:anchor="_Toc11970" w:history="1">
        <w:r>
          <w:rPr>
            <w:rFonts w:ascii="仿宋" w:eastAsia="仿宋" w:hAnsi="仿宋" w:cs="仿宋" w:hint="eastAsia"/>
            <w:lang w:eastAsia="zh-CN"/>
          </w:rPr>
          <w:t>十一、化工新材料项目投资规划</w:t>
        </w:r>
        <w:r>
          <w:tab/>
        </w:r>
        <w:r>
          <w:fldChar w:fldCharType="begin"/>
        </w:r>
        <w:r>
          <w:instrText xml:space="preserve"> PAGEREF _Toc11970 \h </w:instrText>
        </w:r>
        <w:r>
          <w:fldChar w:fldCharType="separate"/>
        </w:r>
        <w:r>
          <w:t>40</w:t>
        </w:r>
        <w:r>
          <w:fldChar w:fldCharType="end"/>
        </w:r>
      </w:hyperlink>
    </w:p>
    <w:p>
      <w:pPr>
        <w:pStyle w:val="TOC2"/>
        <w:tabs>
          <w:tab w:val="right" w:leader="dot" w:pos="8306"/>
        </w:tabs>
      </w:pPr>
      <w:hyperlink w:anchor="_Toc26216" w:history="1">
        <w:r>
          <w:rPr>
            <w:rFonts w:ascii="仿宋" w:eastAsia="仿宋" w:hAnsi="仿宋" w:cs="仿宋" w:hint="eastAsia"/>
            <w:lang w:eastAsia="zh-CN"/>
          </w:rPr>
          <w:t>(一)、化工新材料项目总投资估算</w:t>
        </w:r>
        <w:r>
          <w:tab/>
        </w:r>
        <w:r>
          <w:fldChar w:fldCharType="begin"/>
        </w:r>
        <w:r>
          <w:instrText xml:space="preserve"> PAGEREF _Toc26216 \h </w:instrText>
        </w:r>
        <w:r>
          <w:fldChar w:fldCharType="separate"/>
        </w:r>
        <w:r>
          <w:t>40</w:t>
        </w:r>
        <w:r>
          <w:fldChar w:fldCharType="end"/>
        </w:r>
      </w:hyperlink>
    </w:p>
    <w:p>
      <w:pPr>
        <w:pStyle w:val="TOC2"/>
        <w:tabs>
          <w:tab w:val="right" w:leader="dot" w:pos="8306"/>
        </w:tabs>
      </w:pPr>
      <w:hyperlink w:anchor="_Toc11271" w:history="1">
        <w:r>
          <w:rPr>
            <w:rFonts w:ascii="仿宋" w:eastAsia="仿宋" w:hAnsi="仿宋" w:cs="仿宋" w:hint="eastAsia"/>
            <w:lang w:eastAsia="zh-CN"/>
          </w:rPr>
          <w:t>(二)、资金筹措</w:t>
        </w:r>
        <w:r>
          <w:tab/>
        </w:r>
        <w:r>
          <w:fldChar w:fldCharType="begin"/>
        </w:r>
        <w:r>
          <w:instrText xml:space="preserve"> PAGEREF _Toc11271 \h </w:instrText>
        </w:r>
        <w:r>
          <w:fldChar w:fldCharType="separate"/>
        </w:r>
        <w:r>
          <w:t>41</w:t>
        </w:r>
        <w:r>
          <w:fldChar w:fldCharType="end"/>
        </w:r>
      </w:hyperlink>
    </w:p>
    <w:p>
      <w:pPr>
        <w:pStyle w:val="TOC1"/>
        <w:tabs>
          <w:tab w:val="right" w:leader="dot" w:pos="8306"/>
        </w:tabs>
      </w:pPr>
      <w:hyperlink w:anchor="_Toc7849" w:history="1">
        <w:r>
          <w:rPr>
            <w:rFonts w:ascii="仿宋" w:eastAsia="仿宋" w:hAnsi="仿宋" w:cs="仿宋" w:hint="eastAsia"/>
            <w:lang w:eastAsia="zh-CN"/>
          </w:rPr>
          <w:t>十二、化工新材料项目环境影响分析</w:t>
        </w:r>
        <w:r>
          <w:tab/>
        </w:r>
        <w:r>
          <w:fldChar w:fldCharType="begin"/>
        </w:r>
        <w:r>
          <w:instrText xml:space="preserve"> PAGEREF _Toc7849 \h </w:instrText>
        </w:r>
        <w:r>
          <w:fldChar w:fldCharType="separate"/>
        </w:r>
        <w:r>
          <w:t>42</w:t>
        </w:r>
        <w:r>
          <w:fldChar w:fldCharType="end"/>
        </w:r>
      </w:hyperlink>
    </w:p>
    <w:p>
      <w:pPr>
        <w:pStyle w:val="TOC2"/>
        <w:tabs>
          <w:tab w:val="right" w:leader="dot" w:pos="8306"/>
        </w:tabs>
      </w:pPr>
      <w:hyperlink w:anchor="_Toc8375" w:history="1">
        <w:r>
          <w:rPr>
            <w:rFonts w:ascii="仿宋" w:eastAsia="仿宋" w:hAnsi="仿宋" w:cs="仿宋" w:hint="eastAsia"/>
            <w:lang w:eastAsia="zh-CN"/>
          </w:rPr>
          <w:t>(一)、建设区域环境质量现状</w:t>
        </w:r>
        <w:r>
          <w:tab/>
        </w:r>
        <w:r>
          <w:fldChar w:fldCharType="begin"/>
        </w:r>
        <w:r>
          <w:instrText xml:space="preserve"> PAGEREF _Toc8375 \h </w:instrText>
        </w:r>
        <w:r>
          <w:fldChar w:fldCharType="separate"/>
        </w:r>
        <w:r>
          <w:t>42</w:t>
        </w:r>
        <w:r>
          <w:fldChar w:fldCharType="end"/>
        </w:r>
      </w:hyperlink>
    </w:p>
    <w:p>
      <w:pPr>
        <w:pStyle w:val="TOC2"/>
        <w:tabs>
          <w:tab w:val="right" w:leader="dot" w:pos="8306"/>
        </w:tabs>
      </w:pPr>
      <w:hyperlink w:anchor="_Toc24414" w:history="1">
        <w:r>
          <w:rPr>
            <w:rFonts w:ascii="仿宋" w:eastAsia="仿宋" w:hAnsi="仿宋" w:cs="仿宋" w:hint="eastAsia"/>
            <w:lang w:eastAsia="zh-CN"/>
          </w:rPr>
          <w:t>(二)、建设期环境保护</w:t>
        </w:r>
        <w:r>
          <w:tab/>
        </w:r>
        <w:r>
          <w:fldChar w:fldCharType="begin"/>
        </w:r>
        <w:r>
          <w:instrText xml:space="preserve"> PAGEREF _Toc24414 \h </w:instrText>
        </w:r>
        <w:r>
          <w:fldChar w:fldCharType="separate"/>
        </w:r>
        <w:r>
          <w:t>43</w:t>
        </w:r>
        <w:r>
          <w:fldChar w:fldCharType="end"/>
        </w:r>
      </w:hyperlink>
    </w:p>
    <w:p>
      <w:pPr>
        <w:pStyle w:val="TOC2"/>
        <w:tabs>
          <w:tab w:val="right" w:leader="dot" w:pos="8306"/>
        </w:tabs>
      </w:pPr>
      <w:hyperlink w:anchor="_Toc7398" w:history="1">
        <w:r>
          <w:rPr>
            <w:rFonts w:ascii="仿宋" w:eastAsia="仿宋" w:hAnsi="仿宋" w:cs="仿宋" w:hint="eastAsia"/>
            <w:lang w:eastAsia="zh-CN"/>
          </w:rPr>
          <w:t>(三)、运营期环境保护</w:t>
        </w:r>
        <w:r>
          <w:tab/>
        </w:r>
        <w:r>
          <w:fldChar w:fldCharType="begin"/>
        </w:r>
        <w:r>
          <w:instrText xml:space="preserve"> PAGEREF _Toc7398 \h </w:instrText>
        </w:r>
        <w:r>
          <w:fldChar w:fldCharType="separate"/>
        </w:r>
        <w:r>
          <w:t>45</w:t>
        </w:r>
        <w:r>
          <w:fldChar w:fldCharType="end"/>
        </w:r>
      </w:hyperlink>
    </w:p>
    <w:p>
      <w:pPr>
        <w:pStyle w:val="TOC2"/>
        <w:tabs>
          <w:tab w:val="right" w:leader="dot" w:pos="8306"/>
        </w:tabs>
      </w:pPr>
      <w:hyperlink w:anchor="_Toc24585" w:history="1">
        <w:r>
          <w:rPr>
            <w:rFonts w:ascii="仿宋" w:eastAsia="仿宋" w:hAnsi="仿宋" w:cs="仿宋" w:hint="eastAsia"/>
            <w:lang w:eastAsia="zh-CN"/>
          </w:rPr>
          <w:t>(四)、化工新材料项目建设对区域经济的影响</w:t>
        </w:r>
        <w:r>
          <w:tab/>
        </w:r>
        <w:r>
          <w:fldChar w:fldCharType="begin"/>
        </w:r>
        <w:r>
          <w:instrText xml:space="preserve"> PAGEREF _Toc24585 \h </w:instrText>
        </w:r>
        <w:r>
          <w:fldChar w:fldCharType="separate"/>
        </w:r>
        <w:r>
          <w:t>46</w:t>
        </w:r>
        <w:r>
          <w:fldChar w:fldCharType="end"/>
        </w:r>
      </w:hyperlink>
    </w:p>
    <w:p>
      <w:pPr>
        <w:pStyle w:val="TOC2"/>
        <w:tabs>
          <w:tab w:val="right" w:leader="dot" w:pos="8306"/>
        </w:tabs>
      </w:pPr>
      <w:hyperlink w:anchor="_Toc10975" w:history="1">
        <w:r>
          <w:rPr>
            <w:rFonts w:ascii="仿宋" w:eastAsia="仿宋" w:hAnsi="仿宋" w:cs="仿宋" w:hint="eastAsia"/>
            <w:lang w:eastAsia="zh-CN"/>
          </w:rPr>
          <w:t>(五)、废弃物处理</w:t>
        </w:r>
        <w:r>
          <w:tab/>
        </w:r>
        <w:r>
          <w:fldChar w:fldCharType="begin"/>
        </w:r>
        <w:r>
          <w:instrText xml:space="preserve"> PAGEREF _Toc10975 \h </w:instrText>
        </w:r>
        <w:r>
          <w:fldChar w:fldCharType="separate"/>
        </w:r>
        <w:r>
          <w:t>48</w:t>
        </w:r>
        <w:r>
          <w:fldChar w:fldCharType="end"/>
        </w:r>
      </w:hyperlink>
    </w:p>
    <w:p>
      <w:pPr>
        <w:pStyle w:val="TOC2"/>
        <w:tabs>
          <w:tab w:val="right" w:leader="dot" w:pos="8306"/>
        </w:tabs>
      </w:pPr>
      <w:hyperlink w:anchor="_Toc14160" w:history="1">
        <w:r>
          <w:rPr>
            <w:rFonts w:ascii="仿宋" w:eastAsia="仿宋" w:hAnsi="仿宋" w:cs="仿宋" w:hint="eastAsia"/>
            <w:lang w:eastAsia="zh-CN"/>
          </w:rPr>
          <w:t>(六)、特殊环境影响分析</w:t>
        </w:r>
        <w:r>
          <w:tab/>
        </w:r>
        <w:r>
          <w:fldChar w:fldCharType="begin"/>
        </w:r>
        <w:r>
          <w:instrText xml:space="preserve"> PAGEREF _Toc14160 \h </w:instrText>
        </w:r>
        <w:r>
          <w:fldChar w:fldCharType="separate"/>
        </w:r>
        <w:r>
          <w:t>49</w:t>
        </w:r>
        <w:r>
          <w:fldChar w:fldCharType="end"/>
        </w:r>
      </w:hyperlink>
    </w:p>
    <w:p>
      <w:pPr>
        <w:pStyle w:val="TOC2"/>
        <w:tabs>
          <w:tab w:val="right" w:leader="dot" w:pos="8306"/>
        </w:tabs>
      </w:pPr>
      <w:hyperlink w:anchor="_Toc3601" w:history="1">
        <w:r>
          <w:rPr>
            <w:rFonts w:ascii="仿宋" w:eastAsia="仿宋" w:hAnsi="仿宋" w:cs="仿宋" w:hint="eastAsia"/>
            <w:lang w:eastAsia="zh-CN"/>
          </w:rPr>
          <w:t>(七)、清洁生产</w:t>
        </w:r>
        <w:r>
          <w:tab/>
        </w:r>
        <w:r>
          <w:fldChar w:fldCharType="begin"/>
        </w:r>
        <w:r>
          <w:instrText xml:space="preserve"> PAGEREF _Toc3601 \h </w:instrText>
        </w:r>
        <w:r>
          <w:fldChar w:fldCharType="separate"/>
        </w:r>
        <w:r>
          <w:t>50</w:t>
        </w:r>
        <w:r>
          <w:fldChar w:fldCharType="end"/>
        </w:r>
      </w:hyperlink>
    </w:p>
    <w:p>
      <w:pPr>
        <w:pStyle w:val="TOC2"/>
        <w:tabs>
          <w:tab w:val="right" w:leader="dot" w:pos="8306"/>
        </w:tabs>
      </w:pPr>
      <w:hyperlink w:anchor="_Toc3266" w:history="1">
        <w:r>
          <w:rPr>
            <w:rFonts w:ascii="仿宋" w:eastAsia="仿宋" w:hAnsi="仿宋" w:cs="仿宋" w:hint="eastAsia"/>
            <w:lang w:eastAsia="zh-CN"/>
          </w:rPr>
          <w:t>(八)、环境保护综合评价</w:t>
        </w:r>
        <w:r>
          <w:tab/>
        </w:r>
        <w:r>
          <w:fldChar w:fldCharType="begin"/>
        </w:r>
        <w:r>
          <w:instrText xml:space="preserve"> PAGEREF _Toc3266 \h </w:instrText>
        </w:r>
        <w:r>
          <w:fldChar w:fldCharType="separate"/>
        </w:r>
        <w:r>
          <w:t>51</w:t>
        </w:r>
        <w:r>
          <w:fldChar w:fldCharType="end"/>
        </w:r>
      </w:hyperlink>
    </w:p>
    <w:p>
      <w:pPr>
        <w:pStyle w:val="TOC1"/>
        <w:tabs>
          <w:tab w:val="right" w:leader="dot" w:pos="8306"/>
        </w:tabs>
      </w:pPr>
      <w:hyperlink w:anchor="_Toc25156" w:history="1">
        <w:r>
          <w:rPr>
            <w:rFonts w:ascii="仿宋" w:eastAsia="仿宋" w:hAnsi="仿宋" w:cs="仿宋" w:hint="eastAsia"/>
            <w:lang w:eastAsia="zh-CN"/>
          </w:rPr>
          <w:t>十三、质量管理体系</w:t>
        </w:r>
        <w:r>
          <w:tab/>
        </w:r>
        <w:r>
          <w:fldChar w:fldCharType="begin"/>
        </w:r>
        <w:r>
          <w:instrText xml:space="preserve"> PAGEREF _Toc25156 \h </w:instrText>
        </w:r>
        <w:r>
          <w:fldChar w:fldCharType="separate"/>
        </w:r>
        <w:r>
          <w:t>52</w:t>
        </w:r>
        <w:r>
          <w:fldChar w:fldCharType="end"/>
        </w:r>
      </w:hyperlink>
    </w:p>
    <w:p>
      <w:pPr>
        <w:pStyle w:val="TOC2"/>
        <w:tabs>
          <w:tab w:val="right" w:leader="dot" w:pos="8306"/>
        </w:tabs>
      </w:pPr>
      <w:hyperlink w:anchor="_Toc7599" w:history="1">
        <w:r>
          <w:rPr>
            <w:rFonts w:ascii="仿宋" w:eastAsia="仿宋" w:hAnsi="仿宋" w:cs="仿宋" w:hint="eastAsia"/>
            <w:lang w:eastAsia="zh-CN"/>
          </w:rPr>
          <w:t>(一)、质量目标与方针</w:t>
        </w:r>
        <w:r>
          <w:tab/>
        </w:r>
        <w:r>
          <w:fldChar w:fldCharType="begin"/>
        </w:r>
        <w:r>
          <w:instrText xml:space="preserve"> PAGEREF _Toc7599 \h </w:instrText>
        </w:r>
        <w:r>
          <w:fldChar w:fldCharType="separate"/>
        </w:r>
        <w:r>
          <w:t>52</w:t>
        </w:r>
        <w:r>
          <w:fldChar w:fldCharType="end"/>
        </w:r>
      </w:hyperlink>
    </w:p>
    <w:p>
      <w:pPr>
        <w:pStyle w:val="TOC2"/>
        <w:tabs>
          <w:tab w:val="right" w:leader="dot" w:pos="8306"/>
        </w:tabs>
      </w:pPr>
      <w:hyperlink w:anchor="_Toc25990" w:history="1">
        <w:r>
          <w:rPr>
            <w:rFonts w:ascii="仿宋" w:eastAsia="仿宋" w:hAnsi="仿宋" w:cs="仿宋" w:hint="eastAsia"/>
            <w:lang w:eastAsia="zh-CN"/>
          </w:rPr>
          <w:t>(二)、质量管理责任</w:t>
        </w:r>
        <w:r>
          <w:tab/>
        </w:r>
        <w:r>
          <w:fldChar w:fldCharType="begin"/>
        </w:r>
        <w:r>
          <w:instrText xml:space="preserve"> PAGEREF _Toc25990 \h </w:instrText>
        </w:r>
        <w:r>
          <w:fldChar w:fldCharType="separate"/>
        </w:r>
        <w:r>
          <w:t>53</w:t>
        </w:r>
        <w:r>
          <w:fldChar w:fldCharType="end"/>
        </w:r>
      </w:hyperlink>
    </w:p>
    <w:p>
      <w:pPr>
        <w:pStyle w:val="TOC2"/>
        <w:tabs>
          <w:tab w:val="right" w:leader="dot" w:pos="8306"/>
        </w:tabs>
      </w:pPr>
      <w:hyperlink w:anchor="_Toc21995" w:history="1">
        <w:r>
          <w:rPr>
            <w:rFonts w:ascii="仿宋" w:eastAsia="仿宋" w:hAnsi="仿宋" w:cs="仿宋" w:hint="eastAsia"/>
            <w:lang w:eastAsia="zh-CN"/>
          </w:rPr>
          <w:t>(三)、质量管理体系文件</w:t>
        </w:r>
        <w:r>
          <w:tab/>
        </w:r>
        <w:r>
          <w:fldChar w:fldCharType="begin"/>
        </w:r>
        <w:r>
          <w:instrText xml:space="preserve"> PAGEREF _Toc21995 \h </w:instrText>
        </w:r>
        <w:r>
          <w:fldChar w:fldCharType="separate"/>
        </w:r>
        <w:r>
          <w:t>55</w:t>
        </w:r>
        <w:r>
          <w:fldChar w:fldCharType="end"/>
        </w:r>
      </w:hyperlink>
    </w:p>
    <w:p>
      <w:pPr>
        <w:pStyle w:val="TOC2"/>
        <w:tabs>
          <w:tab w:val="right" w:leader="dot" w:pos="8306"/>
        </w:tabs>
      </w:pPr>
      <w:hyperlink w:anchor="_Toc19056" w:history="1">
        <w:r>
          <w:rPr>
            <w:rFonts w:ascii="仿宋" w:eastAsia="仿宋" w:hAnsi="仿宋" w:cs="仿宋" w:hint="eastAsia"/>
            <w:lang w:eastAsia="zh-CN"/>
          </w:rPr>
          <w:t>(四)、质量培训与教育</w:t>
        </w:r>
        <w:r>
          <w:tab/>
        </w:r>
        <w:r>
          <w:fldChar w:fldCharType="begin"/>
        </w:r>
        <w:r>
          <w:instrText xml:space="preserve"> PAGEREF _Toc19056 \h </w:instrText>
        </w:r>
        <w:r>
          <w:fldChar w:fldCharType="separate"/>
        </w:r>
        <w:r>
          <w:t>57</w:t>
        </w:r>
        <w:r>
          <w:fldChar w:fldCharType="end"/>
        </w:r>
      </w:hyperlink>
    </w:p>
    <w:p>
      <w:pPr>
        <w:pStyle w:val="TOC2"/>
        <w:tabs>
          <w:tab w:val="right" w:leader="dot" w:pos="8306"/>
        </w:tabs>
      </w:pPr>
      <w:hyperlink w:anchor="_Toc879" w:history="1">
        <w:r>
          <w:rPr>
            <w:rFonts w:ascii="仿宋" w:eastAsia="仿宋" w:hAnsi="仿宋" w:cs="仿宋" w:hint="eastAsia"/>
            <w:lang w:eastAsia="zh-CN"/>
          </w:rPr>
          <w:t>(五)、质量审核与评价</w:t>
        </w:r>
        <w:r>
          <w:tab/>
        </w:r>
        <w:r>
          <w:fldChar w:fldCharType="begin"/>
        </w:r>
        <w:r>
          <w:instrText xml:space="preserve"> PAGEREF _Toc879 \h </w:instrText>
        </w:r>
        <w:r>
          <w:fldChar w:fldCharType="separate"/>
        </w:r>
        <w:r>
          <w:t>58</w:t>
        </w:r>
        <w:r>
          <w:fldChar w:fldCharType="end"/>
        </w:r>
      </w:hyperlink>
    </w:p>
    <w:p>
      <w:pPr>
        <w:pStyle w:val="TOC2"/>
        <w:tabs>
          <w:tab w:val="right" w:leader="dot" w:pos="8306"/>
        </w:tabs>
      </w:pPr>
      <w:hyperlink w:anchor="_Toc7610" w:history="1">
        <w:r>
          <w:rPr>
            <w:rFonts w:ascii="仿宋" w:eastAsia="仿宋" w:hAnsi="仿宋" w:cs="仿宋" w:hint="eastAsia"/>
            <w:lang w:eastAsia="zh-CN"/>
          </w:rPr>
          <w:t>(六)、不符合与纠正措施</w:t>
        </w:r>
        <w:r>
          <w:tab/>
        </w:r>
        <w:r>
          <w:fldChar w:fldCharType="begin"/>
        </w:r>
        <w:r>
          <w:instrText xml:space="preserve"> PAGEREF _Toc7610 \h </w:instrText>
        </w:r>
        <w:r>
          <w:fldChar w:fldCharType="separate"/>
        </w:r>
        <w:r>
          <w:t>59</w:t>
        </w:r>
        <w:r>
          <w:fldChar w:fldCharType="end"/>
        </w:r>
      </w:hyperlink>
    </w:p>
    <w:p>
      <w:pPr>
        <w:pStyle w:val="TOC1"/>
        <w:tabs>
          <w:tab w:val="right" w:leader="dot" w:pos="8306"/>
        </w:tabs>
      </w:pPr>
      <w:hyperlink w:anchor="_Toc9266" w:history="1">
        <w:r>
          <w:rPr>
            <w:rFonts w:ascii="仿宋" w:eastAsia="仿宋" w:hAnsi="仿宋" w:cs="仿宋" w:hint="eastAsia"/>
            <w:lang w:eastAsia="zh-CN"/>
          </w:rPr>
          <w:t>十四、营销与推广策略</w:t>
        </w:r>
        <w:r>
          <w:tab/>
        </w:r>
        <w:r>
          <w:fldChar w:fldCharType="begin"/>
        </w:r>
        <w:r>
          <w:instrText xml:space="preserve"> PAGEREF _Toc9266 \h </w:instrText>
        </w:r>
        <w:r>
          <w:fldChar w:fldCharType="separate"/>
        </w:r>
        <w:r>
          <w:t>60</w:t>
        </w:r>
        <w:r>
          <w:fldChar w:fldCharType="end"/>
        </w:r>
      </w:hyperlink>
    </w:p>
    <w:p>
      <w:pPr>
        <w:pStyle w:val="TOC2"/>
        <w:tabs>
          <w:tab w:val="right" w:leader="dot" w:pos="8306"/>
        </w:tabs>
      </w:pPr>
      <w:hyperlink w:anchor="_Toc24880" w:history="1">
        <w:r>
          <w:rPr>
            <w:rFonts w:ascii="仿宋" w:eastAsia="仿宋" w:hAnsi="仿宋" w:cs="仿宋" w:hint="eastAsia"/>
            <w:lang w:eastAsia="zh-CN"/>
          </w:rPr>
          <w:t>(一)、产品/服务定位与特点</w:t>
        </w:r>
        <w:r>
          <w:tab/>
        </w:r>
        <w:r>
          <w:fldChar w:fldCharType="begin"/>
        </w:r>
        <w:r>
          <w:instrText xml:space="preserve"> PAGEREF _Toc24880 \h </w:instrText>
        </w:r>
        <w:r>
          <w:fldChar w:fldCharType="separate"/>
        </w:r>
        <w:r>
          <w:t>60</w:t>
        </w:r>
        <w:r>
          <w:fldChar w:fldCharType="end"/>
        </w:r>
      </w:hyperlink>
    </w:p>
    <w:p>
      <w:pPr>
        <w:pStyle w:val="TOC2"/>
        <w:tabs>
          <w:tab w:val="right" w:leader="dot" w:pos="8306"/>
        </w:tabs>
      </w:pPr>
      <w:hyperlink w:anchor="_Toc1976" w:history="1">
        <w:r>
          <w:rPr>
            <w:rFonts w:ascii="仿宋" w:eastAsia="仿宋" w:hAnsi="仿宋" w:cs="仿宋" w:hint="eastAsia"/>
            <w:lang w:eastAsia="zh-CN"/>
          </w:rPr>
          <w:t>(二)、市场定位与竞争分析</w:t>
        </w:r>
        <w:r>
          <w:tab/>
        </w:r>
        <w:r>
          <w:fldChar w:fldCharType="begin"/>
        </w:r>
        <w:r>
          <w:instrText xml:space="preserve"> PAGEREF _Toc1976 \h </w:instrText>
        </w:r>
        <w:r>
          <w:fldChar w:fldCharType="separate"/>
        </w:r>
        <w:r>
          <w:t>62</w:t>
        </w:r>
        <w:r>
          <w:fldChar w:fldCharType="end"/>
        </w:r>
      </w:hyperlink>
    </w:p>
    <w:p>
      <w:pPr>
        <w:pStyle w:val="TOC2"/>
        <w:tabs>
          <w:tab w:val="right" w:leader="dot" w:pos="8306"/>
        </w:tabs>
      </w:pPr>
      <w:hyperlink w:anchor="_Toc20355" w:history="1">
        <w:r>
          <w:rPr>
            <w:rFonts w:ascii="仿宋" w:eastAsia="仿宋" w:hAnsi="仿宋" w:cs="仿宋" w:hint="eastAsia"/>
            <w:lang w:eastAsia="zh-CN"/>
          </w:rPr>
          <w:t>(三)、营销渠道与策略</w:t>
        </w:r>
        <w:r>
          <w:tab/>
        </w:r>
        <w:r>
          <w:fldChar w:fldCharType="begin"/>
        </w:r>
        <w:r>
          <w:instrText xml:space="preserve"> PAGEREF _Toc20355 \h </w:instrText>
        </w:r>
        <w:r>
          <w:fldChar w:fldCharType="separate"/>
        </w:r>
        <w:r>
          <w:t>63</w:t>
        </w:r>
        <w:r>
          <w:fldChar w:fldCharType="end"/>
        </w:r>
      </w:hyperlink>
    </w:p>
    <w:p>
      <w:pPr>
        <w:pStyle w:val="TOC2"/>
        <w:tabs>
          <w:tab w:val="right" w:leader="dot" w:pos="8306"/>
        </w:tabs>
      </w:pPr>
      <w:hyperlink w:anchor="_Toc2600" w:history="1">
        <w:r>
          <w:rPr>
            <w:rFonts w:ascii="仿宋" w:eastAsia="仿宋" w:hAnsi="仿宋" w:cs="仿宋" w:hint="eastAsia"/>
            <w:lang w:eastAsia="zh-CN"/>
          </w:rPr>
          <w:t>(四)、推广与宣传活动</w:t>
        </w:r>
        <w:r>
          <w:tab/>
        </w:r>
        <w:r>
          <w:fldChar w:fldCharType="begin"/>
        </w:r>
        <w:r>
          <w:instrText xml:space="preserve"> PAGEREF _Toc2600 \h </w:instrText>
        </w:r>
        <w:r>
          <w:fldChar w:fldCharType="separate"/>
        </w:r>
        <w:r>
          <w:t>64</w:t>
        </w:r>
        <w:r>
          <w:fldChar w:fldCharType="end"/>
        </w:r>
      </w:hyperlink>
    </w:p>
    <w:p>
      <w:pPr>
        <w:pStyle w:val="TOC1"/>
        <w:tabs>
          <w:tab w:val="right" w:leader="dot" w:pos="8306"/>
        </w:tabs>
      </w:pPr>
      <w:hyperlink w:anchor="_Toc6040" w:history="1">
        <w:r>
          <w:rPr>
            <w:rFonts w:ascii="仿宋" w:eastAsia="仿宋" w:hAnsi="仿宋" w:cs="仿宋" w:hint="eastAsia"/>
            <w:lang w:eastAsia="zh-CN"/>
          </w:rPr>
          <w:t>十五、风险识别与分类</w:t>
        </w:r>
        <w:r>
          <w:tab/>
        </w:r>
        <w:r>
          <w:fldChar w:fldCharType="begin"/>
        </w:r>
        <w:r>
          <w:instrText xml:space="preserve"> PAGEREF _Toc6040 \h </w:instrText>
        </w:r>
        <w:r>
          <w:fldChar w:fldCharType="separate"/>
        </w:r>
        <w:r>
          <w:t>69</w:t>
        </w:r>
        <w:r>
          <w:fldChar w:fldCharType="end"/>
        </w:r>
      </w:hyperlink>
    </w:p>
    <w:p>
      <w:pPr>
        <w:pStyle w:val="TOC2"/>
        <w:tabs>
          <w:tab w:val="right" w:leader="dot" w:pos="8306"/>
        </w:tabs>
      </w:pPr>
      <w:hyperlink w:anchor="_Toc7391" w:history="1">
        <w:r>
          <w:rPr>
            <w:rFonts w:ascii="仿宋" w:eastAsia="仿宋" w:hAnsi="仿宋" w:cs="仿宋" w:hint="eastAsia"/>
            <w:lang w:eastAsia="zh-CN"/>
          </w:rPr>
          <w:t>(一)、风险识别</w:t>
        </w:r>
        <w:r>
          <w:tab/>
        </w:r>
        <w:r>
          <w:fldChar w:fldCharType="begin"/>
        </w:r>
        <w:r>
          <w:instrText xml:space="preserve"> PAGEREF _Toc7391 \h </w:instrText>
        </w:r>
        <w:r>
          <w:fldChar w:fldCharType="separate"/>
        </w:r>
        <w:r>
          <w:t>69</w:t>
        </w:r>
        <w:r>
          <w:fldChar w:fldCharType="end"/>
        </w:r>
      </w:hyperlink>
    </w:p>
    <w:p>
      <w:pPr>
        <w:pStyle w:val="TOC2"/>
        <w:tabs>
          <w:tab w:val="right" w:leader="dot" w:pos="8306"/>
        </w:tabs>
      </w:pPr>
      <w:hyperlink w:anchor="_Toc4918" w:history="1">
        <w:r>
          <w:rPr>
            <w:rFonts w:ascii="仿宋" w:eastAsia="仿宋" w:hAnsi="仿宋" w:cs="仿宋" w:hint="eastAsia"/>
            <w:lang w:eastAsia="zh-CN"/>
          </w:rPr>
          <w:t>(二)、风险分类</w:t>
        </w:r>
        <w:r>
          <w:tab/>
        </w:r>
        <w:r>
          <w:fldChar w:fldCharType="begin"/>
        </w:r>
        <w:r>
          <w:instrText xml:space="preserve"> PAGEREF _Toc4918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72"/>
      <w:r>
        <w:rPr>
          <w:rFonts w:ascii="仿宋" w:eastAsia="仿宋" w:hAnsi="仿宋" w:cs="仿宋" w:hint="eastAsia"/>
          <w:sz w:val="28"/>
          <w:lang w:eastAsia="zh-CN"/>
        </w:rPr>
        <w:t>一、化工新材料项目建设背景及必要性分析</w:t>
      </w:r>
      <w:bookmarkEnd w:id="2"/>
    </w:p>
    <w:p>
      <w:pPr>
        <w:pStyle w:val="Heading2"/>
        <w:rPr>
          <w:rFonts w:ascii="仿宋" w:eastAsia="仿宋" w:hAnsi="仿宋" w:cs="仿宋" w:hint="eastAsia"/>
          <w:lang w:eastAsia="zh-CN"/>
        </w:rPr>
      </w:pPr>
      <w:bookmarkStart w:id="3" w:name="_Toc8207"/>
      <w:r>
        <w:rPr>
          <w:rFonts w:ascii="仿宋" w:eastAsia="仿宋" w:hAnsi="仿宋" w:cs="仿宋" w:hint="eastAsia"/>
          <w:lang w:eastAsia="zh-CN"/>
        </w:rPr>
        <w:t>(一)、化工新材料项目背景分析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工新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工新材料项目在这个潮流中的定位。同时，我们将关注行业内涌现的新兴机遇，以便化工新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工新材料项目提供了强大的发展动力。我们将聚焦于行业内最新的技术发展趋势，包括但不限于人工智能、大数据分析、物联网等领域。通过深度的技术研究，我们将确保化工新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工新材料项目发展的源泉。我们将投入更多的精力对市场需求进行深入剖析，超越表面的需求，深入挖掘潜在的市场痛点和机遇。通过对市场需求的细致了解，化工新材料项目将更有针对性地设计解决方案，满足市场的多样化需求，从而更好地促进化工新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工新材料项目战略至关重要。我们将对竞争态势进行更为深入的分析，包括但不限于市场份额、产品特点、客户满意度等多个维度。通过深度的竞争分析，化工新材料项目将能够更准确地把握市场脉搏，制定具有竞争力的化工新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化工新材料项目的发展具有直接的影响。我们将进行更为全面的法规和政策分析，了解行业发展中的潜在法律风险和合规挑战。通过充分了解和遵守相关法规，化工新材料项目将确保在法律框架内合法合规运营，为化工新材料项目的稳健发展提供有力支持。</w:t>
      </w:r>
    </w:p>
    <w:p>
      <w:pPr>
        <w:pStyle w:val="Heading2"/>
        <w:ind w:firstLine="560" w:firstLineChars="200"/>
        <w:rPr>
          <w:rFonts w:ascii="仿宋" w:eastAsia="仿宋" w:hAnsi="仿宋" w:cs="仿宋" w:hint="eastAsia"/>
          <w:sz w:val="28"/>
          <w:lang w:eastAsia="zh-CN"/>
        </w:rPr>
      </w:pPr>
      <w:bookmarkStart w:id="4" w:name="_Toc10864"/>
      <w:r>
        <w:rPr>
          <w:rFonts w:ascii="仿宋" w:eastAsia="仿宋" w:hAnsi="仿宋" w:cs="仿宋" w:hint="eastAsia"/>
          <w:sz w:val="28"/>
          <w:lang w:eastAsia="zh-CN"/>
        </w:rPr>
        <w:t>(二)、化工新材料项目建设必要性分析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建设的迫切性源于对行业发展趋势的深刻洞察。我们正处于一个行业变革的时代，科技创新、数字化转型成为企业发展的关键动力。化工新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建设不仅仅是为了跟上潮流，更是为了通过技术创新推动企业的持续发展。通过引入先进的技术和解决方案，化工新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工新材料项目的建设成为必然选择，通过提高产品质量、拓展服务领域，从而在竞争中获得更多的机会。化工新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工新材料项目建设的必要性体现在对客户需求更精准的满足。通过化工新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建设的背后是对企业持续创新的追求。只有通过不断创新，企业才能在竞争中立于不败之地。化工新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51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73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化工新材料项目的主要产品是XXXX，预计年产值为XXX万元。这一产品在市场中占据着重要的地位，其广泛的应用范围使得该化工新材料项目的市场前景非常广阔。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工新材料项目的xxx产品作为重要的原材料之一，将在多个领域发挥关键作用。其在建筑、交通、能源等方面的广泛应用将为整个产业链提供强大的支持，形成产业协同效应。化工新材料项目的年产值XXX万XXX万XXX万万元不仅反映了其在市场上的巨大潜力，更预示着它对国民经济的积极贡献。这种关联度高、涉及面广的产业关系，使得该化工新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6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总征地面积为XXXX平方米，相当于约XX.XX亩，其中净用地面积为XXXX平方米，红线范围内相当于约XX.XX亩。这一用地规模充分考虑了化工新材料项目的建设需求，保障了化工新材料项目在合适的空间内得以充分发展。化工新材料项目规划的总建筑面积为XXXX平方米，其中主体工程建设占XXXX平方米，计容建筑面积达XXXX平方米。预计建筑工程的投资将达到XXXX万元，为化工新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计划购置的设备共计XXXX台（套），设备购置费用为XXXX万元。这一设备购置计划充分考虑到化工新材料项目的生产需求和技术要求，确保了化工新材料项目在生产运营中具备先进的技术装备和高效的生产能力。设备的合理配置将为化工新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计划总投资为XXXX万元，预计年实现营业收入为XXXX万元。这一产能规模的设定旨在确保化工新材料项目能够在投资与回报之间取得平衡，实现长期可持续的发展。化工新材料项目的总投资充分考虑到各个方面的需求，包括用地建设、设备购置等多个环节，以确保化工新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349"/>
      <w:r>
        <w:rPr>
          <w:rFonts w:ascii="仿宋" w:eastAsia="仿宋" w:hAnsi="仿宋" w:cs="仿宋" w:hint="eastAsia"/>
          <w:sz w:val="28"/>
          <w:lang w:eastAsia="zh-CN"/>
        </w:rPr>
        <w:t>三、化工新材料项目土建工程</w:t>
      </w:r>
      <w:bookmarkEnd w:id="8"/>
    </w:p>
    <w:p>
      <w:pPr>
        <w:pStyle w:val="Heading2"/>
        <w:rPr>
          <w:rFonts w:ascii="仿宋" w:eastAsia="仿宋" w:hAnsi="仿宋" w:cs="仿宋" w:hint="eastAsia"/>
          <w:lang w:eastAsia="zh-CN"/>
        </w:rPr>
      </w:pPr>
      <w:bookmarkStart w:id="9" w:name="_Toc46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在化工新材料项目的建筑工程设计中，我们将秉承一系列重要的设计原则，以确保化工新材料项目建筑在功能、美观、可持续性等方面达到最佳效果。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首要原则是确保建筑的功能性得到最大化的发挥。我们将充分理解化工新材料项目的实际需求，合理布局各个功能区域，保证建筑在满足业务需求的同时，提供高效的工作环境。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在建筑设计中，我们将综合考虑建设和运营成本。通过精细的经济效益分析，确保设计方案在高效利用资源的同时，对化工新材料项目的长期盈利能力有积极的贡献。</w:t>
      </w:r>
    </w:p>
    <w:p>
      <w:pPr>
        <w:pStyle w:val="Heading2"/>
        <w:ind w:firstLine="560" w:firstLineChars="200"/>
        <w:rPr>
          <w:rFonts w:ascii="仿宋" w:eastAsia="仿宋" w:hAnsi="仿宋" w:cs="仿宋" w:hint="eastAsia"/>
          <w:sz w:val="28"/>
          <w:lang w:eastAsia="zh-CN"/>
        </w:rPr>
      </w:pPr>
      <w:bookmarkStart w:id="10" w:name="_Toc1253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项目的土建工程设计中，我们将精准设定设计年限，结合化工新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工新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22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工新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工新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工新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92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本期工程化工新材料项目预计总建筑面积XXX平方米，其中：计容建筑面积XXX平方米，计划建筑工程投资XX万元，占化工新材料项目总投资的XX%。</w:t>
      </w:r>
    </w:p>
    <w:p>
      <w:pPr>
        <w:pStyle w:val="Heading1"/>
        <w:ind w:firstLine="560" w:firstLineChars="200"/>
        <w:rPr>
          <w:rFonts w:ascii="仿宋" w:eastAsia="仿宋" w:hAnsi="仿宋" w:cs="仿宋" w:hint="eastAsia"/>
          <w:sz w:val="28"/>
          <w:lang w:eastAsia="zh-CN"/>
        </w:rPr>
      </w:pPr>
      <w:bookmarkStart w:id="13" w:name="_Toc9424"/>
      <w:r>
        <w:rPr>
          <w:rFonts w:ascii="仿宋" w:eastAsia="仿宋" w:hAnsi="仿宋" w:cs="仿宋" w:hint="eastAsia"/>
          <w:sz w:val="28"/>
          <w:lang w:eastAsia="zh-CN"/>
        </w:rPr>
        <w:t>四、化工新材料项目危机管理</w:t>
      </w:r>
      <w:bookmarkEnd w:id="13"/>
    </w:p>
    <w:p>
      <w:pPr>
        <w:pStyle w:val="Heading2"/>
        <w:rPr>
          <w:rFonts w:ascii="仿宋" w:eastAsia="仿宋" w:hAnsi="仿宋" w:cs="仿宋" w:hint="eastAsia"/>
          <w:lang w:eastAsia="zh-CN"/>
        </w:rPr>
      </w:pPr>
      <w:bookmarkStart w:id="14" w:name="_Toc1214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项目危机管理中，危机预警与识别是确保化工新材料项目稳健运行的核心步骤。通过建立全面的监测机制，化工新材料项目团队旨在及时发现和理解潜在的风险和危机因素，以便采取及时的预防和应对措施，确保化工新材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首先，通过深入的风险评估，化工新材料项目团队全面分析了整个化工新材料项目和各个阶段可能存在的威胁。这包括准确评估每个潜在风险的发生概率和可能影响的程度，为后续危机预警提供了有力支持。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工新材料项目团队着重于明确定义化工新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工新材料项目进展的持续监控，团队能够及时发现潜在问题并作出迅速反应。化工新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在这一阶段，团队的专业素养和反应速度将发挥至关重要的作用，以确保潜在危机能够在初期得到有效的处理，最大程度地减轻负面影响。通过危机预警与识别，化工新材料项目得以更有序、可控地推进。</w:t>
      </w:r>
    </w:p>
    <w:p>
      <w:pPr>
        <w:pStyle w:val="Heading2"/>
        <w:ind w:firstLine="560" w:firstLineChars="200"/>
        <w:rPr>
          <w:rFonts w:ascii="仿宋" w:eastAsia="仿宋" w:hAnsi="仿宋" w:cs="仿宋" w:hint="eastAsia"/>
          <w:sz w:val="28"/>
          <w:lang w:eastAsia="zh-CN"/>
        </w:rPr>
      </w:pPr>
      <w:bookmarkStart w:id="15" w:name="_Toc3145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在危机发生时，化工新材料项目团队立即行动，成立了应急小组。该小组的任务是迅速制定并实施紧急应对措施，以最小化潜在损失。以下是采取的主要措施：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暂停化工新材料项目进度：为遏制危机蔓延，化工新材料项目暂时停止进行，以便全面评估当前状况。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资源重新分配：重新评估化工新材料项目资源的分配，确保最大限度地减小损失。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实时沟通：与关键利益相关者建立实时沟通机制，向他们传递化工新材料项目危机的实际状况，保障化工新材料项目核心利益。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在紧急应对的同时，化工新材料项目团队强调了团队协作和有效沟通的重要性。以下是团队协作的关键举措：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信息共享机制：建立了信息共享平台，确保团队成员能够及时获取化工新材料项目危机的实时信息。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领导者沟通：化工新材料项目领导者通过定期会议和即时沟通工具，指导团队应对危机，保持团队稳定运行。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随着危机得到初步控制，化工新材料项目团队转向制定恢复计划，以确保化工新材料项目能够从中迅速恢复。主要恢复计划包括：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修复受损的进度计划：重新评估化工新材料项目进度，制定修复计划，确保化工新材料项目尽快回归正常进程。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重新调整资源分配：优化资源分配，确保化工新材料项目在有限资源下高效运转。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风险管理机制加强：对化工新材料项目风险进行全面评估，制定更强化的风险管理策略，以预防未来可能的危机。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612"/>
      <w:r>
        <w:rPr>
          <w:rFonts w:ascii="仿宋" w:eastAsia="仿宋" w:hAnsi="仿宋" w:cs="仿宋" w:hint="eastAsia"/>
          <w:sz w:val="28"/>
          <w:lang w:eastAsia="zh-CN"/>
        </w:rPr>
        <w:t>五、化工新材料项目建设单位说明</w:t>
      </w:r>
      <w:bookmarkEnd w:id="16"/>
    </w:p>
    <w:p>
      <w:pPr>
        <w:pStyle w:val="Heading2"/>
        <w:rPr>
          <w:rFonts w:ascii="仿宋" w:eastAsia="仿宋" w:hAnsi="仿宋" w:cs="仿宋" w:hint="eastAsia"/>
          <w:lang w:eastAsia="zh-CN"/>
        </w:rPr>
      </w:pPr>
      <w:bookmarkStart w:id="17" w:name="_Toc29705"/>
      <w:r>
        <w:rPr>
          <w:rFonts w:ascii="仿宋" w:eastAsia="仿宋" w:hAnsi="仿宋" w:cs="仿宋" w:hint="eastAsia"/>
          <w:lang w:eastAsia="zh-CN"/>
        </w:rPr>
        <w:t>(一)、化工新材料项目承办单位基本情况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078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工新材料项目承办单位的XXXX，我们着眼于实现可持续的经济效益。通过技术创新和解决方案的提供，公司预计在化工新材料项目执行期间将获得可观的收入增长。这一收入来源主要包括化工新材料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同时，我们注重成本控制和效率提升，以确保化工新材料项目的可持续盈利。透过精细的管理和资源优化，公司期望实现化工新材料项目利润最大化。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工新材料项目实施进行全面的投资评估，包括化工新材料项目启动阶段的资金投入和后续运营成本。通过对化工新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工新材料项目实施过程中具备足够的资金流动性，公司将进行详尽的现金流分析。这包括资金需求的合理预测、化工新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5388"/>
      <w:r>
        <w:rPr>
          <w:rFonts w:ascii="仿宋" w:eastAsia="仿宋" w:hAnsi="仿宋" w:cs="仿宋" w:hint="eastAsia"/>
          <w:sz w:val="28"/>
          <w:lang w:eastAsia="zh-CN"/>
        </w:rPr>
        <w:t>六、化工新材料项目绩效评估</w:t>
      </w:r>
      <w:bookmarkEnd w:id="19"/>
    </w:p>
    <w:p>
      <w:pPr>
        <w:pStyle w:val="Heading2"/>
        <w:rPr>
          <w:rFonts w:ascii="仿宋" w:eastAsia="仿宋" w:hAnsi="仿宋" w:cs="仿宋" w:hint="eastAsia"/>
          <w:lang w:eastAsia="zh-CN"/>
        </w:rPr>
      </w:pPr>
      <w:bookmarkStart w:id="20" w:name="_Toc693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项目中，我们设计了一套全面的绩效评估指标，以确保化工新材料项目的可控和成功交付。这些指标跨足化工新材料项目目标、成本、进度和质量等多个维度，为我们提供了全面洞察化工新材料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目标达成率是我们关注的首要指标。我们设定了明确的目标，并通过定期监测和评估，迅速发现并应对潜在的目标偏差。这为化工新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成本绩效是另一个核心关注点。通过实际成本与预算成本的对比分析，我们深入了解成本差异的原因，及时调整资源分配，保持化工新材料项目在经济效益方面的合理水平。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进度作为关键的绩效指标之一，得到了精心的关注。我们制定了详细的化工新材料项目进度计划，并设立了进度符合度指标，确保实际进度与计划进度保持一致。这使我们能够快速发现和解决潜在的进度问题，保持化工新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工新材料项目绩效的不可或缺的一环。我们引入了一系列的质量标准和客户满意度指标，以确保化工新材料项目交付的成果在质量上达到或超越预期水平。通过持续监测这些指标，我们努力提升化工新材料项目整体质量水平，为化工新材料项目的成功交付提供有力保障。通过这些科学且全面的绩效评估，我们能够更好地引导化工新材料项目的持续改进，确保化工新材料项目目标的顺利达成。</w:t>
      </w:r>
    </w:p>
    <w:p>
      <w:pPr>
        <w:pStyle w:val="Heading2"/>
        <w:ind w:firstLine="560" w:firstLineChars="200"/>
        <w:rPr>
          <w:rFonts w:ascii="仿宋" w:eastAsia="仿宋" w:hAnsi="仿宋" w:cs="仿宋" w:hint="eastAsia"/>
          <w:sz w:val="28"/>
          <w:lang w:eastAsia="zh-CN"/>
        </w:rPr>
      </w:pPr>
      <w:bookmarkStart w:id="21" w:name="_Toc2721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绩效评估是化工新材料项目中的关键环节，为确保化工新材料项目达到预期目标，我们采用了多层次、多维度的绩效评估方法。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https://d.book118.com/506024112054010041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E17A8"/>
    <w:rsid w:val="504E1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2411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2024-01-20T02:49:00Z</dcterms:created>
  <dcterms:modified xsi:type="dcterms:W3CDTF">2024-01-20T02:49:46Z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D3D160768C064D5E9D7A131A38A7CB3A_11</vt:lpwstr>
  </property>
  <property fmtid="{D5CDD505-2E9C-101B-9397-08002B2CF9AE}" pid="3" name="KSOProductBuildVer">
    <vt:lpwstr>2052-12.1.0.16120</vt:lpwstr>
  </property>
</Properties>
</file>