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10680700</wp:posOffset>
            </wp:positionV>
            <wp:extent cx="457200" cy="330200"/>
            <wp:wrapNone/>
            <wp:docPr id="1006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咸阳市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年高考模拟检测（一）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数学（文科）试题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．答卷前，考生务必将答题卡上密封线内的各项目填写清楚．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铅笔把答题卡上对应题目的答案标号涂黑．如需改动，用橡皮擦干净后，再选涂其它答案标号．回答非选择题时，将答案写在答题卡上．写在本试卷上无效．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．考试结束后，监考员将答题卡按顺序收回，装袋整理；试题不回收．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卷（选择题共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宋体" w:eastAsia="宋体" w:hAnsi="宋体" w:cs="宋体"/>
          <w:color w:val="auto"/>
          <w:sz w:val="24"/>
        </w:rPr>
        <w:t>．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宋体" w:eastAsia="宋体" w:hAnsi="宋体" w:cs="宋体"/>
          <w:color w:val="auto"/>
          <w:sz w:val="24"/>
        </w:rPr>
        <w:t>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0.25pt;height:24pt" o:oleicon="f" o:ole="">
            <v:imagedata r:id="rId6" o:title="eqId188791535098a44dcdea38cd18d79ba3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0pt;height:21.75pt" o:oleicon="f" o:ole="">
            <v:imagedata r:id="rId8" o:title="eqIde97d6fc87d64e8b4a645449d0ef70d26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pt;height:13.5pt" o:oleicon="f" o:ole="">
            <v:imagedata r:id="rId10" o:title="eqId8fdbfa7a63fdf5717d40c8c9a73ec160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5.25pt;height:20.25pt" o:oleicon="f" o:ole="">
            <v:imagedata r:id="rId12" o:title="eqIdb2c7b74fd862d7e3f35e40ae1f626c4c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4" o:title="eqIdf8b2be1b0b6bea70d4e64894f1009359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3.5pt;height:20.25pt" o:oleicon="f" o:ole="">
            <v:imagedata r:id="rId16" o:title="eqIde579db390f938e41c45169ce4cdd805c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.25pt;height:20.2pt" o:oleicon="f" o:ole="">
            <v:imagedata r:id="rId18" o:title="eqId5265d99095b635f62c7915298ec0e963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求得集合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20" o:title="eqId7ae1567d8f98fabc1a3948f8602cc5e7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，再求交集即可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0.25pt;height:24pt" o:oleicon="f" o:ole="">
            <v:imagedata r:id="rId6" o:title="eqId188791535098a44dcdea38cd18d79ba3"/>
          </v:shape>
          <o:OLEObject Type="Embed" ProgID="Equation.DSMT4" ShapeID="_x0000_i1033" DrawAspect="Content" ObjectID="_9" r:id="rId22"/>
        </w:objec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92pt;height:21.75pt" o:oleicon="f" o:ole="">
            <v:imagedata r:id="rId23" o:title="eqIda029147e6bfc2dfa6d66de34c4051c6e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0pt;height:21.75pt" o:oleicon="f" o:ole="">
            <v:imagedata r:id="rId8" o:title="eqIde97d6fc87d64e8b4a645449d0ef70d26"/>
          </v:shape>
          <o:OLEObject Type="Embed" ProgID="Equation.DSMT4" ShapeID="_x0000_i1035" DrawAspect="Content" ObjectID="_11" r:id="rId25"/>
        </w:objec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1.75pt;height:20.25pt" o:oleicon="f" o:ole="">
            <v:imagedata r:id="rId26" o:title="eqId2f2afcb07b63267c5aaf9f2e6d91e6af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pt;height:13.5pt" o:oleicon="f" o:ole="">
            <v:imagedata r:id="rId10" o:title="eqId8fdbfa7a63fdf5717d40c8c9a73ec160"/>
          </v:shape>
          <o:OLEObject Type="Embed" ProgID="Equation.DSMT4" ShapeID="_x0000_i1037" DrawAspect="Content" ObjectID="_13" r:id="rId28"/>
        </w:objec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6pt;height:20.25pt" o:oleicon="f" o:ole="">
            <v:imagedata r:id="rId29" o:title="eqId969d358aac3888048d923ccacb0175f8"/>
          </v:shape>
          <o:OLEObject Type="Embed" ProgID="Equation.DSMT4" ShapeID="_x0000_i1038" DrawAspect="Content" ObjectID="_14" r:id="rId3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宋体" w:eastAsia="宋体" w:hAnsi="宋体" w:cs="宋体"/>
          <w:color w:val="000000"/>
        </w:rPr>
        <w:t>为复数单位，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1.25pt;height:30.75pt" o:oleicon="f" o:ole="">
            <v:imagedata r:id="rId31" o:title="eqId7f48ae55d21dc61533e5093daadd142f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，则复数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33" o:title="eqId3c6c5d6f388765456e5e658966d9ae7d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在复平面上对应的点在（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第一象限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第二象限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第三象限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第四象限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由复数相等求出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5" o:title="eqId0a6936d370d6a238a608ca56f87198de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334307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307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值，再由复数几何意义得解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9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4.5pt;height:31.7pt" o:oleicon="f" o:ole="">
            <v:imagedata r:id="rId38" o:title="eqId0fb060e6f4d637ef04adbb5f1dbcd7bb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9.25pt;height:19.85pt" o:oleicon="f" o:ole="">
            <v:imagedata r:id="rId40" o:title="eqIdaf3a64ed2a40922ba42e8af0b2730457"/>
          </v:shape>
          <o:OLEObject Type="Embed" ProgID="Equation.DSMT4" ShapeID="_x0000_i1043" DrawAspect="Content" ObjectID="_19" r:id="rId4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由复数相等得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42" o:title="eqId6b108ab31cc093f03cf48ad65429889e"/>
          </v:shape>
          <o:OLEObject Type="Embed" ProgID="Equation.DSMT4" ShapeID="_x0000_i1044" DrawAspect="Content" ObjectID="_20" r:id="rId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3pt;height:14.5pt" o:oleicon="f" o:ole="">
            <v:imagedata r:id="rId44" o:title="eqId886f680cbf7c5db976959baeba6a6415"/>
          </v:shape>
          <o:OLEObject Type="Embed" ProgID="Equation.DSMT4" ShapeID="_x0000_i1045" DrawAspect="Content" ObjectID="_21" r:id="rId45"/>
        </w:object>
      </w:r>
      <w:r>
        <w:rPr>
          <w:rFonts w:ascii="宋体" w:eastAsia="宋体" w:hAnsi="宋体" w:cs="宋体"/>
          <w:color w:val="000000"/>
        </w:rPr>
        <w:t>在复平面上对应的点为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46" o:title="eqIdfb20b1a79167fd911dfa68be2f26a6b4"/>
          </v:shape>
          <o:OLEObject Type="Embed" ProgID="Equation.DSMT4" ShapeID="_x0000_i1046" DrawAspect="Content" ObjectID="_22" r:id="rId47"/>
        </w:object>
      </w:r>
      <w:r>
        <w:rPr>
          <w:rFonts w:ascii="宋体" w:eastAsia="宋体" w:hAnsi="宋体" w:cs="宋体"/>
          <w:color w:val="000000"/>
        </w:rPr>
        <w:t>，在第四象限.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1.25pt;height:20.15pt;mso-position-horizontal-relative:page;mso-position-vertical-relative:page" o:oleicon="f" o:ole="">
            <v:imagedata r:id="rId48" o:title="eqId6234d132ead5cf8194883f1b3fe22622"/>
          </v:shape>
          <o:OLEObject Type="Embed" ProgID="Equation.DSMT4" ShapeID="_x0000_i1047" DrawAspect="Content" ObjectID="_23" r:id="rId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1pt;height:21pt" o:oleicon="f" o:ole="">
            <v:imagedata r:id="rId50" o:title="eqId8917ef227f25706ea1630ee0beb7dcdc"/>
          </v:shape>
          <o:OLEObject Type="Embed" ProgID="Equation.DSMT4" ShapeID="_x0000_i1048" DrawAspect="Content" ObjectID="_24" r:id="rId5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5.5pt;height:19.5pt" o:oleicon="f" o:ole="">
            <v:imagedata r:id="rId52" o:title="eqId8152e66ccac3af2ba08b74c75d61a922"/>
          </v:shape>
          <o:OLEObject Type="Embed" ProgID="Equation.DSMT4" ShapeID="_x0000_i1049" DrawAspect="Content" ObjectID="_25" r:id="rId5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9pt;height:17.25pt" o:oleicon="f" o:ole="">
            <v:imagedata r:id="rId54" o:title="eqId0487d63e1a8f4b74338aaf2c971dbbd1"/>
          </v:shape>
          <o:OLEObject Type="Embed" ProgID="Equation.DSMT4" ShapeID="_x0000_i1050" DrawAspect="Content" ObjectID="_26" r:id="rId5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5.9pt;height:14.25pt" o:oleicon="f" o:ole="">
            <v:imagedata r:id="rId56" o:title="eqIdb6b9a5f1362c12e1ea8f6fc0d9d787ac"/>
          </v:shape>
          <o:OLEObject Type="Embed" ProgID="Equation.DSMT4" ShapeID="_x0000_i1051" DrawAspect="Content" ObjectID="_27" r:id="rId5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.9pt;height:10.8pt" o:oleicon="f" o:ole="">
            <v:imagedata r:id="rId58" o:title="eqId4a94acdfb41489d5694b5a64b9e99754"/>
          </v:shape>
          <o:OLEObject Type="Embed" ProgID="Equation.DSMT4" ShapeID="_x0000_i1052" DrawAspect="Content" ObjectID="_28" r:id="rId5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利用向量的坐标运算及向量共线的坐标表示求出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60" o:title="eqId294f5ba74cdf695fc9a8a8e52f421328"/>
          </v:shape>
          <o:OLEObject Type="Embed" ProgID="Equation.DSMT4" ShapeID="_x0000_i1053" DrawAspect="Content" ObjectID="_29" r:id="rId61"/>
        </w:object>
      </w:r>
      <w:r>
        <w:rPr>
          <w:rFonts w:ascii="宋体" w:eastAsia="宋体" w:hAnsi="宋体" w:cs="宋体"/>
          <w:color w:val="000000"/>
        </w:rPr>
        <w:t>，再利用数量积的坐标表示计算即得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由向量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1.25pt;height:20.15pt;mso-position-horizontal-relative:page;mso-position-vertical-relative:page" o:oleicon="f" o:ole="">
            <v:imagedata r:id="rId48" o:title="eqId6234d132ead5cf8194883f1b3fe22622"/>
          </v:shape>
          <o:OLEObject Type="Embed" ProgID="Equation.DSMT4" ShapeID="_x0000_i1054" DrawAspect="Content" ObjectID="_30" r:id="rId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1pt;height:21pt" o:oleicon="f" o:ole="">
            <v:imagedata r:id="rId50" o:title="eqId8917ef227f25706ea1630ee0beb7dcdc"/>
          </v:shape>
          <o:OLEObject Type="Embed" ProgID="Equation.DSMT4" ShapeID="_x0000_i1055" DrawAspect="Content" ObjectID="_31" r:id="rId63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77.85pt;height:19.15pt" o:oleicon="f" o:ole="">
            <v:imagedata r:id="rId64" o:title="eqIdf81b641759e0863d66f66de219afb62d"/>
          </v:shape>
          <o:OLEObject Type="Embed" ProgID="Equation.DSMT4" ShapeID="_x0000_i1056" DrawAspect="Content" ObjectID="_32" r:id="rId65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5.5pt;height:19.5pt" o:oleicon="f" o:ole="">
            <v:imagedata r:id="rId52" o:title="eqId8152e66ccac3af2ba08b74c75d61a922"/>
          </v:shape>
          <o:OLEObject Type="Embed" ProgID="Equation.DSMT4" ShapeID="_x0000_i1057" DrawAspect="Content" ObjectID="_33" r:id="rId6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67pt;height:15.8pt" o:oleicon="f" o:ole="">
            <v:imagedata r:id="rId67" o:title="eqId5a5ed1be70938e9be433c9eb7708454f"/>
          </v:shape>
          <o:OLEObject Type="Embed" ProgID="Equation.DSMT4" ShapeID="_x0000_i1058" DrawAspect="Content" ObjectID="_34" r:id="rId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2.25pt;height:12pt" o:oleicon="f" o:ole="">
            <v:imagedata r:id="rId69" o:title="eqIdd0db2c49919467a2e14540f2aabd05cb"/>
          </v:shape>
          <o:OLEObject Type="Embed" ProgID="Equation.DSMT4" ShapeID="_x0000_i1059" DrawAspect="Content" ObjectID="_35" r:id="rId70"/>
        </w:object>
      </w:r>
      <w:r>
        <w:rPr>
          <w:rFonts w:ascii="宋体" w:eastAsia="宋体" w:hAnsi="宋体" w:cs="宋体"/>
          <w:color w:val="000000"/>
        </w:rPr>
        <w:t>，于是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4pt;height:18.75pt" o:oleicon="f" o:ole="">
            <v:imagedata r:id="rId71" o:title="eqIde7ccaf40f8006b3ff56df29bf8006bf2"/>
          </v:shape>
          <o:OLEObject Type="Embed" ProgID="Equation.DSMT4" ShapeID="_x0000_i1060" DrawAspect="Content" ObjectID="_36" r:id="rId7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8.2pt;height:19.15pt" o:oleicon="f" o:ole="">
            <v:imagedata r:id="rId73" o:title="eqId1974beb63ee10a668b83f749f740dab7"/>
          </v:shape>
          <o:OLEObject Type="Embed" ProgID="Equation.DSMT4" ShapeID="_x0000_i1061" DrawAspect="Content" ObjectID="_37" r:id="rId7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3.15pt;height:20.05pt" o:oleicon="f" o:ole="">
            <v:imagedata r:id="rId75" o:title="eqId57ef6d44448092ebdb9e4a49d866a749"/>
          </v:shape>
          <o:OLEObject Type="Embed" ProgID="Equation.DSMT4" ShapeID="_x0000_i1062" DrawAspect="Content" ObjectID="_38" r:id="rId76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77" o:title="eqIdb6a24198bd04c29321ae5dc5a28fe421"/>
          </v:shape>
          <o:OLEObject Type="Embed" ProgID="Equation.DSMT4" ShapeID="_x0000_i1063" DrawAspect="Content" ObjectID="_39" r:id="rId78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79" o:title="eqId08eb71ecf8d733b6932f4680874dbbf3"/>
          </v:shape>
          <o:OLEObject Type="Embed" ProgID="Equation.DSMT4" ShapeID="_x0000_i1064" DrawAspect="Content" ObjectID="_40" r:id="rId80"/>
        </w:object>
      </w:r>
      <w:r>
        <w:rPr>
          <w:rFonts w:ascii="宋体" w:eastAsia="宋体" w:hAnsi="宋体" w:cs="宋体"/>
          <w:color w:val="000000"/>
        </w:rPr>
        <w:t>，且等比数列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81" o:title="eqId83cf38189d5cbf627d2b82ac0eb76006"/>
          </v:shape>
          <o:OLEObject Type="Embed" ProgID="Equation.DSMT4" ShapeID="_x0000_i1065" DrawAspect="Content" ObjectID="_41" r:id="rId82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7.7pt;height:18pt" o:oleicon="f" o:ole="">
            <v:imagedata r:id="rId83" o:title="eqId1ea27063fcb222cb3ac69f1a89338b03"/>
          </v:shape>
          <o:OLEObject Type="Embed" ProgID="Equation.DSMT4" ShapeID="_x0000_i1066" DrawAspect="Content" ObjectID="_42" r:id="rId8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3.9pt;height:19.15pt" o:oleicon="f" o:ole="">
            <v:imagedata r:id="rId85" o:title="eqId0adac2d5aeaf8ee7c0e755a4fb5ae111"/>
          </v:shape>
          <o:OLEObject Type="Embed" ProgID="Equation.DSMT4" ShapeID="_x0000_i1067" DrawAspect="Content" ObjectID="_43" r:id="rId8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87" o:title="eqIddc4e70b360f988fdbd92300ab22c4613"/>
          </v:shape>
          <o:OLEObject Type="Embed" ProgID="Equation.DSMT4" ShapeID="_x0000_i1068" DrawAspect="Content" ObjectID="_44" r:id="rId8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设等比数列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89" o:title="eqId76aef4cdcb5af742ce28003b7b6c8c20"/>
          </v:shape>
          <o:OLEObject Type="Embed" ProgID="Equation.DSMT4" ShapeID="_x0000_i1069" DrawAspect="Content" ObjectID="_45" r:id="rId9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334307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307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公比为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91" o:title="eqId9aa8a716a31b0f51b70fdf9bdb257909"/>
          </v:shape>
          <o:OLEObject Type="Embed" ProgID="Equation.DSMT4" ShapeID="_x0000_i1070" DrawAspect="Content" ObjectID="_46" r:id="rId92"/>
        </w:object>
      </w:r>
      <w:r>
        <w:rPr>
          <w:rFonts w:ascii="宋体" w:eastAsia="宋体" w:hAnsi="宋体" w:cs="宋体"/>
          <w:color w:val="000000"/>
        </w:rPr>
        <w:t>，根据题意，求得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3pt;height:18.75pt" o:oleicon="f" o:ole="">
            <v:imagedata r:id="rId93" o:title="eqId5cf3fbb6e8d593ea54b7935347d5161c"/>
          </v:shape>
          <o:OLEObject Type="Embed" ProgID="Equation.DSMT4" ShapeID="_x0000_i1071" DrawAspect="Content" ObjectID="_47" r:id="rId94"/>
        </w:object>
      </w:r>
      <w:r>
        <w:rPr>
          <w:rFonts w:ascii="宋体" w:eastAsia="宋体" w:hAnsi="宋体" w:cs="宋体"/>
          <w:color w:val="000000"/>
        </w:rPr>
        <w:t>，结合对数运算性质有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8.8pt;height:19.15pt" o:oleicon="f" o:ole="">
            <v:imagedata r:id="rId95" o:title="eqIde8d027f8d1163aa6ff94053fe53f05fc"/>
          </v:shape>
          <o:OLEObject Type="Embed" ProgID="Equation.DSMT4" ShapeID="_x0000_i1072" DrawAspect="Content" ObjectID="_48" r:id="rId96"/>
        </w:object>
      </w:r>
      <w:r>
        <w:rPr>
          <w:rFonts w:ascii="宋体" w:eastAsia="宋体" w:hAnsi="宋体" w:cs="宋体"/>
          <w:color w:val="000000"/>
        </w:rPr>
        <w:t>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设等比数列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89" o:title="eqId76aef4cdcb5af742ce28003b7b6c8c20"/>
          </v:shape>
          <o:OLEObject Type="Embed" ProgID="Equation.DSMT4" ShapeID="_x0000_i1073" DrawAspect="Content" ObjectID="_49" r:id="rId97"/>
        </w:object>
      </w:r>
      <w:r>
        <w:rPr>
          <w:rFonts w:ascii="宋体" w:eastAsia="宋体" w:hAnsi="宋体" w:cs="宋体"/>
          <w:color w:val="000000"/>
        </w:rPr>
        <w:t>的公比为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91" o:title="eqId9aa8a716a31b0f51b70fdf9bdb257909"/>
          </v:shape>
          <o:OLEObject Type="Embed" ProgID="Equation.DSMT4" ShapeID="_x0000_i1074" DrawAspect="Content" ObjectID="_50" r:id="rId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23pt;height:33pt" o:oleicon="f" o:ole="">
            <v:imagedata r:id="rId99" o:title="eqIdc752286857507de4e31a2808974b40ba"/>
          </v:shape>
          <o:OLEObject Type="Embed" ProgID="Equation.DSMT4" ShapeID="_x0000_i1075" DrawAspect="Content" ObjectID="_51" r:id="rId1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10pt;height:18.25pt" o:oleicon="f" o:ole="">
            <v:imagedata r:id="rId101" o:title="eqId81bb571765c8fa981f3746052e7a9e97"/>
          </v:shape>
          <o:OLEObject Type="Embed" ProgID="Equation.DSMT4" ShapeID="_x0000_i1076" DrawAspect="Content" ObjectID="_52" r:id="rId10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04.75pt;height:20.25pt" o:oleicon="f" o:ole="">
            <v:imagedata r:id="rId103" o:title="eqId900317c870ffee00ed3a431e01cf8ced"/>
          </v:shape>
          <o:OLEObject Type="Embed" ProgID="Equation.DSMT4" ShapeID="_x0000_i1077" DrawAspect="Content" ObjectID="_53" r:id="rId1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著名的本福特定律：以数字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开头的数字在各个领域中出现的频率似乎要高于其他数，也称为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第一位数定律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或者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首位数现象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．意指在一堆从实际生活中得到的十进制数据中，一个数的首位数字是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8.5pt;height:20.25pt" o:oleicon="f" o:ole="">
            <v:imagedata r:id="rId105" o:title="eqIdfb77ee4ed82ba3e21b8b4d6a24f0a19a"/>
          </v:shape>
          <o:OLEObject Type="Embed" ProgID="Equation.DSMT4" ShapeID="_x0000_i1078" DrawAspect="Content" ObjectID="_54" r:id="rId106"/>
        </w:object>
      </w:r>
      <w:r>
        <w:rPr>
          <w:rFonts w:ascii="宋体" w:eastAsia="宋体" w:hAnsi="宋体" w:cs="宋体"/>
          <w:color w:val="000000"/>
        </w:rPr>
        <w:t>的概率为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49.5pt;height:34.5pt" o:oleicon="f" o:ole="">
            <v:imagedata r:id="rId107" o:title="eqId845362490c56bc4b6d1d7e0e0a60507c"/>
          </v:shape>
          <o:OLEObject Type="Embed" ProgID="Equation.DSMT4" ShapeID="_x0000_i1079" DrawAspect="Content" ObjectID="_55" r:id="rId108"/>
        </w:object>
      </w:r>
      <w:r>
        <w:rPr>
          <w:rFonts w:ascii="宋体" w:eastAsia="宋体" w:hAnsi="宋体" w:cs="宋体"/>
          <w:color w:val="000000"/>
        </w:rPr>
        <w:t>．以此判断，一个数的首位数字是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的概率与首位数字是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的概率之比约为多少？（参考数据：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58pt;height:16pt" o:oleicon="f" o:ole="">
            <v:imagedata r:id="rId109" o:title="eqId0b58ebe6148d43fb701a23e039438c54"/>
          </v:shape>
          <o:OLEObject Type="Embed" ProgID="Equation.DSMT4" ShapeID="_x0000_i1080" DrawAspect="Content" ObjectID="_56" r:id="rId1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59.25pt;height:15.75pt" o:oleicon="f" o:ole="">
            <v:imagedata r:id="rId111" o:title="eqId8288e1d872c6b5872b84a32469ff9e76"/>
          </v:shape>
          <o:OLEObject Type="Embed" ProgID="Equation.DSMT4" ShapeID="_x0000_i1081" DrawAspect="Content" ObjectID="_57" r:id="rId112"/>
        </w:objec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2.9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3.8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4.5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6.5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根据题意求得对应的概率，结合对数运算，即可估算结果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根据题意，首位数字是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的概率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92.25pt;height:20.25pt" o:oleicon="f" o:ole="">
            <v:imagedata r:id="rId113" o:title="eqIdaf85cc9aac870bd5b081dc67a7d9cad3"/>
          </v:shape>
          <o:OLEObject Type="Embed" ProgID="Equation.DSMT4" ShapeID="_x0000_i1082" DrawAspect="Content" ObjectID="_58" r:id="rId1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首位数字是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15" o:title="eqIde8d02ea8c4988c5c28ab93f0d70fb55a"/>
          </v:shape>
          <o:OLEObject Type="Embed" ProgID="Equation.DSMT4" ShapeID="_x0000_i1083" DrawAspect="Content" ObjectID="_59" r:id="rId116"/>
        </w:object>
      </w:r>
      <w:r>
        <w:rPr>
          <w:rFonts w:ascii="宋体" w:eastAsia="宋体" w:hAnsi="宋体" w:cs="宋体"/>
          <w:color w:val="000000"/>
        </w:rPr>
        <w:t>的概率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56.75pt;height:33.75pt" o:oleicon="f" o:ole="">
            <v:imagedata r:id="rId117" o:title="eqIddea7edf9599b1df0aa0ca9f50029a783"/>
          </v:shape>
          <o:OLEObject Type="Embed" ProgID="Equation.DSMT4" ShapeID="_x0000_i1084" DrawAspect="Content" ObjectID="_60" r:id="rId1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8.25pt;height:33.75pt" o:oleicon="f" o:ole="">
            <v:imagedata r:id="rId119" o:title="eqId0e6078fef2124743f932eaca70d1f2dd"/>
          </v:shape>
          <o:OLEObject Type="Embed" ProgID="Equation.DSMT4" ShapeID="_x0000_i1085" DrawAspect="Content" ObjectID="_61" r:id="rId120"/>
        </w:objec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9.8pt;height:9.8pt" o:oleicon="f" o:ole="">
            <v:imagedata r:id="rId121" o:title="eqIda579867933f05906dc5687d52bf77ac3"/>
          </v:shape>
          <o:OLEObject Type="Embed" ProgID="Equation.DSMT4" ShapeID="_x0000_i1086" DrawAspect="Content" ObjectID="_62" r:id="rId122"/>
        </w:objec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2.75pt;height:30.75pt" o:oleicon="f" o:ole="">
            <v:imagedata r:id="rId123" o:title="eqId0e84682f4ecd54366b7409dfaf86901f"/>
          </v:shape>
          <o:OLEObject Type="Embed" ProgID="Equation.DSMT4" ShapeID="_x0000_i1087" DrawAspect="Content" ObjectID="_63" r:id="rId124"/>
        </w:objec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9.8pt;height:9.8pt" o:oleicon="f" o:ole="">
            <v:imagedata r:id="rId121" o:title="eqIda579867933f05906dc5687d52bf77ac3"/>
          </v:shape>
          <o:OLEObject Type="Embed" ProgID="Equation.DSMT4" ShapeID="_x0000_i1088" DrawAspect="Content" ObjectID="_64" r:id="rId125"/>
        </w:objec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pt;height:14.25pt" o:oleicon="f" o:ole="">
            <v:imagedata r:id="rId126" o:title="eqId072dcf215638586dd52f5e589d01c7f5"/>
          </v:shape>
          <o:OLEObject Type="Embed" ProgID="Equation.DSMT4" ShapeID="_x0000_i1089" DrawAspect="Content" ObjectID="_65" r:id="rId12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2pt;height:16pt" o:oleicon="f" o:ole="">
            <v:imagedata r:id="rId128" o:title="eqId58153bf3fdc83363cb5a23a2740d3778"/>
          </v:shape>
          <o:OLEObject Type="Embed" ProgID="Equation.DSMT4" ShapeID="_x0000_i1090" DrawAspect="Content" ObjectID="_66" r:id="rId129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18.2pt;height:22.2pt" o:oleicon="f" o:ole="">
            <v:imagedata r:id="rId130" o:title="eqId74e0ce521ac95c672bb56d0f0ed8c557"/>
          </v:shape>
          <o:OLEObject Type="Embed" ProgID="Equation.DSMT4" ShapeID="_x0000_i1091" DrawAspect="Content" ObjectID="_67" r:id="rId131"/>
        </w:object>
      </w:r>
      <w:r>
        <w:rPr>
          <w:rFonts w:ascii="宋体" w:eastAsia="宋体" w:hAnsi="宋体" w:cs="宋体"/>
          <w:color w:val="000000"/>
        </w:rPr>
        <w:t>有公共点的一个充分不必要条件是（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82.5pt;height:24.75pt" o:oleicon="f" o:ole="">
            <v:imagedata r:id="rId132" o:title="eqId917d843fb1a91085df9d0c8050493b96"/>
          </v:shape>
          <o:OLEObject Type="Embed" ProgID="Equation.DSMT4" ShapeID="_x0000_i1092" DrawAspect="Content" ObjectID="_68" r:id="rId13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8.75pt;height:24.75pt" o:oleicon="f" o:ole="">
            <v:imagedata r:id="rId134" o:title="eqId67398327861f9aef4fa8e8b182a99d3d"/>
          </v:shape>
          <o:OLEObject Type="Embed" ProgID="Equation.DSMT4" ShapeID="_x0000_i1093" DrawAspect="Content" ObjectID="_69" r:id="rId13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81pt;height:24.75pt" o:oleicon="f" o:ole="">
            <v:imagedata r:id="rId136" o:title="eqId568d605aa9183022b60071a631907d24"/>
          </v:shape>
          <o:OLEObject Type="Embed" ProgID="Equation.DSMT4" ShapeID="_x0000_i1094" DrawAspect="Content" ObjectID="_70" r:id="rId13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76.5pt;height:24.75pt" o:oleicon="f" o:ole="">
            <v:imagedata r:id="rId138" o:title="eqId1881debbcdfa819a17c1637734ffbc36"/>
          </v:shape>
          <o:OLEObject Type="Embed" ProgID="Equation.DSMT4" ShapeID="_x0000_i1095" DrawAspect="Content" ObjectID="_71" r:id="rId1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先根据直线与圆有公共点求出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40" o:title="eqId2c94bb12cee76221e13f9ef955b0aab1"/>
          </v:shape>
          <o:OLEObject Type="Embed" ProgID="Equation.DSMT4" ShapeID="_x0000_i1096" DrawAspect="Content" ObjectID="_72" r:id="rId141"/>
        </w:object>
      </w:r>
      <w:r>
        <w:rPr>
          <w:rFonts w:ascii="宋体" w:eastAsia="宋体" w:hAnsi="宋体" w:cs="宋体"/>
          <w:color w:val="000000"/>
        </w:rPr>
        <w:t>的范围，再根据充分条件和必要条件的定义即可得解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18.2pt;height:22.2pt" o:oleicon="f" o:ole="">
            <v:imagedata r:id="rId130" o:title="eqId74e0ce521ac95c672bb56d0f0ed8c557"/>
          </v:shape>
          <o:OLEObject Type="Embed" ProgID="Equation.DSMT4" ShapeID="_x0000_i1097" DrawAspect="Content" ObjectID="_73" r:id="rId142"/>
        </w:object>
      </w:r>
      <w:r>
        <w:rPr>
          <w:rFonts w:ascii="宋体" w:eastAsia="宋体" w:hAnsi="宋体" w:cs="宋体"/>
          <w:color w:val="000000"/>
        </w:rPr>
        <w:t>的圆心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143" o:title="eqId86c388f2604da379a588f8c5b4a6a767"/>
          </v:shape>
          <o:OLEObject Type="Embed" ProgID="Equation.DSMT4" ShapeID="_x0000_i1098" DrawAspect="Content" ObjectID="_74" r:id="rId144"/>
        </w:object>
      </w:r>
      <w:r>
        <w:rPr>
          <w:rFonts w:ascii="宋体" w:eastAsia="宋体" w:hAnsi="宋体" w:cs="宋体"/>
          <w:color w:val="000000"/>
        </w:rPr>
        <w:t>，半径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145" o:title="eqId45767ebe3415761178db9b024da09b00"/>
          </v:shape>
          <o:OLEObject Type="Embed" ProgID="Equation.DSMT4" ShapeID="_x0000_i1099" DrawAspect="Content" ObjectID="_75" r:id="rId146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圆心到直线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62pt;height:16pt" o:oleicon="f" o:ole="">
            <v:imagedata r:id="rId128" o:title="eqId58153bf3fdc83363cb5a23a2740d3778"/>
          </v:shape>
          <o:OLEObject Type="Embed" ProgID="Equation.DSMT4" ShapeID="_x0000_i1100" DrawAspect="Content" ObjectID="_76" r:id="rId147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9.95pt;height:36pt" o:oleicon="f" o:ole="">
            <v:imagedata r:id="rId148" o:title="eqId5631ebdc1a94b1f4e3bff80a245d1db1"/>
          </v:shape>
          <o:OLEObject Type="Embed" ProgID="Equation.DSMT4" ShapeID="_x0000_i1101" DrawAspect="Content" ObjectID="_77" r:id="rId1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因为直线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62pt;height:16pt" o:oleicon="f" o:ole="">
            <v:imagedata r:id="rId128" o:title="eqId58153bf3fdc83363cb5a23a2740d3778"/>
          </v:shape>
          <o:OLEObject Type="Embed" ProgID="Equation.DSMT4" ShapeID="_x0000_i1102" DrawAspect="Content" ObjectID="_78" r:id="rId150"/>
        </w:object>
      </w:r>
      <w:r>
        <w:rPr>
          <w:rFonts w:ascii="宋体" w:eastAsia="宋体" w:hAnsi="宋体" w:cs="宋体"/>
          <w:color w:val="000000"/>
        </w:rPr>
        <w:t>与圆有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18.2pt;height:22.2pt" o:oleicon="f" o:ole="">
            <v:imagedata r:id="rId130" o:title="eqId74e0ce521ac95c672bb56d0f0ed8c557"/>
          </v:shape>
          <o:OLEObject Type="Embed" ProgID="Equation.DSMT4" ShapeID="_x0000_i1103" DrawAspect="Content" ObjectID="_79" r:id="rId151"/>
        </w:object>
      </w:r>
      <w:r>
        <w:rPr>
          <w:rFonts w:ascii="宋体" w:eastAsia="宋体" w:hAnsi="宋体" w:cs="宋体"/>
          <w:color w:val="000000"/>
        </w:rPr>
        <w:t>公共点，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52" o:title="eqIdd6b4f8c54e89f0e6e9a786562d24b438"/>
          </v:shape>
          <o:OLEObject Type="Embed" ProgID="Equation.DSMT4" ShapeID="_x0000_i1104" DrawAspect="Content" ObjectID="_80" r:id="rId15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46.75pt;height:34.95pt" o:oleicon="f" o:ole="">
            <v:imagedata r:id="rId154" o:title="eqId01a2c3cd60ddd81c87555ccf31b77c21"/>
          </v:shape>
          <o:OLEObject Type="Embed" ProgID="Equation.DSMT4" ShapeID="_x0000_i1105" DrawAspect="Content" ObjectID="_81" r:id="rId15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80.05pt;height:18.25pt" o:oleicon="f" o:ole="">
            <v:imagedata r:id="rId156" o:title="eqId02cc4e0499a71c13e7241a9a5f5cff71"/>
          </v:shape>
          <o:OLEObject Type="Embed" ProgID="Equation.DSMT4" ShapeID="_x0000_i1106" DrawAspect="Content" ObjectID="_82" r:id="rId15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于是，区间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57pt;height:21pt" o:oleicon="f" o:ole="">
            <v:imagedata r:id="rId158" o:title="eqIda1c72b490f8fa70ff07743de9dee5f72"/>
          </v:shape>
          <o:OLEObject Type="Embed" ProgID="Equation.DSMT4" ShapeID="_x0000_i1107" DrawAspect="Content" ObjectID="_83" r:id="rId159"/>
        </w:object>
      </w:r>
      <w:r>
        <w:rPr>
          <w:rFonts w:ascii="宋体" w:eastAsia="宋体" w:hAnsi="宋体" w:cs="宋体"/>
          <w:color w:val="000000"/>
        </w:rPr>
        <w:t>的任何一个真子集是直线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2pt;height:16pt" o:oleicon="f" o:ole="">
            <v:imagedata r:id="rId128" o:title="eqId58153bf3fdc83363cb5a23a2740d3778"/>
          </v:shape>
          <o:OLEObject Type="Embed" ProgID="Equation.DSMT4" ShapeID="_x0000_i1108" DrawAspect="Content" ObjectID="_84" r:id="rId160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8.2pt;height:22.2pt" o:oleicon="f" o:ole="">
            <v:imagedata r:id="rId130" o:title="eqId74e0ce521ac95c672bb56d0f0ed8c557"/>
          </v:shape>
          <o:OLEObject Type="Embed" ProgID="Equation.DSMT4" ShapeID="_x0000_i1109" DrawAspect="Content" ObjectID="_85" r:id="rId161"/>
        </w:object>
      </w:r>
      <w:r>
        <w:rPr>
          <w:rFonts w:ascii="宋体" w:eastAsia="宋体" w:hAnsi="宋体" w:cs="宋体"/>
          <w:color w:val="000000"/>
        </w:rPr>
        <w:t>有公共点的一个充分不必要条件.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则四个选项只有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选项是区间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7pt;height:21pt" o:oleicon="f" o:ole="">
            <v:imagedata r:id="rId158" o:title="eqIda1c72b490f8fa70ff07743de9dee5f72"/>
          </v:shape>
          <o:OLEObject Type="Embed" ProgID="Equation.DSMT4" ShapeID="_x0000_i1110" DrawAspect="Content" ObjectID="_86" r:id="rId162"/>
        </w:object>
      </w:r>
      <w:r>
        <w:rPr>
          <w:rFonts w:ascii="宋体" w:eastAsia="宋体" w:hAnsi="宋体" w:cs="宋体"/>
          <w:color w:val="000000"/>
        </w:rPr>
        <w:t>的真子集，所以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某同学寒假期间想到咸阳市的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个旅游景点乾陵、茂陵、汉阳陵、旬邑马栏革命旧址、长武亭口活动旧址、泾阳安吴青训班中的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https://d.book118.com/506025142000010051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2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4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2.bin" /><Relationship Id="rId142" Type="http://schemas.openxmlformats.org/officeDocument/2006/relationships/oleObject" Target="embeddings/oleObject73.bin" /><Relationship Id="rId143" Type="http://schemas.openxmlformats.org/officeDocument/2006/relationships/image" Target="media/image66.wmf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7.wmf" /><Relationship Id="rId146" Type="http://schemas.openxmlformats.org/officeDocument/2006/relationships/oleObject" Target="embeddings/oleObject75.bin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oleObject" Target="embeddings/oleObject79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3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4.bin" /><Relationship Id="rId161" Type="http://schemas.openxmlformats.org/officeDocument/2006/relationships/oleObject" Target="embeddings/oleObject85.bin" /><Relationship Id="rId162" Type="http://schemas.openxmlformats.org/officeDocument/2006/relationships/oleObject" Target="embeddings/oleObject86.bin" /><Relationship Id="rId163" Type="http://schemas.openxmlformats.org/officeDocument/2006/relationships/hyperlink" Target="https://d.book118.com/506025142000010051" TargetMode="External" /><Relationship Id="rId164" Type="http://schemas.openxmlformats.org/officeDocument/2006/relationships/theme" Target="theme/theme1.xml" /><Relationship Id="rId165" Type="http://schemas.openxmlformats.org/officeDocument/2006/relationships/numbering" Target="numbering.xml" /><Relationship Id="rId166" Type="http://schemas.openxmlformats.org/officeDocument/2006/relationships/styles" Target="styles.xml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6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0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3422378676027392</dc:description>
  <cp:lastModifiedBy>学科网试题生产平台</cp:lastModifiedBy>
  <cp:revision>8</cp:revision>
  <dcterms:created xsi:type="dcterms:W3CDTF">2024-02-14T11:50:32Z</dcterms:created>
  <dcterms:modified xsi:type="dcterms:W3CDTF">2024-02-14T11:50:32Z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