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B4A17" w14:paraId="76274E97" w14:textId="77777777">
      <w:pPr>
        <w:widowControl/>
        <w:jc w:val="left"/>
        <w:rPr>
          <w:rFonts w:ascii="仿宋" w:eastAsia="仿宋" w:hAnsi="仿宋"/>
          <w:b/>
          <w:sz w:val="40"/>
        </w:rPr>
      </w:pPr>
    </w:p>
    <w:p w:rsidR="00AB4A17" w14:paraId="3A9B402B" w14:textId="77777777">
      <w:pPr>
        <w:widowControl/>
        <w:jc w:val="left"/>
        <w:rPr>
          <w:rFonts w:ascii="仿宋" w:eastAsia="仿宋" w:hAnsi="仿宋"/>
          <w:b/>
          <w:sz w:val="40"/>
        </w:rPr>
      </w:pPr>
    </w:p>
    <w:p w:rsidR="00AB4A17" w14:paraId="2E543777" w14:textId="77777777">
      <w:pPr>
        <w:widowControl/>
        <w:jc w:val="left"/>
        <w:rPr>
          <w:rFonts w:ascii="仿宋" w:eastAsia="仿宋" w:hAnsi="仿宋"/>
          <w:b/>
          <w:sz w:val="40"/>
        </w:rPr>
      </w:pPr>
    </w:p>
    <w:p w:rsidR="00AB4A17" w:rsidRPr="00AB4A17" w14:paraId="46632FF8" w14:textId="20F66AA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B4A17">
        <w:rPr>
          <w:rFonts w:ascii="宋体" w:eastAsia="宋体" w:hAnsi="宋体" w:hint="eastAsia"/>
          <w:b/>
          <w:sz w:val="60"/>
        </w:rPr>
        <w:t>压缩机油行业项目商业计划书</w:t>
      </w:r>
    </w:p>
    <w:p w:rsidR="00AB4A17" w:rsidP="00AB4A17" w14:paraId="4530035D" w14:textId="67FBEA94">
      <w:pPr>
        <w:widowControl/>
        <w:jc w:val="center"/>
        <w:rPr>
          <w:rFonts w:ascii="仿宋" w:eastAsia="仿宋" w:hAnsi="仿宋" w:hint="eastAsia"/>
          <w:b/>
          <w:sz w:val="40"/>
        </w:rPr>
      </w:pPr>
      <w:r w:rsidRPr="00AB4A17">
        <w:rPr>
          <w:rFonts w:ascii="仿宋" w:eastAsia="仿宋" w:hAnsi="仿宋" w:hint="eastAsia"/>
          <w:b/>
          <w:sz w:val="40"/>
        </w:rPr>
        <w:t>目录</w:t>
      </w:r>
    </w:p>
    <w:p w:rsidR="00AB4A17" w14:paraId="18458464" w14:textId="206513DA">
      <w:pPr>
        <w:pStyle w:val="TOC1"/>
        <w:tabs>
          <w:tab w:val="right" w:leader="dot" w:pos="8296"/>
        </w:tabs>
        <w:rPr>
          <w:noProof/>
        </w:rPr>
      </w:pPr>
      <w:r>
        <w:fldChar w:fldCharType="begin"/>
      </w:r>
      <w:r>
        <w:instrText xml:space="preserve"> TOC \o "1-9" </w:instrText>
      </w:r>
      <w:r>
        <w:fldChar w:fldCharType="separate"/>
      </w:r>
      <w:r>
        <w:rPr>
          <w:noProof/>
        </w:rPr>
        <w:t>绪论</w:t>
      </w:r>
      <w:r>
        <w:rPr>
          <w:noProof/>
        </w:rPr>
        <w:tab/>
      </w:r>
      <w:r>
        <w:rPr>
          <w:noProof/>
        </w:rPr>
        <w:fldChar w:fldCharType="begin"/>
      </w:r>
      <w:r>
        <w:rPr>
          <w:noProof/>
        </w:rPr>
        <w:instrText xml:space="preserve"> PAGEREF _Toc160266916 \h </w:instrText>
      </w:r>
      <w:r>
        <w:rPr>
          <w:noProof/>
        </w:rPr>
        <w:fldChar w:fldCharType="separate"/>
      </w:r>
      <w:r>
        <w:rPr>
          <w:noProof/>
        </w:rPr>
        <w:t>3</w:t>
      </w:r>
      <w:r>
        <w:rPr>
          <w:noProof/>
        </w:rPr>
        <w:fldChar w:fldCharType="end"/>
      </w:r>
    </w:p>
    <w:p w:rsidR="00AB4A17" w14:paraId="3DF4AEE5" w14:textId="0C6EF38B">
      <w:pPr>
        <w:pStyle w:val="TOC1"/>
        <w:tabs>
          <w:tab w:val="right" w:leader="dot" w:pos="8296"/>
        </w:tabs>
        <w:rPr>
          <w:noProof/>
        </w:rPr>
      </w:pPr>
      <w:r>
        <w:rPr>
          <w:noProof/>
        </w:rPr>
        <w:t>一、资源开发及综合利用分析</w:t>
      </w:r>
      <w:r>
        <w:rPr>
          <w:noProof/>
        </w:rPr>
        <w:tab/>
      </w:r>
      <w:r>
        <w:rPr>
          <w:noProof/>
        </w:rPr>
        <w:fldChar w:fldCharType="begin"/>
      </w:r>
      <w:r>
        <w:rPr>
          <w:noProof/>
        </w:rPr>
        <w:instrText xml:space="preserve"> PAGEREF _Toc160266917 \h </w:instrText>
      </w:r>
      <w:r>
        <w:rPr>
          <w:noProof/>
        </w:rPr>
        <w:fldChar w:fldCharType="separate"/>
      </w:r>
      <w:r>
        <w:rPr>
          <w:noProof/>
        </w:rPr>
        <w:t>4</w:t>
      </w:r>
      <w:r>
        <w:rPr>
          <w:noProof/>
        </w:rPr>
        <w:fldChar w:fldCharType="end"/>
      </w:r>
    </w:p>
    <w:p w:rsidR="00AB4A17" w14:paraId="6EE6545D" w14:textId="2FBEC764">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_Toc160266918 \h </w:instrText>
      </w:r>
      <w:r>
        <w:rPr>
          <w:noProof/>
        </w:rPr>
        <w:fldChar w:fldCharType="separate"/>
      </w:r>
      <w:r>
        <w:rPr>
          <w:noProof/>
        </w:rPr>
        <w:t>4</w:t>
      </w:r>
      <w:r>
        <w:rPr>
          <w:noProof/>
        </w:rPr>
        <w:fldChar w:fldCharType="end"/>
      </w:r>
    </w:p>
    <w:p w:rsidR="00AB4A17" w14:paraId="153F7770" w14:textId="2F4EBF77">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_Toc160266919 \h </w:instrText>
      </w:r>
      <w:r>
        <w:rPr>
          <w:noProof/>
        </w:rPr>
        <w:fldChar w:fldCharType="separate"/>
      </w:r>
      <w:r>
        <w:rPr>
          <w:noProof/>
        </w:rPr>
        <w:t>4</w:t>
      </w:r>
      <w:r>
        <w:rPr>
          <w:noProof/>
        </w:rPr>
        <w:fldChar w:fldCharType="end"/>
      </w:r>
    </w:p>
    <w:p w:rsidR="00AB4A17" w14:paraId="3ED5BCB5" w14:textId="7E2D163E">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_Toc160266920 \h </w:instrText>
      </w:r>
      <w:r>
        <w:rPr>
          <w:noProof/>
        </w:rPr>
        <w:fldChar w:fldCharType="separate"/>
      </w:r>
      <w:r>
        <w:rPr>
          <w:noProof/>
        </w:rPr>
        <w:t>5</w:t>
      </w:r>
      <w:r>
        <w:rPr>
          <w:noProof/>
        </w:rPr>
        <w:fldChar w:fldCharType="end"/>
      </w:r>
    </w:p>
    <w:p w:rsidR="00AB4A17" w14:paraId="28B54E5C" w14:textId="03072F90">
      <w:pPr>
        <w:pStyle w:val="TOC1"/>
        <w:tabs>
          <w:tab w:val="right" w:leader="dot" w:pos="8296"/>
        </w:tabs>
        <w:rPr>
          <w:noProof/>
        </w:rPr>
      </w:pPr>
      <w:r>
        <w:rPr>
          <w:noProof/>
        </w:rPr>
        <w:t>二、节能方案分析</w:t>
      </w:r>
      <w:r>
        <w:rPr>
          <w:noProof/>
        </w:rPr>
        <w:tab/>
      </w:r>
      <w:r>
        <w:rPr>
          <w:noProof/>
        </w:rPr>
        <w:fldChar w:fldCharType="begin"/>
      </w:r>
      <w:r>
        <w:rPr>
          <w:noProof/>
        </w:rPr>
        <w:instrText xml:space="preserve"> PAGEREF _Toc160266921 \h </w:instrText>
      </w:r>
      <w:r>
        <w:rPr>
          <w:noProof/>
        </w:rPr>
        <w:fldChar w:fldCharType="separate"/>
      </w:r>
      <w:r>
        <w:rPr>
          <w:noProof/>
        </w:rPr>
        <w:t>7</w:t>
      </w:r>
      <w:r>
        <w:rPr>
          <w:noProof/>
        </w:rPr>
        <w:fldChar w:fldCharType="end"/>
      </w:r>
    </w:p>
    <w:p w:rsidR="00AB4A17" w14:paraId="4E8BFAC2" w14:textId="45473AA5">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_Toc160266922 \h </w:instrText>
      </w:r>
      <w:r>
        <w:rPr>
          <w:noProof/>
        </w:rPr>
        <w:fldChar w:fldCharType="separate"/>
      </w:r>
      <w:r>
        <w:rPr>
          <w:noProof/>
        </w:rPr>
        <w:t>7</w:t>
      </w:r>
      <w:r>
        <w:rPr>
          <w:noProof/>
        </w:rPr>
        <w:fldChar w:fldCharType="end"/>
      </w:r>
    </w:p>
    <w:p w:rsidR="00AB4A17" w14:paraId="6B1FCE6C" w14:textId="669981DD">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_Toc160266923 \h </w:instrText>
      </w:r>
      <w:r>
        <w:rPr>
          <w:noProof/>
        </w:rPr>
        <w:fldChar w:fldCharType="separate"/>
      </w:r>
      <w:r>
        <w:rPr>
          <w:noProof/>
        </w:rPr>
        <w:t>8</w:t>
      </w:r>
      <w:r>
        <w:rPr>
          <w:noProof/>
        </w:rPr>
        <w:fldChar w:fldCharType="end"/>
      </w:r>
    </w:p>
    <w:p w:rsidR="00AB4A17" w14:paraId="3E3EFF4B" w14:textId="32CE6CCF">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_Toc160266924 \h </w:instrText>
      </w:r>
      <w:r>
        <w:rPr>
          <w:noProof/>
        </w:rPr>
        <w:fldChar w:fldCharType="separate"/>
      </w:r>
      <w:r>
        <w:rPr>
          <w:noProof/>
        </w:rPr>
        <w:t>8</w:t>
      </w:r>
      <w:r>
        <w:rPr>
          <w:noProof/>
        </w:rPr>
        <w:fldChar w:fldCharType="end"/>
      </w:r>
    </w:p>
    <w:p w:rsidR="00AB4A17" w14:paraId="11D4B60B" w14:textId="6DE845A9">
      <w:pPr>
        <w:pStyle w:val="TOC1"/>
        <w:tabs>
          <w:tab w:val="right" w:leader="dot" w:pos="8296"/>
        </w:tabs>
        <w:rPr>
          <w:noProof/>
        </w:rPr>
      </w:pPr>
      <w:r>
        <w:rPr>
          <w:noProof/>
        </w:rPr>
        <w:t>三、职业安全与劳动卫生</w:t>
      </w:r>
      <w:r>
        <w:rPr>
          <w:noProof/>
        </w:rPr>
        <w:tab/>
      </w:r>
      <w:r>
        <w:rPr>
          <w:noProof/>
        </w:rPr>
        <w:fldChar w:fldCharType="begin"/>
      </w:r>
      <w:r>
        <w:rPr>
          <w:noProof/>
        </w:rPr>
        <w:instrText xml:space="preserve"> PAGEREF _Toc160266925 \h </w:instrText>
      </w:r>
      <w:r>
        <w:rPr>
          <w:noProof/>
        </w:rPr>
        <w:fldChar w:fldCharType="separate"/>
      </w:r>
      <w:r>
        <w:rPr>
          <w:noProof/>
        </w:rPr>
        <w:t>10</w:t>
      </w:r>
      <w:r>
        <w:rPr>
          <w:noProof/>
        </w:rPr>
        <w:fldChar w:fldCharType="end"/>
      </w:r>
    </w:p>
    <w:p w:rsidR="00AB4A17" w14:paraId="285876A6" w14:textId="7B17ECA1">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_Toc160266926 \h </w:instrText>
      </w:r>
      <w:r>
        <w:rPr>
          <w:noProof/>
        </w:rPr>
        <w:fldChar w:fldCharType="separate"/>
      </w:r>
      <w:r>
        <w:rPr>
          <w:noProof/>
        </w:rPr>
        <w:t>10</w:t>
      </w:r>
      <w:r>
        <w:rPr>
          <w:noProof/>
        </w:rPr>
        <w:fldChar w:fldCharType="end"/>
      </w:r>
    </w:p>
    <w:p w:rsidR="00AB4A17" w14:paraId="64CC900D" w14:textId="1D97E16D">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_Toc160266927 \h </w:instrText>
      </w:r>
      <w:r>
        <w:rPr>
          <w:noProof/>
        </w:rPr>
        <w:fldChar w:fldCharType="separate"/>
      </w:r>
      <w:r>
        <w:rPr>
          <w:noProof/>
        </w:rPr>
        <w:t>12</w:t>
      </w:r>
      <w:r>
        <w:rPr>
          <w:noProof/>
        </w:rPr>
        <w:fldChar w:fldCharType="end"/>
      </w:r>
    </w:p>
    <w:p w:rsidR="00AB4A17" w14:paraId="16BF2315" w14:textId="2A52A6A7">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_Toc160266928 \h </w:instrText>
      </w:r>
      <w:r>
        <w:rPr>
          <w:noProof/>
        </w:rPr>
        <w:fldChar w:fldCharType="separate"/>
      </w:r>
      <w:r>
        <w:rPr>
          <w:noProof/>
        </w:rPr>
        <w:t>13</w:t>
      </w:r>
      <w:r>
        <w:rPr>
          <w:noProof/>
        </w:rPr>
        <w:fldChar w:fldCharType="end"/>
      </w:r>
    </w:p>
    <w:p w:rsidR="00AB4A17" w14:paraId="3DB1A6BC" w14:textId="5008931D">
      <w:pPr>
        <w:pStyle w:val="TOC2"/>
        <w:tabs>
          <w:tab w:val="right" w:leader="dot" w:pos="8296"/>
        </w:tabs>
        <w:rPr>
          <w:noProof/>
        </w:rPr>
      </w:pPr>
      <w:r>
        <w:rPr>
          <w:noProof/>
        </w:rPr>
        <w:t>(四)、安全标志使用要求</w:t>
      </w:r>
      <w:r>
        <w:rPr>
          <w:noProof/>
        </w:rPr>
        <w:tab/>
      </w:r>
      <w:r>
        <w:rPr>
          <w:noProof/>
        </w:rPr>
        <w:fldChar w:fldCharType="begin"/>
      </w:r>
      <w:r>
        <w:rPr>
          <w:noProof/>
        </w:rPr>
        <w:instrText xml:space="preserve"> PAGEREF _Toc160266929 \h </w:instrText>
      </w:r>
      <w:r>
        <w:rPr>
          <w:noProof/>
        </w:rPr>
        <w:fldChar w:fldCharType="separate"/>
      </w:r>
      <w:r>
        <w:rPr>
          <w:noProof/>
        </w:rPr>
        <w:t>13</w:t>
      </w:r>
      <w:r>
        <w:rPr>
          <w:noProof/>
        </w:rPr>
        <w:fldChar w:fldCharType="end"/>
      </w:r>
    </w:p>
    <w:p w:rsidR="00AB4A17" w14:paraId="6356466C" w14:textId="24742D36">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_Toc160266930 \h </w:instrText>
      </w:r>
      <w:r>
        <w:rPr>
          <w:noProof/>
        </w:rPr>
        <w:fldChar w:fldCharType="separate"/>
      </w:r>
      <w:r>
        <w:rPr>
          <w:noProof/>
        </w:rPr>
        <w:t>14</w:t>
      </w:r>
      <w:r>
        <w:rPr>
          <w:noProof/>
        </w:rPr>
        <w:fldChar w:fldCharType="end"/>
      </w:r>
    </w:p>
    <w:p w:rsidR="00AB4A17" w14:paraId="7FD88C0D" w14:textId="4D40D964">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_Toc160266931 \h </w:instrText>
      </w:r>
      <w:r>
        <w:rPr>
          <w:noProof/>
        </w:rPr>
        <w:fldChar w:fldCharType="separate"/>
      </w:r>
      <w:r>
        <w:rPr>
          <w:noProof/>
        </w:rPr>
        <w:t>14</w:t>
      </w:r>
      <w:r>
        <w:rPr>
          <w:noProof/>
        </w:rPr>
        <w:fldChar w:fldCharType="end"/>
      </w:r>
    </w:p>
    <w:p w:rsidR="00AB4A17" w14:paraId="3181C15D" w14:textId="052CC7F2">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_Toc160266932 \h </w:instrText>
      </w:r>
      <w:r>
        <w:rPr>
          <w:noProof/>
        </w:rPr>
        <w:fldChar w:fldCharType="separate"/>
      </w:r>
      <w:r>
        <w:rPr>
          <w:noProof/>
        </w:rPr>
        <w:t>14</w:t>
      </w:r>
      <w:r>
        <w:rPr>
          <w:noProof/>
        </w:rPr>
        <w:fldChar w:fldCharType="end"/>
      </w:r>
    </w:p>
    <w:p w:rsidR="00AB4A17" w14:paraId="59E3E353" w14:textId="445B68E9">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_Toc160266933 \h </w:instrText>
      </w:r>
      <w:r>
        <w:rPr>
          <w:noProof/>
        </w:rPr>
        <w:fldChar w:fldCharType="separate"/>
      </w:r>
      <w:r>
        <w:rPr>
          <w:noProof/>
        </w:rPr>
        <w:t>15</w:t>
      </w:r>
      <w:r>
        <w:rPr>
          <w:noProof/>
        </w:rPr>
        <w:fldChar w:fldCharType="end"/>
      </w:r>
    </w:p>
    <w:p w:rsidR="00AB4A17" w14:paraId="1694DF7D" w14:textId="1AE806C7">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_Toc160266934 \h </w:instrText>
      </w:r>
      <w:r>
        <w:rPr>
          <w:noProof/>
        </w:rPr>
        <w:fldChar w:fldCharType="separate"/>
      </w:r>
      <w:r>
        <w:rPr>
          <w:noProof/>
        </w:rPr>
        <w:t>15</w:t>
      </w:r>
      <w:r>
        <w:rPr>
          <w:noProof/>
        </w:rPr>
        <w:fldChar w:fldCharType="end"/>
      </w:r>
    </w:p>
    <w:p w:rsidR="00AB4A17" w14:paraId="684E8D4F" w14:textId="34209595">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_Toc160266935 \h </w:instrText>
      </w:r>
      <w:r>
        <w:rPr>
          <w:noProof/>
        </w:rPr>
        <w:fldChar w:fldCharType="separate"/>
      </w:r>
      <w:r>
        <w:rPr>
          <w:noProof/>
        </w:rPr>
        <w:t>16</w:t>
      </w:r>
      <w:r>
        <w:rPr>
          <w:noProof/>
        </w:rPr>
        <w:fldChar w:fldCharType="end"/>
      </w:r>
    </w:p>
    <w:p w:rsidR="00AB4A17" w14:paraId="288FF3CE" w14:textId="0995C2B4">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(十一)、劳动安全预期效果评价</w:t>
      </w:r>
      <w:r>
        <w:rPr>
          <w:noProof/>
        </w:rPr>
        <w:tab/>
      </w:r>
      <w:r>
        <w:rPr>
          <w:noProof/>
        </w:rPr>
        <w:fldChar w:fldCharType="begin"/>
      </w:r>
      <w:r>
        <w:rPr>
          <w:noProof/>
        </w:rPr>
        <w:instrText xml:space="preserve"> PAGEREF _Toc160266936 \h </w:instrText>
      </w:r>
      <w:r>
        <w:rPr>
          <w:noProof/>
        </w:rPr>
        <w:fldChar w:fldCharType="separate"/>
      </w:r>
      <w:r>
        <w:rPr>
          <w:noProof/>
        </w:rPr>
        <w:t>17</w:t>
      </w:r>
      <w:r>
        <w:rPr>
          <w:noProof/>
        </w:rPr>
        <w:fldChar w:fldCharType="end"/>
      </w:r>
    </w:p>
    <w:p w:rsidR="00AB4A17" w14:paraId="3588F317" w14:textId="208733AF">
      <w:pPr>
        <w:pStyle w:val="TOC1"/>
        <w:tabs>
          <w:tab w:val="right" w:leader="dot" w:pos="8296"/>
        </w:tabs>
        <w:rPr>
          <w:noProof/>
        </w:rPr>
      </w:pPr>
      <w:r>
        <w:rPr>
          <w:noProof/>
        </w:rPr>
        <w:t>四、压缩机油项目进度计划</w:t>
      </w:r>
      <w:r>
        <w:rPr>
          <w:noProof/>
        </w:rPr>
        <w:tab/>
      </w:r>
      <w:r>
        <w:rPr>
          <w:noProof/>
        </w:rPr>
        <w:fldChar w:fldCharType="begin"/>
      </w:r>
      <w:r>
        <w:rPr>
          <w:noProof/>
        </w:rPr>
        <w:instrText xml:space="preserve"> PAGEREF _Toc160266937 \h </w:instrText>
      </w:r>
      <w:r>
        <w:rPr>
          <w:noProof/>
        </w:rPr>
        <w:fldChar w:fldCharType="separate"/>
      </w:r>
      <w:r>
        <w:rPr>
          <w:noProof/>
        </w:rPr>
        <w:t>17</w:t>
      </w:r>
      <w:r>
        <w:rPr>
          <w:noProof/>
        </w:rPr>
        <w:fldChar w:fldCharType="end"/>
      </w:r>
    </w:p>
    <w:p w:rsidR="00AB4A17" w14:paraId="61E2773F" w14:textId="74F6559B">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_Toc160266938 \h </w:instrText>
      </w:r>
      <w:r>
        <w:rPr>
          <w:noProof/>
        </w:rPr>
        <w:fldChar w:fldCharType="separate"/>
      </w:r>
      <w:r>
        <w:rPr>
          <w:noProof/>
        </w:rPr>
        <w:t>17</w:t>
      </w:r>
      <w:r>
        <w:rPr>
          <w:noProof/>
        </w:rPr>
        <w:fldChar w:fldCharType="end"/>
      </w:r>
    </w:p>
    <w:p w:rsidR="00AB4A17" w14:paraId="48058713" w14:textId="75464F83">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_Toc160266939 \h </w:instrText>
      </w:r>
      <w:r>
        <w:rPr>
          <w:noProof/>
        </w:rPr>
        <w:fldChar w:fldCharType="separate"/>
      </w:r>
      <w:r>
        <w:rPr>
          <w:noProof/>
        </w:rPr>
        <w:t>18</w:t>
      </w:r>
      <w:r>
        <w:rPr>
          <w:noProof/>
        </w:rPr>
        <w:fldChar w:fldCharType="end"/>
      </w:r>
    </w:p>
    <w:p w:rsidR="00AB4A17" w14:paraId="171BBFEB" w14:textId="4E105822">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_Toc160266940 \h </w:instrText>
      </w:r>
      <w:r>
        <w:rPr>
          <w:noProof/>
        </w:rPr>
        <w:fldChar w:fldCharType="separate"/>
      </w:r>
      <w:r>
        <w:rPr>
          <w:noProof/>
        </w:rPr>
        <w:t>18</w:t>
      </w:r>
      <w:r>
        <w:rPr>
          <w:noProof/>
        </w:rPr>
        <w:fldChar w:fldCharType="end"/>
      </w:r>
    </w:p>
    <w:p w:rsidR="00AB4A17" w14:paraId="1E9E4FF2" w14:textId="339C1A52">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_Toc160266941 \h </w:instrText>
      </w:r>
      <w:r>
        <w:rPr>
          <w:noProof/>
        </w:rPr>
        <w:fldChar w:fldCharType="separate"/>
      </w:r>
      <w:r>
        <w:rPr>
          <w:noProof/>
        </w:rPr>
        <w:t>19</w:t>
      </w:r>
      <w:r>
        <w:rPr>
          <w:noProof/>
        </w:rPr>
        <w:fldChar w:fldCharType="end"/>
      </w:r>
    </w:p>
    <w:p w:rsidR="00AB4A17" w14:paraId="3A6DCBE2" w14:textId="642C8013">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_Toc160266942 \h </w:instrText>
      </w:r>
      <w:r>
        <w:rPr>
          <w:noProof/>
        </w:rPr>
        <w:fldChar w:fldCharType="separate"/>
      </w:r>
      <w:r>
        <w:rPr>
          <w:noProof/>
        </w:rPr>
        <w:t>20</w:t>
      </w:r>
      <w:r>
        <w:rPr>
          <w:noProof/>
        </w:rPr>
        <w:fldChar w:fldCharType="end"/>
      </w:r>
    </w:p>
    <w:p w:rsidR="00AB4A17" w14:paraId="21337632" w14:textId="4CDC2300">
      <w:pPr>
        <w:pStyle w:val="TOC2"/>
        <w:tabs>
          <w:tab w:val="right" w:leader="dot" w:pos="8296"/>
        </w:tabs>
        <w:rPr>
          <w:noProof/>
        </w:rPr>
      </w:pPr>
      <w:r>
        <w:rPr>
          <w:noProof/>
        </w:rPr>
        <w:t>(六)、压缩机油项目实施保障</w:t>
      </w:r>
      <w:r>
        <w:rPr>
          <w:noProof/>
        </w:rPr>
        <w:tab/>
      </w:r>
      <w:r>
        <w:rPr>
          <w:noProof/>
        </w:rPr>
        <w:fldChar w:fldCharType="begin"/>
      </w:r>
      <w:r>
        <w:rPr>
          <w:noProof/>
        </w:rPr>
        <w:instrText xml:space="preserve"> PAGEREF _Toc160266943 \h </w:instrText>
      </w:r>
      <w:r>
        <w:rPr>
          <w:noProof/>
        </w:rPr>
        <w:fldChar w:fldCharType="separate"/>
      </w:r>
      <w:r>
        <w:rPr>
          <w:noProof/>
        </w:rPr>
        <w:t>20</w:t>
      </w:r>
      <w:r>
        <w:rPr>
          <w:noProof/>
        </w:rPr>
        <w:fldChar w:fldCharType="end"/>
      </w:r>
    </w:p>
    <w:p w:rsidR="00AB4A17" w14:paraId="4E4A0E84" w14:textId="6F16B054">
      <w:pPr>
        <w:pStyle w:val="TOC1"/>
        <w:tabs>
          <w:tab w:val="right" w:leader="dot" w:pos="8296"/>
        </w:tabs>
        <w:rPr>
          <w:noProof/>
        </w:rPr>
      </w:pPr>
      <w:r>
        <w:rPr>
          <w:noProof/>
        </w:rPr>
        <w:t>五、申报单位及压缩机油项目概论</w:t>
      </w:r>
      <w:r>
        <w:rPr>
          <w:noProof/>
        </w:rPr>
        <w:tab/>
      </w:r>
      <w:r>
        <w:rPr>
          <w:noProof/>
        </w:rPr>
        <w:fldChar w:fldCharType="begin"/>
      </w:r>
      <w:r>
        <w:rPr>
          <w:noProof/>
        </w:rPr>
        <w:instrText xml:space="preserve"> PAGEREF _Toc160266944 \h </w:instrText>
      </w:r>
      <w:r>
        <w:rPr>
          <w:noProof/>
        </w:rPr>
        <w:fldChar w:fldCharType="separate"/>
      </w:r>
      <w:r>
        <w:rPr>
          <w:noProof/>
        </w:rPr>
        <w:t>21</w:t>
      </w:r>
      <w:r>
        <w:rPr>
          <w:noProof/>
        </w:rPr>
        <w:fldChar w:fldCharType="end"/>
      </w:r>
    </w:p>
    <w:p w:rsidR="00AB4A17" w14:paraId="0A1BBA32" w14:textId="3494CC5F">
      <w:pPr>
        <w:pStyle w:val="TOC2"/>
        <w:tabs>
          <w:tab w:val="right" w:leader="dot" w:pos="8296"/>
        </w:tabs>
        <w:rPr>
          <w:noProof/>
        </w:rPr>
      </w:pPr>
      <w:r>
        <w:rPr>
          <w:noProof/>
        </w:rPr>
        <w:t>(一)、压缩机油项目概况</w:t>
      </w:r>
      <w:r>
        <w:rPr>
          <w:noProof/>
        </w:rPr>
        <w:tab/>
      </w:r>
      <w:r>
        <w:rPr>
          <w:noProof/>
        </w:rPr>
        <w:fldChar w:fldCharType="begin"/>
      </w:r>
      <w:r>
        <w:rPr>
          <w:noProof/>
        </w:rPr>
        <w:instrText xml:space="preserve"> PAGEREF _Toc160266945 \h </w:instrText>
      </w:r>
      <w:r>
        <w:rPr>
          <w:noProof/>
        </w:rPr>
        <w:fldChar w:fldCharType="separate"/>
      </w:r>
      <w:r>
        <w:rPr>
          <w:noProof/>
        </w:rPr>
        <w:t>21</w:t>
      </w:r>
      <w:r>
        <w:rPr>
          <w:noProof/>
        </w:rPr>
        <w:fldChar w:fldCharType="end"/>
      </w:r>
    </w:p>
    <w:p w:rsidR="00AB4A17" w14:paraId="64C2B447" w14:textId="0106704A">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_Toc160266946 \h </w:instrText>
      </w:r>
      <w:r>
        <w:rPr>
          <w:noProof/>
        </w:rPr>
        <w:fldChar w:fldCharType="separate"/>
      </w:r>
      <w:r>
        <w:rPr>
          <w:noProof/>
        </w:rPr>
        <w:t>22</w:t>
      </w:r>
      <w:r>
        <w:rPr>
          <w:noProof/>
        </w:rPr>
        <w:fldChar w:fldCharType="end"/>
      </w:r>
    </w:p>
    <w:p w:rsidR="00AB4A17" w14:paraId="1C8AF6C4" w14:textId="4958CD6C">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_Toc160266947 \h </w:instrText>
      </w:r>
      <w:r>
        <w:rPr>
          <w:noProof/>
        </w:rPr>
        <w:fldChar w:fldCharType="separate"/>
      </w:r>
      <w:r>
        <w:rPr>
          <w:noProof/>
        </w:rPr>
        <w:t>23</w:t>
      </w:r>
      <w:r>
        <w:rPr>
          <w:noProof/>
        </w:rPr>
        <w:fldChar w:fldCharType="end"/>
      </w:r>
    </w:p>
    <w:p w:rsidR="00AB4A17" w14:paraId="1A29710E" w14:textId="2C2E1EB4">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_Toc160266948 \h </w:instrText>
      </w:r>
      <w:r>
        <w:rPr>
          <w:noProof/>
        </w:rPr>
        <w:fldChar w:fldCharType="separate"/>
      </w:r>
      <w:r>
        <w:rPr>
          <w:noProof/>
        </w:rPr>
        <w:t>23</w:t>
      </w:r>
      <w:r>
        <w:rPr>
          <w:noProof/>
        </w:rPr>
        <w:fldChar w:fldCharType="end"/>
      </w:r>
    </w:p>
    <w:p w:rsidR="00AB4A17" w14:paraId="42E2F43C" w14:textId="1CA16720">
      <w:pPr>
        <w:pStyle w:val="TOC1"/>
        <w:tabs>
          <w:tab w:val="right" w:leader="dot" w:pos="8296"/>
        </w:tabs>
        <w:rPr>
          <w:noProof/>
        </w:rPr>
      </w:pPr>
      <w:r>
        <w:rPr>
          <w:noProof/>
        </w:rPr>
        <w:t>六、公司治理结构</w:t>
      </w:r>
      <w:r>
        <w:rPr>
          <w:noProof/>
        </w:rPr>
        <w:tab/>
      </w:r>
      <w:r>
        <w:rPr>
          <w:noProof/>
        </w:rPr>
        <w:fldChar w:fldCharType="begin"/>
      </w:r>
      <w:r>
        <w:rPr>
          <w:noProof/>
        </w:rPr>
        <w:instrText xml:space="preserve"> PAGEREF _Toc160266949 \h </w:instrText>
      </w:r>
      <w:r>
        <w:rPr>
          <w:noProof/>
        </w:rPr>
        <w:fldChar w:fldCharType="separate"/>
      </w:r>
      <w:r>
        <w:rPr>
          <w:noProof/>
        </w:rPr>
        <w:t>24</w:t>
      </w:r>
      <w:r>
        <w:rPr>
          <w:noProof/>
        </w:rPr>
        <w:fldChar w:fldCharType="end"/>
      </w:r>
    </w:p>
    <w:p w:rsidR="00AB4A17" w14:paraId="17C08CF2" w14:textId="2DC7014F">
      <w:pPr>
        <w:pStyle w:val="TOC2"/>
        <w:tabs>
          <w:tab w:val="right" w:leader="dot" w:pos="8296"/>
        </w:tabs>
        <w:rPr>
          <w:noProof/>
        </w:rPr>
      </w:pPr>
      <w:r>
        <w:rPr>
          <w:noProof/>
        </w:rPr>
        <w:t>(一)、公司组织形式</w:t>
      </w:r>
      <w:r>
        <w:rPr>
          <w:noProof/>
        </w:rPr>
        <w:tab/>
      </w:r>
      <w:r>
        <w:rPr>
          <w:noProof/>
        </w:rPr>
        <w:fldChar w:fldCharType="begin"/>
      </w:r>
      <w:r>
        <w:rPr>
          <w:noProof/>
        </w:rPr>
        <w:instrText xml:space="preserve"> PAGEREF _Toc160266950 \h </w:instrText>
      </w:r>
      <w:r>
        <w:rPr>
          <w:noProof/>
        </w:rPr>
        <w:fldChar w:fldCharType="separate"/>
      </w:r>
      <w:r>
        <w:rPr>
          <w:noProof/>
        </w:rPr>
        <w:t>24</w:t>
      </w:r>
      <w:r>
        <w:rPr>
          <w:noProof/>
        </w:rPr>
        <w:fldChar w:fldCharType="end"/>
      </w:r>
    </w:p>
    <w:p w:rsidR="00AB4A17" w14:paraId="50EBF003" w14:textId="5CCBD044">
      <w:pPr>
        <w:pStyle w:val="TOC2"/>
        <w:tabs>
          <w:tab w:val="right" w:leader="dot" w:pos="8296"/>
        </w:tabs>
        <w:rPr>
          <w:noProof/>
        </w:rPr>
      </w:pPr>
      <w:r>
        <w:rPr>
          <w:noProof/>
        </w:rPr>
        <w:t>(二)、董事会结构</w:t>
      </w:r>
      <w:r>
        <w:rPr>
          <w:noProof/>
        </w:rPr>
        <w:tab/>
      </w:r>
      <w:r>
        <w:rPr>
          <w:noProof/>
        </w:rPr>
        <w:fldChar w:fldCharType="begin"/>
      </w:r>
      <w:r>
        <w:rPr>
          <w:noProof/>
        </w:rPr>
        <w:instrText xml:space="preserve"> PAGEREF _Toc160266951 \h </w:instrText>
      </w:r>
      <w:r>
        <w:rPr>
          <w:noProof/>
        </w:rPr>
        <w:fldChar w:fldCharType="separate"/>
      </w:r>
      <w:r>
        <w:rPr>
          <w:noProof/>
        </w:rPr>
        <w:t>26</w:t>
      </w:r>
      <w:r>
        <w:rPr>
          <w:noProof/>
        </w:rPr>
        <w:fldChar w:fldCharType="end"/>
      </w:r>
    </w:p>
    <w:p w:rsidR="00AB4A17" w14:paraId="0663839A" w14:textId="20FEB634">
      <w:pPr>
        <w:pStyle w:val="TOC2"/>
        <w:tabs>
          <w:tab w:val="right" w:leader="dot" w:pos="8296"/>
        </w:tabs>
        <w:rPr>
          <w:noProof/>
        </w:rPr>
      </w:pPr>
      <w:r>
        <w:rPr>
          <w:noProof/>
        </w:rPr>
        <w:t>(三)、高管薪酬与激励计划</w:t>
      </w:r>
      <w:r>
        <w:rPr>
          <w:noProof/>
        </w:rPr>
        <w:tab/>
      </w:r>
      <w:r>
        <w:rPr>
          <w:noProof/>
        </w:rPr>
        <w:fldChar w:fldCharType="begin"/>
      </w:r>
      <w:r>
        <w:rPr>
          <w:noProof/>
        </w:rPr>
        <w:instrText xml:space="preserve"> PAGEREF _Toc160266952 \h </w:instrText>
      </w:r>
      <w:r>
        <w:rPr>
          <w:noProof/>
        </w:rPr>
        <w:fldChar w:fldCharType="separate"/>
      </w:r>
      <w:r>
        <w:rPr>
          <w:noProof/>
        </w:rPr>
        <w:t>28</w:t>
      </w:r>
      <w:r>
        <w:rPr>
          <w:noProof/>
        </w:rPr>
        <w:fldChar w:fldCharType="end"/>
      </w:r>
    </w:p>
    <w:p w:rsidR="00AB4A17" w14:paraId="32BC5CA0" w14:textId="7D639B91">
      <w:pPr>
        <w:pStyle w:val="TOC1"/>
        <w:tabs>
          <w:tab w:val="right" w:leader="dot" w:pos="8296"/>
        </w:tabs>
        <w:rPr>
          <w:noProof/>
        </w:rPr>
      </w:pPr>
      <w:r>
        <w:rPr>
          <w:noProof/>
        </w:rPr>
        <w:t>七、可持续发展和社会责任</w:t>
      </w:r>
      <w:r>
        <w:rPr>
          <w:noProof/>
        </w:rPr>
        <w:tab/>
      </w:r>
      <w:r>
        <w:rPr>
          <w:noProof/>
        </w:rPr>
        <w:fldChar w:fldCharType="begin"/>
      </w:r>
      <w:r>
        <w:rPr>
          <w:noProof/>
        </w:rPr>
        <w:instrText xml:space="preserve"> PAGEREF _Toc160266953 \h </w:instrText>
      </w:r>
      <w:r>
        <w:rPr>
          <w:noProof/>
        </w:rPr>
        <w:fldChar w:fldCharType="separate"/>
      </w:r>
      <w:r>
        <w:rPr>
          <w:noProof/>
        </w:rPr>
        <w:t>30</w:t>
      </w:r>
      <w:r>
        <w:rPr>
          <w:noProof/>
        </w:rPr>
        <w:fldChar w:fldCharType="end"/>
      </w:r>
    </w:p>
    <w:p w:rsidR="00AB4A17" w14:paraId="7F3A2A02" w14:textId="5ABF9CE4">
      <w:pPr>
        <w:pStyle w:val="TOC2"/>
        <w:tabs>
          <w:tab w:val="right" w:leader="dot" w:pos="8296"/>
        </w:tabs>
        <w:rPr>
          <w:noProof/>
        </w:rPr>
      </w:pPr>
      <w:r>
        <w:rPr>
          <w:noProof/>
        </w:rPr>
        <w:t>(一)、环境保护和可持续性策略</w:t>
      </w:r>
      <w:r>
        <w:rPr>
          <w:noProof/>
        </w:rPr>
        <w:tab/>
      </w:r>
      <w:r>
        <w:rPr>
          <w:noProof/>
        </w:rPr>
        <w:fldChar w:fldCharType="begin"/>
      </w:r>
      <w:r>
        <w:rPr>
          <w:noProof/>
        </w:rPr>
        <w:instrText xml:space="preserve"> PAGEREF _Toc160266954 \h </w:instrText>
      </w:r>
      <w:r>
        <w:rPr>
          <w:noProof/>
        </w:rPr>
        <w:fldChar w:fldCharType="separate"/>
      </w:r>
      <w:r>
        <w:rPr>
          <w:noProof/>
        </w:rPr>
        <w:t>30</w:t>
      </w:r>
      <w:r>
        <w:rPr>
          <w:noProof/>
        </w:rPr>
        <w:fldChar w:fldCharType="end"/>
      </w:r>
    </w:p>
    <w:p w:rsidR="00AB4A17" w14:paraId="756A7E4B" w14:textId="752DEBF8">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_Toc160266955 \h </w:instrText>
      </w:r>
      <w:r>
        <w:rPr>
          <w:noProof/>
        </w:rPr>
        <w:fldChar w:fldCharType="separate"/>
      </w:r>
      <w:r>
        <w:rPr>
          <w:noProof/>
        </w:rPr>
        <w:t>32</w:t>
      </w:r>
      <w:r>
        <w:rPr>
          <w:noProof/>
        </w:rPr>
        <w:fldChar w:fldCharType="end"/>
      </w:r>
    </w:p>
    <w:p w:rsidR="00AB4A17" w14:paraId="117BEEEC" w14:textId="3E4BB995">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_Toc160266956 \h </w:instrText>
      </w:r>
      <w:r>
        <w:rPr>
          <w:noProof/>
        </w:rPr>
        <w:fldChar w:fldCharType="separate"/>
      </w:r>
      <w:r>
        <w:rPr>
          <w:noProof/>
        </w:rPr>
        <w:t>33</w:t>
      </w:r>
      <w:r>
        <w:rPr>
          <w:noProof/>
        </w:rPr>
        <w:fldChar w:fldCharType="end"/>
      </w:r>
    </w:p>
    <w:p w:rsidR="00AB4A17" w14:paraId="5A8987F5" w14:textId="614EB0EF">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_Toc160266957 \h </w:instrText>
      </w:r>
      <w:r>
        <w:rPr>
          <w:noProof/>
        </w:rPr>
        <w:fldChar w:fldCharType="separate"/>
      </w:r>
      <w:r>
        <w:rPr>
          <w:noProof/>
        </w:rPr>
        <w:t>37</w:t>
      </w:r>
      <w:r>
        <w:rPr>
          <w:noProof/>
        </w:rPr>
        <w:fldChar w:fldCharType="end"/>
      </w:r>
    </w:p>
    <w:p w:rsidR="00AB4A17" w14:paraId="6931B2FE" w14:textId="573D8D76">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(五)、可持续发展目标和计划</w:t>
      </w:r>
      <w:r>
        <w:rPr>
          <w:noProof/>
        </w:rPr>
        <w:tab/>
      </w:r>
      <w:r>
        <w:rPr>
          <w:noProof/>
        </w:rPr>
        <w:fldChar w:fldCharType="begin"/>
      </w:r>
      <w:r>
        <w:rPr>
          <w:noProof/>
        </w:rPr>
        <w:instrText xml:space="preserve"> PAGEREF _Toc160266958 \h </w:instrText>
      </w:r>
      <w:r>
        <w:rPr>
          <w:noProof/>
        </w:rPr>
        <w:fldChar w:fldCharType="separate"/>
      </w:r>
      <w:r>
        <w:rPr>
          <w:noProof/>
        </w:rPr>
        <w:t>39</w:t>
      </w:r>
      <w:r>
        <w:rPr>
          <w:noProof/>
        </w:rPr>
        <w:fldChar w:fldCharType="end"/>
      </w:r>
    </w:p>
    <w:p w:rsidR="00AB4A17" w14:paraId="32ACB72E" w14:textId="212473A5">
      <w:pPr>
        <w:pStyle w:val="TOC1"/>
        <w:tabs>
          <w:tab w:val="right" w:leader="dot" w:pos="8296"/>
        </w:tabs>
        <w:rPr>
          <w:noProof/>
        </w:rPr>
      </w:pPr>
      <w:r>
        <w:rPr>
          <w:noProof/>
        </w:rPr>
        <w:t>八、技术与研发计划</w:t>
      </w:r>
      <w:r>
        <w:rPr>
          <w:noProof/>
        </w:rPr>
        <w:tab/>
      </w:r>
      <w:r>
        <w:rPr>
          <w:noProof/>
        </w:rPr>
        <w:fldChar w:fldCharType="begin"/>
      </w:r>
      <w:r>
        <w:rPr>
          <w:noProof/>
        </w:rPr>
        <w:instrText xml:space="preserve"> PAGEREF _Toc160266959 \h </w:instrText>
      </w:r>
      <w:r>
        <w:rPr>
          <w:noProof/>
        </w:rPr>
        <w:fldChar w:fldCharType="separate"/>
      </w:r>
      <w:r>
        <w:rPr>
          <w:noProof/>
        </w:rPr>
        <w:t>41</w:t>
      </w:r>
      <w:r>
        <w:rPr>
          <w:noProof/>
        </w:rPr>
        <w:fldChar w:fldCharType="end"/>
      </w:r>
    </w:p>
    <w:p w:rsidR="00AB4A17" w14:paraId="26FC31AF" w14:textId="5420A702">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_Toc160266960 \h </w:instrText>
      </w:r>
      <w:r>
        <w:rPr>
          <w:noProof/>
        </w:rPr>
        <w:fldChar w:fldCharType="separate"/>
      </w:r>
      <w:r>
        <w:rPr>
          <w:noProof/>
        </w:rPr>
        <w:t>41</w:t>
      </w:r>
      <w:r>
        <w:rPr>
          <w:noProof/>
        </w:rPr>
        <w:fldChar w:fldCharType="end"/>
      </w:r>
    </w:p>
    <w:p w:rsidR="00AB4A17" w14:paraId="340AD57A" w14:textId="55836F38">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_Toc160266961 \h </w:instrText>
      </w:r>
      <w:r>
        <w:rPr>
          <w:noProof/>
        </w:rPr>
        <w:fldChar w:fldCharType="separate"/>
      </w:r>
      <w:r>
        <w:rPr>
          <w:noProof/>
        </w:rPr>
        <w:t>43</w:t>
      </w:r>
      <w:r>
        <w:rPr>
          <w:noProof/>
        </w:rPr>
        <w:fldChar w:fldCharType="end"/>
      </w:r>
    </w:p>
    <w:p w:rsidR="00AB4A17" w14:paraId="1EAC6710" w14:textId="73F05D39">
      <w:pPr>
        <w:pStyle w:val="TOC1"/>
        <w:tabs>
          <w:tab w:val="right" w:leader="dot" w:pos="8296"/>
        </w:tabs>
        <w:rPr>
          <w:noProof/>
        </w:rPr>
      </w:pPr>
      <w:r>
        <w:rPr>
          <w:noProof/>
        </w:rPr>
        <w:t>九、行业趋势与未来发展</w:t>
      </w:r>
      <w:r>
        <w:rPr>
          <w:noProof/>
        </w:rPr>
        <w:tab/>
      </w:r>
      <w:r>
        <w:rPr>
          <w:noProof/>
        </w:rPr>
        <w:fldChar w:fldCharType="begin"/>
      </w:r>
      <w:r>
        <w:rPr>
          <w:noProof/>
        </w:rPr>
        <w:instrText xml:space="preserve"> PAGEREF _Toc160266962 \h </w:instrText>
      </w:r>
      <w:r>
        <w:rPr>
          <w:noProof/>
        </w:rPr>
        <w:fldChar w:fldCharType="separate"/>
      </w:r>
      <w:r>
        <w:rPr>
          <w:noProof/>
        </w:rPr>
        <w:t>46</w:t>
      </w:r>
      <w:r>
        <w:rPr>
          <w:noProof/>
        </w:rPr>
        <w:fldChar w:fldCharType="end"/>
      </w:r>
    </w:p>
    <w:p w:rsidR="00AB4A17" w14:paraId="56FA9E10" w14:textId="42899BE5">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_Toc160266963 \h </w:instrText>
      </w:r>
      <w:r>
        <w:rPr>
          <w:noProof/>
        </w:rPr>
        <w:fldChar w:fldCharType="separate"/>
      </w:r>
      <w:r>
        <w:rPr>
          <w:noProof/>
        </w:rPr>
        <w:t>46</w:t>
      </w:r>
      <w:r>
        <w:rPr>
          <w:noProof/>
        </w:rPr>
        <w:fldChar w:fldCharType="end"/>
      </w:r>
    </w:p>
    <w:p w:rsidR="00AB4A17" w14:paraId="678EB011" w14:textId="5600F56E">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_Toc160266964 \h </w:instrText>
      </w:r>
      <w:r>
        <w:rPr>
          <w:noProof/>
        </w:rPr>
        <w:fldChar w:fldCharType="separate"/>
      </w:r>
      <w:r>
        <w:rPr>
          <w:noProof/>
        </w:rPr>
        <w:t>49</w:t>
      </w:r>
      <w:r>
        <w:rPr>
          <w:noProof/>
        </w:rPr>
        <w:fldChar w:fldCharType="end"/>
      </w:r>
    </w:p>
    <w:p w:rsidR="00AB4A17" w14:paraId="6805575D" w14:textId="487FC26E">
      <w:pPr>
        <w:pStyle w:val="TOC1"/>
        <w:tabs>
          <w:tab w:val="right" w:leader="dot" w:pos="8296"/>
        </w:tabs>
        <w:rPr>
          <w:noProof/>
        </w:rPr>
      </w:pPr>
      <w:r>
        <w:rPr>
          <w:noProof/>
        </w:rPr>
        <w:t>十、营销策略和销售计划</w:t>
      </w:r>
      <w:r>
        <w:rPr>
          <w:noProof/>
        </w:rPr>
        <w:tab/>
      </w:r>
      <w:r>
        <w:rPr>
          <w:noProof/>
        </w:rPr>
        <w:fldChar w:fldCharType="begin"/>
      </w:r>
      <w:r>
        <w:rPr>
          <w:noProof/>
        </w:rPr>
        <w:instrText xml:space="preserve"> PAGEREF _Toc160266965 \h </w:instrText>
      </w:r>
      <w:r>
        <w:rPr>
          <w:noProof/>
        </w:rPr>
        <w:fldChar w:fldCharType="separate"/>
      </w:r>
      <w:r>
        <w:rPr>
          <w:noProof/>
        </w:rPr>
        <w:t>51</w:t>
      </w:r>
      <w:r>
        <w:rPr>
          <w:noProof/>
        </w:rPr>
        <w:fldChar w:fldCharType="end"/>
      </w:r>
    </w:p>
    <w:p w:rsidR="00AB4A17" w14:paraId="2FF566CC" w14:textId="3BD813A2">
      <w:pPr>
        <w:pStyle w:val="TOC2"/>
        <w:tabs>
          <w:tab w:val="right" w:leader="dot" w:pos="8296"/>
        </w:tabs>
        <w:rPr>
          <w:noProof/>
        </w:rPr>
      </w:pPr>
      <w:r>
        <w:rPr>
          <w:noProof/>
        </w:rPr>
        <w:t>(一)、品牌定位与推广策略</w:t>
      </w:r>
      <w:r>
        <w:rPr>
          <w:noProof/>
        </w:rPr>
        <w:tab/>
      </w:r>
      <w:r>
        <w:rPr>
          <w:noProof/>
        </w:rPr>
        <w:fldChar w:fldCharType="begin"/>
      </w:r>
      <w:r>
        <w:rPr>
          <w:noProof/>
        </w:rPr>
        <w:instrText xml:space="preserve"> PAGEREF _Toc160266966 \h </w:instrText>
      </w:r>
      <w:r>
        <w:rPr>
          <w:noProof/>
        </w:rPr>
        <w:fldChar w:fldCharType="separate"/>
      </w:r>
      <w:r>
        <w:rPr>
          <w:noProof/>
        </w:rPr>
        <w:t>51</w:t>
      </w:r>
      <w:r>
        <w:rPr>
          <w:noProof/>
        </w:rPr>
        <w:fldChar w:fldCharType="end"/>
      </w:r>
    </w:p>
    <w:p w:rsidR="00AB4A17" w14:paraId="74757C0B" w14:textId="42EC7BEC">
      <w:pPr>
        <w:pStyle w:val="TOC2"/>
        <w:tabs>
          <w:tab w:val="right" w:leader="dot" w:pos="8296"/>
        </w:tabs>
        <w:rPr>
          <w:noProof/>
        </w:rPr>
      </w:pPr>
      <w:r>
        <w:rPr>
          <w:noProof/>
        </w:rPr>
        <w:t>(二)、定价策略</w:t>
      </w:r>
      <w:r>
        <w:rPr>
          <w:noProof/>
        </w:rPr>
        <w:tab/>
      </w:r>
      <w:r>
        <w:rPr>
          <w:noProof/>
        </w:rPr>
        <w:fldChar w:fldCharType="begin"/>
      </w:r>
      <w:r>
        <w:rPr>
          <w:noProof/>
        </w:rPr>
        <w:instrText xml:space="preserve"> PAGEREF _Toc160266967 \h </w:instrText>
      </w:r>
      <w:r>
        <w:rPr>
          <w:noProof/>
        </w:rPr>
        <w:fldChar w:fldCharType="separate"/>
      </w:r>
      <w:r>
        <w:rPr>
          <w:noProof/>
        </w:rPr>
        <w:t>53</w:t>
      </w:r>
      <w:r>
        <w:rPr>
          <w:noProof/>
        </w:rPr>
        <w:fldChar w:fldCharType="end"/>
      </w:r>
    </w:p>
    <w:p w:rsidR="00AB4A17" w14:paraId="5A24AD54" w14:textId="24895F98">
      <w:pPr>
        <w:pStyle w:val="TOC2"/>
        <w:tabs>
          <w:tab w:val="right" w:leader="dot" w:pos="8296"/>
        </w:tabs>
        <w:rPr>
          <w:noProof/>
        </w:rPr>
      </w:pPr>
      <w:r>
        <w:rPr>
          <w:noProof/>
        </w:rPr>
        <w:t>(三)、销售渠道与销售策略</w:t>
      </w:r>
      <w:r>
        <w:rPr>
          <w:noProof/>
        </w:rPr>
        <w:tab/>
      </w:r>
      <w:r>
        <w:rPr>
          <w:noProof/>
        </w:rPr>
        <w:fldChar w:fldCharType="begin"/>
      </w:r>
      <w:r>
        <w:rPr>
          <w:noProof/>
        </w:rPr>
        <w:instrText xml:space="preserve"> PAGEREF _Toc160266968 \h </w:instrText>
      </w:r>
      <w:r>
        <w:rPr>
          <w:noProof/>
        </w:rPr>
        <w:fldChar w:fldCharType="separate"/>
      </w:r>
      <w:r>
        <w:rPr>
          <w:noProof/>
        </w:rPr>
        <w:t>55</w:t>
      </w:r>
      <w:r>
        <w:rPr>
          <w:noProof/>
        </w:rPr>
        <w:fldChar w:fldCharType="end"/>
      </w:r>
    </w:p>
    <w:p w:rsidR="00AB4A17" w14:paraId="4C1A48C1" w14:textId="617F5615">
      <w:pPr>
        <w:pStyle w:val="TOC2"/>
        <w:tabs>
          <w:tab w:val="right" w:leader="dot" w:pos="8296"/>
        </w:tabs>
        <w:rPr>
          <w:noProof/>
        </w:rPr>
      </w:pPr>
      <w:r>
        <w:rPr>
          <w:noProof/>
        </w:rPr>
        <w:t>(四)、促销活动与市场研究</w:t>
      </w:r>
      <w:r>
        <w:rPr>
          <w:noProof/>
        </w:rPr>
        <w:tab/>
      </w:r>
      <w:r>
        <w:rPr>
          <w:noProof/>
        </w:rPr>
        <w:fldChar w:fldCharType="begin"/>
      </w:r>
      <w:r>
        <w:rPr>
          <w:noProof/>
        </w:rPr>
        <w:instrText xml:space="preserve"> PAGEREF _Toc160266969 \h </w:instrText>
      </w:r>
      <w:r>
        <w:rPr>
          <w:noProof/>
        </w:rPr>
        <w:fldChar w:fldCharType="separate"/>
      </w:r>
      <w:r>
        <w:rPr>
          <w:noProof/>
        </w:rPr>
        <w:t>56</w:t>
      </w:r>
      <w:r>
        <w:rPr>
          <w:noProof/>
        </w:rPr>
        <w:fldChar w:fldCharType="end"/>
      </w:r>
    </w:p>
    <w:p w:rsidR="00AB4A17" w14:paraId="2765FAC4" w14:textId="23B0DB51">
      <w:pPr>
        <w:pStyle w:val="TOC2"/>
        <w:tabs>
          <w:tab w:val="right" w:leader="dot" w:pos="8296"/>
        </w:tabs>
        <w:rPr>
          <w:noProof/>
        </w:rPr>
      </w:pPr>
      <w:r>
        <w:rPr>
          <w:noProof/>
        </w:rPr>
        <w:t>(五)、客户关系管理</w:t>
      </w:r>
      <w:r>
        <w:rPr>
          <w:noProof/>
        </w:rPr>
        <w:tab/>
      </w:r>
      <w:r>
        <w:rPr>
          <w:noProof/>
        </w:rPr>
        <w:fldChar w:fldCharType="begin"/>
      </w:r>
      <w:r>
        <w:rPr>
          <w:noProof/>
        </w:rPr>
        <w:instrText xml:space="preserve"> PAGEREF _Toc160266970 \h </w:instrText>
      </w:r>
      <w:r>
        <w:rPr>
          <w:noProof/>
        </w:rPr>
        <w:fldChar w:fldCharType="separate"/>
      </w:r>
      <w:r>
        <w:rPr>
          <w:noProof/>
        </w:rPr>
        <w:t>58</w:t>
      </w:r>
      <w:r>
        <w:rPr>
          <w:noProof/>
        </w:rPr>
        <w:fldChar w:fldCharType="end"/>
      </w:r>
    </w:p>
    <w:p w:rsidR="00AB4A17" w14:paraId="0E520533" w14:textId="0E6FECC0">
      <w:pPr>
        <w:pStyle w:val="TOC1"/>
        <w:tabs>
          <w:tab w:val="right" w:leader="dot" w:pos="8296"/>
        </w:tabs>
        <w:rPr>
          <w:noProof/>
        </w:rPr>
      </w:pPr>
      <w:r>
        <w:rPr>
          <w:noProof/>
        </w:rPr>
        <w:t>十一、SWOT分析</w:t>
      </w:r>
      <w:r>
        <w:rPr>
          <w:noProof/>
        </w:rPr>
        <w:tab/>
      </w:r>
      <w:r>
        <w:rPr>
          <w:noProof/>
        </w:rPr>
        <w:fldChar w:fldCharType="begin"/>
      </w:r>
      <w:r>
        <w:rPr>
          <w:noProof/>
        </w:rPr>
        <w:instrText xml:space="preserve"> PAGEREF _Toc160266971 \h </w:instrText>
      </w:r>
      <w:r>
        <w:rPr>
          <w:noProof/>
        </w:rPr>
        <w:fldChar w:fldCharType="separate"/>
      </w:r>
      <w:r>
        <w:rPr>
          <w:noProof/>
        </w:rPr>
        <w:t>60</w:t>
      </w:r>
      <w:r>
        <w:rPr>
          <w:noProof/>
        </w:rPr>
        <w:fldChar w:fldCharType="end"/>
      </w:r>
    </w:p>
    <w:p w:rsidR="00AB4A17" w14:paraId="7B9E40C1" w14:textId="128908F2">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_Toc160266972 \h </w:instrText>
      </w:r>
      <w:r>
        <w:rPr>
          <w:noProof/>
        </w:rPr>
        <w:fldChar w:fldCharType="separate"/>
      </w:r>
      <w:r>
        <w:rPr>
          <w:noProof/>
        </w:rPr>
        <w:t>60</w:t>
      </w:r>
      <w:r>
        <w:rPr>
          <w:noProof/>
        </w:rPr>
        <w:fldChar w:fldCharType="end"/>
      </w:r>
    </w:p>
    <w:p w:rsidR="00AB4A17" w14:paraId="0127140B" w14:textId="0F322DE3">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_Toc160266973 \h </w:instrText>
      </w:r>
      <w:r>
        <w:rPr>
          <w:noProof/>
        </w:rPr>
        <w:fldChar w:fldCharType="separate"/>
      </w:r>
      <w:r>
        <w:rPr>
          <w:noProof/>
        </w:rPr>
        <w:t>61</w:t>
      </w:r>
      <w:r>
        <w:rPr>
          <w:noProof/>
        </w:rPr>
        <w:fldChar w:fldCharType="end"/>
      </w:r>
    </w:p>
    <w:p w:rsidR="00AB4A17" w14:paraId="53389B13" w14:textId="3EAB1F7B">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_Toc160266974 \h </w:instrText>
      </w:r>
      <w:r>
        <w:rPr>
          <w:noProof/>
        </w:rPr>
        <w:fldChar w:fldCharType="separate"/>
      </w:r>
      <w:r>
        <w:rPr>
          <w:noProof/>
        </w:rPr>
        <w:t>61</w:t>
      </w:r>
      <w:r>
        <w:rPr>
          <w:noProof/>
        </w:rPr>
        <w:fldChar w:fldCharType="end"/>
      </w:r>
    </w:p>
    <w:p w:rsidR="00AB4A17" w14:paraId="3DA200C5" w14:textId="33847DCD">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_Toc160266975 \h </w:instrText>
      </w:r>
      <w:r>
        <w:rPr>
          <w:noProof/>
        </w:rPr>
        <w:fldChar w:fldCharType="separate"/>
      </w:r>
      <w:r>
        <w:rPr>
          <w:noProof/>
        </w:rPr>
        <w:t>61</w:t>
      </w:r>
      <w:r>
        <w:rPr>
          <w:noProof/>
        </w:rPr>
        <w:fldChar w:fldCharType="end"/>
      </w:r>
    </w:p>
    <w:p w:rsidR="00AB4A17" w14:paraId="0B0454D8" w14:textId="4F68EB4D">
      <w:pPr>
        <w:pStyle w:val="TOC1"/>
        <w:tabs>
          <w:tab w:val="right" w:leader="dot" w:pos="8296"/>
        </w:tabs>
        <w:rPr>
          <w:noProof/>
        </w:rPr>
      </w:pPr>
      <w:r>
        <w:rPr>
          <w:noProof/>
        </w:rPr>
        <w:t>十二、竞争分析</w:t>
      </w:r>
      <w:r>
        <w:rPr>
          <w:noProof/>
        </w:rPr>
        <w:tab/>
      </w:r>
      <w:r>
        <w:rPr>
          <w:noProof/>
        </w:rPr>
        <w:fldChar w:fldCharType="begin"/>
      </w:r>
      <w:r>
        <w:rPr>
          <w:noProof/>
        </w:rPr>
        <w:instrText xml:space="preserve"> PAGEREF _Toc160266976 \h </w:instrText>
      </w:r>
      <w:r>
        <w:rPr>
          <w:noProof/>
        </w:rPr>
        <w:fldChar w:fldCharType="separate"/>
      </w:r>
      <w:r>
        <w:rPr>
          <w:noProof/>
        </w:rPr>
        <w:t>62</w:t>
      </w:r>
      <w:r>
        <w:rPr>
          <w:noProof/>
        </w:rPr>
        <w:fldChar w:fldCharType="end"/>
      </w:r>
    </w:p>
    <w:p w:rsidR="00AB4A17" w14:paraId="40379CB0" w14:textId="3977559B">
      <w:pPr>
        <w:pStyle w:val="TOC2"/>
        <w:tabs>
          <w:tab w:val="right" w:leader="dot" w:pos="8296"/>
        </w:tabs>
        <w:rPr>
          <w:noProof/>
        </w:rPr>
      </w:pPr>
      <w:r>
        <w:rPr>
          <w:noProof/>
        </w:rPr>
        <w:t>(一)、主要竞争对手概述</w:t>
      </w:r>
      <w:r>
        <w:rPr>
          <w:noProof/>
        </w:rPr>
        <w:tab/>
      </w:r>
      <w:r>
        <w:rPr>
          <w:noProof/>
        </w:rPr>
        <w:fldChar w:fldCharType="begin"/>
      </w:r>
      <w:r>
        <w:rPr>
          <w:noProof/>
        </w:rPr>
        <w:instrText xml:space="preserve"> PAGEREF _Toc160266977 \h </w:instrText>
      </w:r>
      <w:r>
        <w:rPr>
          <w:noProof/>
        </w:rPr>
        <w:fldChar w:fldCharType="separate"/>
      </w:r>
      <w:r>
        <w:rPr>
          <w:noProof/>
        </w:rPr>
        <w:t>62</w:t>
      </w:r>
      <w:r>
        <w:rPr>
          <w:noProof/>
        </w:rPr>
        <w:fldChar w:fldCharType="end"/>
      </w:r>
    </w:p>
    <w:p w:rsidR="00AB4A17" w14:paraId="3082EAF3" w14:textId="61D5F1AF">
      <w:pPr>
        <w:pStyle w:val="TOC2"/>
        <w:tabs>
          <w:tab w:val="right" w:leader="dot" w:pos="8296"/>
        </w:tabs>
        <w:rPr>
          <w:noProof/>
        </w:rPr>
      </w:pPr>
      <w:r>
        <w:rPr>
          <w:noProof/>
        </w:rPr>
        <w:t>(二)、竞争对手优势和劣势分析</w:t>
      </w:r>
      <w:r>
        <w:rPr>
          <w:noProof/>
        </w:rPr>
        <w:tab/>
      </w:r>
      <w:r>
        <w:rPr>
          <w:noProof/>
        </w:rPr>
        <w:fldChar w:fldCharType="begin"/>
      </w:r>
      <w:r>
        <w:rPr>
          <w:noProof/>
        </w:rPr>
        <w:instrText xml:space="preserve"> PAGEREF _Toc160266978 \h </w:instrText>
      </w:r>
      <w:r>
        <w:rPr>
          <w:noProof/>
        </w:rPr>
        <w:fldChar w:fldCharType="separate"/>
      </w:r>
      <w:r>
        <w:rPr>
          <w:noProof/>
        </w:rPr>
        <w:t>63</w:t>
      </w:r>
      <w:r>
        <w:rPr>
          <w:noProof/>
        </w:rPr>
        <w:fldChar w:fldCharType="end"/>
      </w:r>
    </w:p>
    <w:p w:rsidR="00AB4A17" w14:paraId="297C2C0B" w14:textId="36CF48FE">
      <w:pPr>
        <w:pStyle w:val="TOC2"/>
        <w:tabs>
          <w:tab w:val="right" w:leader="dot" w:pos="8296"/>
        </w:tabs>
        <w:rPr>
          <w:noProof/>
        </w:rPr>
      </w:pPr>
      <w:r>
        <w:rPr>
          <w:noProof/>
        </w:rPr>
        <w:t>(三)、市场份额和竞争定位</w:t>
      </w:r>
      <w:r>
        <w:rPr>
          <w:noProof/>
        </w:rPr>
        <w:tab/>
      </w:r>
      <w:r>
        <w:rPr>
          <w:noProof/>
        </w:rPr>
        <w:fldChar w:fldCharType="begin"/>
      </w:r>
      <w:r>
        <w:rPr>
          <w:noProof/>
        </w:rPr>
        <w:instrText xml:space="preserve"> PAGEREF _Toc160266979 \h </w:instrText>
      </w:r>
      <w:r>
        <w:rPr>
          <w:noProof/>
        </w:rPr>
        <w:fldChar w:fldCharType="separate"/>
      </w:r>
      <w:r>
        <w:rPr>
          <w:noProof/>
        </w:rPr>
        <w:t>67</w:t>
      </w:r>
      <w:r>
        <w:rPr>
          <w:noProof/>
        </w:rPr>
        <w:fldChar w:fldCharType="end"/>
      </w:r>
    </w:p>
    <w:p w:rsidR="00AB4A17" w14:paraId="1BB26B94" w14:textId="3BBD93F6">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(四)、竞争策略和反应计划</w:t>
      </w:r>
      <w:r>
        <w:rPr>
          <w:noProof/>
        </w:rPr>
        <w:tab/>
      </w:r>
      <w:r>
        <w:rPr>
          <w:noProof/>
        </w:rPr>
        <w:fldChar w:fldCharType="begin"/>
      </w:r>
      <w:r>
        <w:rPr>
          <w:noProof/>
        </w:rPr>
        <w:instrText xml:space="preserve"> PAGEREF _Toc160266980 \h </w:instrText>
      </w:r>
      <w:r>
        <w:rPr>
          <w:noProof/>
        </w:rPr>
        <w:fldChar w:fldCharType="separate"/>
      </w:r>
      <w:r>
        <w:rPr>
          <w:noProof/>
        </w:rPr>
        <w:t>69</w:t>
      </w:r>
      <w:r>
        <w:rPr>
          <w:noProof/>
        </w:rPr>
        <w:fldChar w:fldCharType="end"/>
      </w:r>
    </w:p>
    <w:p w:rsidR="00AB4A17" w14:paraId="26D5CE7B" w14:textId="3FD99B13">
      <w:pPr>
        <w:pStyle w:val="TOC2"/>
        <w:tabs>
          <w:tab w:val="right" w:leader="dot" w:pos="8296"/>
        </w:tabs>
        <w:rPr>
          <w:noProof/>
        </w:rPr>
      </w:pPr>
      <w:r>
        <w:rPr>
          <w:noProof/>
        </w:rPr>
        <w:t>(五)、创新和差异化战略</w:t>
      </w:r>
      <w:r>
        <w:rPr>
          <w:noProof/>
        </w:rPr>
        <w:tab/>
      </w:r>
      <w:r>
        <w:rPr>
          <w:noProof/>
        </w:rPr>
        <w:fldChar w:fldCharType="begin"/>
      </w:r>
      <w:r>
        <w:rPr>
          <w:noProof/>
        </w:rPr>
        <w:instrText xml:space="preserve"> PAGEREF _Toc160266981 \h </w:instrText>
      </w:r>
      <w:r>
        <w:rPr>
          <w:noProof/>
        </w:rPr>
        <w:fldChar w:fldCharType="separate"/>
      </w:r>
      <w:r>
        <w:rPr>
          <w:noProof/>
        </w:rPr>
        <w:t>71</w:t>
      </w:r>
      <w:r>
        <w:rPr>
          <w:noProof/>
        </w:rPr>
        <w:fldChar w:fldCharType="end"/>
      </w:r>
    </w:p>
    <w:p w:rsidR="00AB4A17" w14:paraId="735F039F" w14:textId="166DAFF7">
      <w:pPr>
        <w:pStyle w:val="TOC1"/>
        <w:tabs>
          <w:tab w:val="right" w:leader="dot" w:pos="8296"/>
        </w:tabs>
        <w:rPr>
          <w:noProof/>
        </w:rPr>
      </w:pPr>
      <w:r>
        <w:rPr>
          <w:noProof/>
        </w:rPr>
        <w:t>十三、招标方案</w:t>
      </w:r>
      <w:r>
        <w:rPr>
          <w:noProof/>
        </w:rPr>
        <w:tab/>
      </w:r>
      <w:r>
        <w:rPr>
          <w:noProof/>
        </w:rPr>
        <w:fldChar w:fldCharType="begin"/>
      </w:r>
      <w:r>
        <w:rPr>
          <w:noProof/>
        </w:rPr>
        <w:instrText xml:space="preserve"> PAGEREF _Toc160266982 \h </w:instrText>
      </w:r>
      <w:r>
        <w:rPr>
          <w:noProof/>
        </w:rPr>
        <w:fldChar w:fldCharType="separate"/>
      </w:r>
      <w:r>
        <w:rPr>
          <w:noProof/>
        </w:rPr>
        <w:t>75</w:t>
      </w:r>
      <w:r>
        <w:rPr>
          <w:noProof/>
        </w:rPr>
        <w:fldChar w:fldCharType="end"/>
      </w:r>
    </w:p>
    <w:p w:rsidR="00AB4A17" w14:paraId="1F1ADAC8" w14:textId="1E3F6F11">
      <w:pPr>
        <w:pStyle w:val="TOC2"/>
        <w:tabs>
          <w:tab w:val="right" w:leader="dot" w:pos="8296"/>
        </w:tabs>
        <w:rPr>
          <w:noProof/>
        </w:rPr>
      </w:pPr>
      <w:r>
        <w:rPr>
          <w:noProof/>
        </w:rPr>
        <w:t>(一)、压缩机油项目招标依据</w:t>
      </w:r>
      <w:r>
        <w:rPr>
          <w:noProof/>
        </w:rPr>
        <w:tab/>
      </w:r>
      <w:r>
        <w:rPr>
          <w:noProof/>
        </w:rPr>
        <w:fldChar w:fldCharType="begin"/>
      </w:r>
      <w:r>
        <w:rPr>
          <w:noProof/>
        </w:rPr>
        <w:instrText xml:space="preserve"> PAGEREF _Toc160266983 \h </w:instrText>
      </w:r>
      <w:r>
        <w:rPr>
          <w:noProof/>
        </w:rPr>
        <w:fldChar w:fldCharType="separate"/>
      </w:r>
      <w:r>
        <w:rPr>
          <w:noProof/>
        </w:rPr>
        <w:t>75</w:t>
      </w:r>
      <w:r>
        <w:rPr>
          <w:noProof/>
        </w:rPr>
        <w:fldChar w:fldCharType="end"/>
      </w:r>
    </w:p>
    <w:p w:rsidR="00AB4A17" w14:paraId="6447F369" w14:textId="7CD6FBC5">
      <w:pPr>
        <w:pStyle w:val="TOC2"/>
        <w:tabs>
          <w:tab w:val="right" w:leader="dot" w:pos="8296"/>
        </w:tabs>
        <w:rPr>
          <w:noProof/>
        </w:rPr>
      </w:pPr>
      <w:r>
        <w:rPr>
          <w:noProof/>
        </w:rPr>
        <w:t>(二)、压缩机油项目招标范围</w:t>
      </w:r>
      <w:r>
        <w:rPr>
          <w:noProof/>
        </w:rPr>
        <w:tab/>
      </w:r>
      <w:r>
        <w:rPr>
          <w:noProof/>
        </w:rPr>
        <w:fldChar w:fldCharType="begin"/>
      </w:r>
      <w:r>
        <w:rPr>
          <w:noProof/>
        </w:rPr>
        <w:instrText xml:space="preserve"> PAGEREF _Toc160266984 \h </w:instrText>
      </w:r>
      <w:r>
        <w:rPr>
          <w:noProof/>
        </w:rPr>
        <w:fldChar w:fldCharType="separate"/>
      </w:r>
      <w:r>
        <w:rPr>
          <w:noProof/>
        </w:rPr>
        <w:t>75</w:t>
      </w:r>
      <w:r>
        <w:rPr>
          <w:noProof/>
        </w:rPr>
        <w:fldChar w:fldCharType="end"/>
      </w:r>
    </w:p>
    <w:p w:rsidR="00AB4A17" w14:paraId="3751EB4C" w14:textId="1B046DC0">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_Toc160266985 \h </w:instrText>
      </w:r>
      <w:r>
        <w:rPr>
          <w:noProof/>
        </w:rPr>
        <w:fldChar w:fldCharType="separate"/>
      </w:r>
      <w:r>
        <w:rPr>
          <w:noProof/>
        </w:rPr>
        <w:t>76</w:t>
      </w:r>
      <w:r>
        <w:rPr>
          <w:noProof/>
        </w:rPr>
        <w:fldChar w:fldCharType="end"/>
      </w:r>
    </w:p>
    <w:p w:rsidR="00AB4A17" w14:paraId="5CBC8884" w14:textId="2344A764">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_Toc160266986 \h </w:instrText>
      </w:r>
      <w:r>
        <w:rPr>
          <w:noProof/>
        </w:rPr>
        <w:fldChar w:fldCharType="separate"/>
      </w:r>
      <w:r>
        <w:rPr>
          <w:noProof/>
        </w:rPr>
        <w:t>78</w:t>
      </w:r>
      <w:r>
        <w:rPr>
          <w:noProof/>
        </w:rPr>
        <w:fldChar w:fldCharType="end"/>
      </w:r>
    </w:p>
    <w:p w:rsidR="00AB4A17" w14:paraId="47CE1BDA" w14:textId="17FA5050">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_Toc160266987 \h </w:instrText>
      </w:r>
      <w:r>
        <w:rPr>
          <w:noProof/>
        </w:rPr>
        <w:fldChar w:fldCharType="separate"/>
      </w:r>
      <w:r>
        <w:rPr>
          <w:noProof/>
        </w:rPr>
        <w:t>78</w:t>
      </w:r>
      <w:r>
        <w:rPr>
          <w:noProof/>
        </w:rPr>
        <w:fldChar w:fldCharType="end"/>
      </w:r>
    </w:p>
    <w:p w:rsidR="00AB4A17" w14:paraId="490F4340" w14:textId="44FE9EB4">
      <w:pPr>
        <w:pStyle w:val="TOC1"/>
        <w:tabs>
          <w:tab w:val="right" w:leader="dot" w:pos="8296"/>
        </w:tabs>
        <w:rPr>
          <w:noProof/>
        </w:rPr>
      </w:pPr>
      <w:r>
        <w:rPr>
          <w:noProof/>
        </w:rPr>
        <w:t>十四、战略合作伙伴关系</w:t>
      </w:r>
      <w:r>
        <w:rPr>
          <w:noProof/>
        </w:rPr>
        <w:tab/>
      </w:r>
      <w:r>
        <w:rPr>
          <w:noProof/>
        </w:rPr>
        <w:fldChar w:fldCharType="begin"/>
      </w:r>
      <w:r>
        <w:rPr>
          <w:noProof/>
        </w:rPr>
        <w:instrText xml:space="preserve"> PAGEREF _Toc160266988 \h </w:instrText>
      </w:r>
      <w:r>
        <w:rPr>
          <w:noProof/>
        </w:rPr>
        <w:fldChar w:fldCharType="separate"/>
      </w:r>
      <w:r>
        <w:rPr>
          <w:noProof/>
        </w:rPr>
        <w:t>78</w:t>
      </w:r>
      <w:r>
        <w:rPr>
          <w:noProof/>
        </w:rPr>
        <w:fldChar w:fldCharType="end"/>
      </w:r>
    </w:p>
    <w:p w:rsidR="00AB4A17" w14:paraId="6993CBE8" w14:textId="2BAF88FB">
      <w:pPr>
        <w:pStyle w:val="TOC2"/>
        <w:tabs>
          <w:tab w:val="right" w:leader="dot" w:pos="8296"/>
        </w:tabs>
        <w:rPr>
          <w:noProof/>
        </w:rPr>
      </w:pPr>
      <w:r>
        <w:rPr>
          <w:noProof/>
        </w:rPr>
        <w:t>(一)、合作伙伴选择和评估</w:t>
      </w:r>
      <w:r>
        <w:rPr>
          <w:noProof/>
        </w:rPr>
        <w:tab/>
      </w:r>
      <w:r>
        <w:rPr>
          <w:noProof/>
        </w:rPr>
        <w:fldChar w:fldCharType="begin"/>
      </w:r>
      <w:r>
        <w:rPr>
          <w:noProof/>
        </w:rPr>
        <w:instrText xml:space="preserve"> PAGEREF _Toc160266989 \h </w:instrText>
      </w:r>
      <w:r>
        <w:rPr>
          <w:noProof/>
        </w:rPr>
        <w:fldChar w:fldCharType="separate"/>
      </w:r>
      <w:r>
        <w:rPr>
          <w:noProof/>
        </w:rPr>
        <w:t>78</w:t>
      </w:r>
      <w:r>
        <w:rPr>
          <w:noProof/>
        </w:rPr>
        <w:fldChar w:fldCharType="end"/>
      </w:r>
    </w:p>
    <w:p w:rsidR="00AB4A17" w14:paraId="6602856E" w14:textId="78AC3733">
      <w:pPr>
        <w:pStyle w:val="TOC2"/>
        <w:tabs>
          <w:tab w:val="right" w:leader="dot" w:pos="8296"/>
        </w:tabs>
        <w:rPr>
          <w:noProof/>
        </w:rPr>
      </w:pPr>
      <w:r>
        <w:rPr>
          <w:noProof/>
        </w:rPr>
        <w:t>(二)、合作协议和合同管理</w:t>
      </w:r>
      <w:r>
        <w:rPr>
          <w:noProof/>
        </w:rPr>
        <w:tab/>
      </w:r>
      <w:r>
        <w:rPr>
          <w:noProof/>
        </w:rPr>
        <w:fldChar w:fldCharType="begin"/>
      </w:r>
      <w:r>
        <w:rPr>
          <w:noProof/>
        </w:rPr>
        <w:instrText xml:space="preserve"> PAGEREF _Toc160266990 \h </w:instrText>
      </w:r>
      <w:r>
        <w:rPr>
          <w:noProof/>
        </w:rPr>
        <w:fldChar w:fldCharType="separate"/>
      </w:r>
      <w:r>
        <w:rPr>
          <w:noProof/>
        </w:rPr>
        <w:t>81</w:t>
      </w:r>
      <w:r>
        <w:rPr>
          <w:noProof/>
        </w:rPr>
        <w:fldChar w:fldCharType="end"/>
      </w:r>
    </w:p>
    <w:p w:rsidR="00AB4A17" w14:paraId="09C5BA5C" w14:textId="147D1BC9">
      <w:pPr>
        <w:pStyle w:val="TOC2"/>
        <w:tabs>
          <w:tab w:val="right" w:leader="dot" w:pos="8296"/>
        </w:tabs>
        <w:rPr>
          <w:noProof/>
        </w:rPr>
      </w:pPr>
      <w:r>
        <w:rPr>
          <w:noProof/>
        </w:rPr>
        <w:t>(三)、共同研发和市场推广</w:t>
      </w:r>
      <w:r>
        <w:rPr>
          <w:noProof/>
        </w:rPr>
        <w:tab/>
      </w:r>
      <w:r>
        <w:rPr>
          <w:noProof/>
        </w:rPr>
        <w:fldChar w:fldCharType="begin"/>
      </w:r>
      <w:r>
        <w:rPr>
          <w:noProof/>
        </w:rPr>
        <w:instrText xml:space="preserve"> PAGEREF _Toc160266991 \h </w:instrText>
      </w:r>
      <w:r>
        <w:rPr>
          <w:noProof/>
        </w:rPr>
        <w:fldChar w:fldCharType="separate"/>
      </w:r>
      <w:r>
        <w:rPr>
          <w:noProof/>
        </w:rPr>
        <w:t>85</w:t>
      </w:r>
      <w:r>
        <w:rPr>
          <w:noProof/>
        </w:rPr>
        <w:fldChar w:fldCharType="end"/>
      </w:r>
    </w:p>
    <w:p w:rsidR="00AB4A17" w14:paraId="018B1665" w14:textId="534F0C40">
      <w:pPr>
        <w:pStyle w:val="TOC2"/>
        <w:tabs>
          <w:tab w:val="right" w:leader="dot" w:pos="8296"/>
        </w:tabs>
        <w:rPr>
          <w:noProof/>
        </w:rPr>
      </w:pPr>
      <w:r>
        <w:rPr>
          <w:noProof/>
        </w:rPr>
        <w:t>(四)、供应链合作和协同管理</w:t>
      </w:r>
      <w:r>
        <w:rPr>
          <w:noProof/>
        </w:rPr>
        <w:tab/>
      </w:r>
      <w:r>
        <w:rPr>
          <w:noProof/>
        </w:rPr>
        <w:fldChar w:fldCharType="begin"/>
      </w:r>
      <w:r>
        <w:rPr>
          <w:noProof/>
        </w:rPr>
        <w:instrText xml:space="preserve"> PAGEREF _Toc160266992 \h </w:instrText>
      </w:r>
      <w:r>
        <w:rPr>
          <w:noProof/>
        </w:rPr>
        <w:fldChar w:fldCharType="separate"/>
      </w:r>
      <w:r>
        <w:rPr>
          <w:noProof/>
        </w:rPr>
        <w:t>88</w:t>
      </w:r>
      <w:r>
        <w:rPr>
          <w:noProof/>
        </w:rPr>
        <w:fldChar w:fldCharType="end"/>
      </w:r>
    </w:p>
    <w:p w:rsidR="00AB4A17" w14:paraId="4FE6D24B" w14:textId="7DA2C210">
      <w:pPr>
        <w:pStyle w:val="TOC2"/>
        <w:tabs>
          <w:tab w:val="right" w:leader="dot" w:pos="8296"/>
        </w:tabs>
        <w:rPr>
          <w:noProof/>
        </w:rPr>
      </w:pPr>
      <w:r>
        <w:rPr>
          <w:noProof/>
        </w:rPr>
        <w:t>(五)、合作伙伴关系风险管理</w:t>
      </w:r>
      <w:r>
        <w:rPr>
          <w:noProof/>
        </w:rPr>
        <w:tab/>
      </w:r>
      <w:r>
        <w:rPr>
          <w:noProof/>
        </w:rPr>
        <w:fldChar w:fldCharType="begin"/>
      </w:r>
      <w:r>
        <w:rPr>
          <w:noProof/>
        </w:rPr>
        <w:instrText xml:space="preserve"> PAGEREF _Toc160266993 \h </w:instrText>
      </w:r>
      <w:r>
        <w:rPr>
          <w:noProof/>
        </w:rPr>
        <w:fldChar w:fldCharType="separate"/>
      </w:r>
      <w:r>
        <w:rPr>
          <w:noProof/>
        </w:rPr>
        <w:t>93</w:t>
      </w:r>
      <w:r>
        <w:rPr>
          <w:noProof/>
        </w:rPr>
        <w:fldChar w:fldCharType="end"/>
      </w:r>
    </w:p>
    <w:p w:rsidR="00AB4A17" w:rsidP="00AB4A17" w14:paraId="384D994B" w14:textId="651E6A86">
      <w:pPr>
        <w:widowControl/>
        <w:jc w:val="center"/>
        <w:rPr>
          <w:rFonts w:asciiTheme="majorHAnsi" w:eastAsiaTheme="majorEastAsia" w:hAnsiTheme="majorHAnsi" w:cstheme="majorBidi"/>
          <w:color w:val="0F4761" w:themeColor="accent1" w:themeShade="BF"/>
          <w:sz w:val="48"/>
          <w:szCs w:val="4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AB4A17" w:rsidP="00AB4A17" w14:paraId="580B22F6" w14:textId="01947B5F">
      <w:pPr>
        <w:pStyle w:val="Heading1"/>
        <w:jc w:val="center"/>
        <w:rPr>
          <w:rFonts w:hint="eastAsia"/>
        </w:rPr>
      </w:pPr>
      <w:bookmarkStart w:id="0" w:name="_Toc160266916"/>
      <w:r w:rsidRPr="00AB4A17">
        <w:rPr>
          <w:rFonts w:hint="eastAsia"/>
        </w:rPr>
        <w:t>绪论</w:t>
      </w:r>
      <w:bookmarkEnd w:id="0"/>
    </w:p>
    <w:p w:rsidR="00AB4A17" w:rsidRPr="00AB4A17" w:rsidP="00AB4A17" w14:paraId="289028C4" w14:textId="77777777">
      <w:pPr>
        <w:ind w:firstLine="560" w:firstLineChars="200"/>
        <w:rPr>
          <w:rFonts w:ascii="仿宋" w:eastAsia="仿宋" w:hAnsi="仿宋"/>
          <w:sz w:val="28"/>
        </w:rPr>
      </w:pPr>
      <w:r w:rsidRPr="00AB4A17">
        <w:rPr>
          <w:rFonts w:ascii="仿宋" w:eastAsia="仿宋" w:hAnsi="仿宋" w:hint="eastAsia"/>
          <w:sz w:val="28"/>
        </w:rPr>
        <w:t>我们将向您介绍我们的公司及其愿景、目标与战略。同时，我们将概述我们的市场分析、竞争优势和运营计划。</w:t>
      </w:r>
    </w:p>
    <w:p w:rsidR="00AB4A17" w:rsidRPr="00AB4A17" w:rsidP="00AB4A17" w14:paraId="42125F5B" w14:textId="77777777">
      <w:pPr>
        <w:ind w:firstLine="560" w:firstLineChars="200"/>
        <w:rPr>
          <w:rFonts w:ascii="仿宋" w:eastAsia="仿宋" w:hAnsi="仿宋"/>
          <w:sz w:val="28"/>
        </w:rPr>
      </w:pPr>
      <w:r w:rsidRPr="00AB4A17">
        <w:rPr>
          <w:rFonts w:ascii="仿宋" w:eastAsia="仿宋" w:hAnsi="仿宋" w:hint="eastAsia"/>
          <w:sz w:val="28"/>
        </w:rPr>
        <w:t>我们的公司致力于在市场中引领创新，为客户提供卓越的产品和服务。我们相信，通过构建强大的团队和持续的创新，我们能够实现盈利和可持续增长。我们的目标是成为行业的领导者，并为客户提供有价值、有影响力的解决方案。</w:t>
      </w:r>
    </w:p>
    <w:p w:rsidR="00AB4A17" w:rsidRPr="00AB4A17" w:rsidP="00AB4A17" w14:paraId="0C35F2B5" w14:textId="77777777">
      <w:pPr>
        <w:ind w:firstLine="560" w:firstLineChars="200"/>
        <w:rPr>
          <w:rFonts w:ascii="仿宋" w:eastAsia="仿宋" w:hAnsi="仿宋"/>
          <w:sz w:val="28"/>
        </w:rPr>
      </w:pPr>
      <w:r w:rsidRPr="00AB4A17">
        <w:rPr>
          <w:rFonts w:ascii="仿宋" w:eastAsia="仿宋" w:hAnsi="仿宋" w:hint="eastAsia"/>
          <w:sz w:val="28"/>
        </w:rPr>
        <w:t>在市场分析部分，我们将探讨当前所在的市场环境，包括市场规模、增长率、趋势和挑战。我们将详细介绍我们的目标市场，并分析竞争对手和潜在机会。通过对市场需求的深入了解，我们将制定相应的营销策略和销售计划。</w:t>
      </w:r>
    </w:p>
    <w:p w:rsidR="00AB4A17" w:rsidRPr="00AB4A17" w:rsidP="00AB4A17" w14:paraId="4020D468" w14:textId="77777777">
      <w:pPr>
        <w:ind w:firstLine="560" w:firstLineChars="200"/>
        <w:rPr>
          <w:rFonts w:ascii="仿宋" w:eastAsia="仿宋" w:hAnsi="仿宋"/>
          <w:sz w:val="28"/>
        </w:rPr>
      </w:pPr>
      <w:r w:rsidRPr="00AB4A17">
        <w:rPr>
          <w:rFonts w:ascii="仿宋" w:eastAsia="仿宋" w:hAnsi="仿宋" w:hint="eastAsia"/>
          <w:sz w:val="28"/>
        </w:rPr>
        <w:t>我们对自身的竞争优势充满信心。我们拥有独特的技术、核心团队和创新理念，这将使我们能够在市场中脱颖而出。我们将通过提供高品质的产品和解决方案、优质的客户服务以及创造性的营销策略来实现竞争优势。</w:t>
      </w:r>
    </w:p>
    <w:p w:rsidR="00AB4A17" w:rsidP="00AB4A17" w14:paraId="3F54B643" w14:textId="46817DE3">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AB4A17">
        <w:rPr>
          <w:rFonts w:ascii="仿宋" w:eastAsia="仿宋" w:hAnsi="仿宋" w:hint="eastAsia"/>
          <w:sz w:val="28"/>
        </w:rPr>
        <w:t>在运营计划部分，我们将详细介绍我们的产品或服务，以及我们的供应链、生产过程和质量控制机制。我们还将探讨组织结构和人力资源策略，以确保我们拥有强大而高效的团队。</w:t>
      </w:r>
    </w:p>
    <w:p w:rsidR="00AB4A17" w:rsidP="00AB4A17" w14:paraId="262462BD" w14:textId="5CECA1A2">
      <w:pPr>
        <w:pStyle w:val="Heading1"/>
        <w:rPr>
          <w:rFonts w:hint="eastAsia"/>
        </w:rPr>
      </w:pPr>
      <w:bookmarkStart w:id="1" w:name="_Toc160266917"/>
      <w:r w:rsidRPr="00AB4A17">
        <w:rPr>
          <w:rFonts w:hint="eastAsia"/>
        </w:rPr>
        <w:t>一、资源开发及综合利用分析</w:t>
      </w:r>
      <w:bookmarkEnd w:id="1"/>
    </w:p>
    <w:p w:rsidR="00AB4A17" w:rsidP="00AB4A17" w14:paraId="4475652B" w14:textId="66B6F869">
      <w:pPr>
        <w:pStyle w:val="Heading2"/>
      </w:pPr>
      <w:bookmarkStart w:id="2" w:name="_Toc160266918"/>
      <w:r w:rsidRPr="00AB4A17">
        <w:t>(一)、资源开发方案</w:t>
      </w:r>
      <w:bookmarkEnd w:id="2"/>
    </w:p>
    <w:p w:rsidR="00AB4A17" w:rsidP="00AB4A17" w14:paraId="7B138D6C" w14:textId="38256EF5">
      <w:pPr>
        <w:ind w:firstLine="560" w:firstLineChars="200"/>
        <w:rPr>
          <w:rFonts w:ascii="仿宋" w:eastAsia="仿宋" w:hAnsi="仿宋" w:hint="eastAsia"/>
          <w:sz w:val="28"/>
        </w:rPr>
      </w:pPr>
      <w:r w:rsidRPr="00AB4A17">
        <w:rPr>
          <w:rFonts w:ascii="仿宋" w:eastAsia="仿宋" w:hAnsi="仿宋" w:hint="eastAsia"/>
          <w:sz w:val="28"/>
        </w:rPr>
        <w:t>资源开发方案是确保企业能够获得必要资源，以支持其运营、生产和增长的关键部分。这包括人力资源、物质资源、资金资源和技术资源等。</w:t>
      </w:r>
    </w:p>
    <w:p w:rsidR="00AB4A17" w:rsidP="00AB4A17" w14:paraId="1ED1F90B" w14:textId="784BDB35">
      <w:pPr>
        <w:pStyle w:val="Heading2"/>
      </w:pPr>
      <w:bookmarkStart w:id="3" w:name="_Toc160266919"/>
      <w:r w:rsidRPr="00AB4A17">
        <w:t>(二)、资源利用方案</w:t>
      </w:r>
      <w:bookmarkEnd w:id="3"/>
    </w:p>
    <w:p w:rsidR="00AB4A17" w:rsidRPr="00AB4A17" w:rsidP="00AB4A17" w14:paraId="20B99337" w14:textId="77777777">
      <w:pPr>
        <w:ind w:firstLine="560" w:firstLineChars="200"/>
        <w:rPr>
          <w:rFonts w:ascii="仿宋" w:eastAsia="仿宋" w:hAnsi="仿宋"/>
          <w:sz w:val="28"/>
        </w:rPr>
      </w:pPr>
      <w:r w:rsidRPr="00AB4A17">
        <w:rPr>
          <w:rFonts w:ascii="仿宋" w:eastAsia="仿宋" w:hAnsi="仿宋"/>
          <w:sz w:val="28"/>
        </w:rPr>
        <w:t>(一) 土地资源</w:t>
      </w:r>
    </w:p>
    <w:p w:rsidR="00AB4A17" w:rsidRPr="00AB4A17" w:rsidP="00AB4A17" w14:paraId="6FA3FC30" w14:textId="77777777">
      <w:pPr>
        <w:ind w:firstLine="560" w:firstLineChars="200"/>
        <w:rPr>
          <w:rFonts w:ascii="仿宋" w:eastAsia="仿宋" w:hAnsi="仿宋"/>
          <w:sz w:val="28"/>
        </w:rPr>
      </w:pPr>
    </w:p>
    <w:p w:rsidR="00AB4A17" w:rsidRPr="00AB4A17" w:rsidP="00AB4A17" w14:paraId="6F467DD1" w14:textId="77777777">
      <w:pPr>
        <w:ind w:firstLine="560" w:firstLineChars="200"/>
        <w:rPr>
          <w:rFonts w:ascii="仿宋" w:eastAsia="仿宋" w:hAnsi="仿宋"/>
          <w:sz w:val="28"/>
        </w:rPr>
      </w:pPr>
      <w:r w:rsidRPr="00AB4A17">
        <w:rPr>
          <w:rFonts w:ascii="仿宋" w:eastAsia="仿宋" w:hAnsi="仿宋" w:hint="eastAsia"/>
          <w:sz w:val="28"/>
        </w:rPr>
        <w:t>选址是压缩机油项目成功的关键因素之一。该压缩机油项目选址位于</w:t>
      </w:r>
      <w:r w:rsidRPr="00AB4A17">
        <w:rPr>
          <w:rFonts w:ascii="仿宋" w:eastAsia="仿宋" w:hAnsi="仿宋"/>
          <w:sz w:val="28"/>
        </w:rPr>
        <w:t>xx 工业示范区，该示范区一直致力于创新创业，持续优化创新环境，成为了"大众创业、万众创新"的生动典范。园区具有完善的基础设施和发展潜力，以及土地利用效益高、投资强度大的优势。国家高新区在土地利用方面表现出色，综合容积率和投资效益均居全国前列，成为土地利用的典范。</w:t>
      </w:r>
    </w:p>
    <w:p w:rsidR="00AB4A17" w:rsidRPr="00AB4A17" w:rsidP="00AB4A17" w14:paraId="3739E265" w14:textId="77777777">
      <w:pPr>
        <w:ind w:firstLine="560" w:firstLineChars="200"/>
        <w:rPr>
          <w:rFonts w:ascii="仿宋" w:eastAsia="仿宋" w:hAnsi="仿宋"/>
          <w:sz w:val="28"/>
        </w:rPr>
      </w:pPr>
    </w:p>
    <w:p w:rsidR="00AB4A17" w:rsidRPr="00AB4A17" w:rsidP="00AB4A17" w14:paraId="41271B30"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AB4A17" w:rsidRPr="00AB4A17" w:rsidP="00AB4A17" w14:textId="77777777">
      <w:pPr>
        <w:ind w:firstLine="560" w:firstLineChars="200"/>
        <w:rPr>
          <w:rFonts w:ascii="仿宋" w:eastAsia="仿宋" w:hAnsi="仿宋"/>
          <w:sz w:val="28"/>
        </w:rPr>
      </w:pPr>
      <w:r w:rsidRPr="00AB4A17">
        <w:rPr>
          <w:rFonts w:ascii="仿宋" w:eastAsia="仿宋" w:hAnsi="仿宋" w:hint="eastAsia"/>
          <w:sz w:val="28"/>
        </w:rPr>
        <w:t>在选址方面，我们将遵循土地利用规划，确保压缩机油项目不会对自然保护区、风景名胜区、生活饮用水源地等敏感区域造成不良影响。压缩机油项目建设区域地理条件良好，基础设施齐全，便于科研、生产和管理活动的集中开展，同时与城市发展相协调。我们将始终遵循环保原则，确保压缩机油项目不会对周围环境产生污染或造成不良社会影响。</w:t>
      </w:r>
    </w:p>
    <w:p w:rsidR="00AB4A17" w:rsidRPr="00AB4A17" w:rsidP="00AB4A17" w14:paraId="15C4718E" w14:textId="77777777">
      <w:pPr>
        <w:ind w:firstLine="560" w:firstLineChars="200"/>
        <w:rPr>
          <w:rFonts w:ascii="仿宋" w:eastAsia="仿宋" w:hAnsi="仿宋"/>
          <w:sz w:val="28"/>
        </w:rPr>
      </w:pPr>
    </w:p>
    <w:p w:rsidR="00AB4A17" w:rsidRPr="00AB4A17" w:rsidP="00AB4A17" w14:paraId="716F872B" w14:textId="77777777">
      <w:pPr>
        <w:ind w:firstLine="560" w:firstLineChars="200"/>
        <w:rPr>
          <w:rFonts w:ascii="仿宋" w:eastAsia="仿宋" w:hAnsi="仿宋"/>
          <w:sz w:val="28"/>
        </w:rPr>
      </w:pPr>
      <w:r w:rsidRPr="00AB4A17">
        <w:rPr>
          <w:rFonts w:ascii="仿宋" w:eastAsia="仿宋" w:hAnsi="仿宋"/>
          <w:sz w:val="28"/>
        </w:rPr>
        <w:t>(二) 原辅材料</w:t>
      </w:r>
    </w:p>
    <w:p w:rsidR="00AB4A17" w:rsidRPr="00AB4A17" w:rsidP="00AB4A17" w14:paraId="730DCA1B" w14:textId="77777777">
      <w:pPr>
        <w:ind w:firstLine="560" w:firstLineChars="200"/>
        <w:rPr>
          <w:rFonts w:ascii="仿宋" w:eastAsia="仿宋" w:hAnsi="仿宋"/>
          <w:sz w:val="28"/>
        </w:rPr>
      </w:pPr>
    </w:p>
    <w:p w:rsidR="00AB4A17" w:rsidRPr="00AB4A17" w:rsidP="00AB4A17" w14:paraId="6BF73F1F" w14:textId="77777777">
      <w:pPr>
        <w:ind w:firstLine="560" w:firstLineChars="200"/>
        <w:rPr>
          <w:rFonts w:ascii="仿宋" w:eastAsia="仿宋" w:hAnsi="仿宋"/>
          <w:sz w:val="28"/>
        </w:rPr>
      </w:pPr>
      <w:r w:rsidRPr="00AB4A17">
        <w:rPr>
          <w:rFonts w:ascii="仿宋" w:eastAsia="仿宋" w:hAnsi="仿宋" w:hint="eastAsia"/>
          <w:sz w:val="28"/>
        </w:rPr>
        <w:t>原辅材料的采购和管理对压缩机油项目成功运营至关重要。我们将采取统一采购集中供应的方式，确保原材料和辅助材料的质量和价格优势。与供应商建立稳定可靠的合作关系，保证原材料的连续供应。此外，我们将建立完善的仓储管理体系，确保原辅材料的存储安全和质量保障。</w:t>
      </w:r>
    </w:p>
    <w:p w:rsidR="00AB4A17" w:rsidRPr="00AB4A17" w:rsidP="00AB4A17" w14:paraId="5CB7C56D" w14:textId="77777777">
      <w:pPr>
        <w:ind w:firstLine="560" w:firstLineChars="200"/>
        <w:rPr>
          <w:rFonts w:ascii="仿宋" w:eastAsia="仿宋" w:hAnsi="仿宋"/>
          <w:sz w:val="28"/>
        </w:rPr>
      </w:pPr>
    </w:p>
    <w:p w:rsidR="00AB4A17" w:rsidRPr="00AB4A17" w:rsidP="00AB4A17" w14:paraId="3D0D7EA1" w14:textId="77777777">
      <w:pPr>
        <w:ind w:firstLine="560" w:firstLineChars="200"/>
        <w:rPr>
          <w:rFonts w:ascii="仿宋" w:eastAsia="仿宋" w:hAnsi="仿宋"/>
          <w:sz w:val="28"/>
        </w:rPr>
      </w:pPr>
      <w:r w:rsidRPr="00AB4A17">
        <w:rPr>
          <w:rFonts w:ascii="仿宋" w:eastAsia="仿宋" w:hAnsi="仿宋"/>
          <w:sz w:val="28"/>
        </w:rPr>
        <w:t>(三) 能源消耗</w:t>
      </w:r>
    </w:p>
    <w:p w:rsidR="00AB4A17" w:rsidRPr="00AB4A17" w:rsidP="00AB4A17" w14:paraId="59932718" w14:textId="77777777">
      <w:pPr>
        <w:ind w:firstLine="560" w:firstLineChars="200"/>
        <w:rPr>
          <w:rFonts w:ascii="仿宋" w:eastAsia="仿宋" w:hAnsi="仿宋"/>
          <w:sz w:val="28"/>
        </w:rPr>
      </w:pPr>
    </w:p>
    <w:p w:rsidR="00AB4A17" w:rsidP="00AB4A17" w14:paraId="64D2504A" w14:textId="762ABCC7">
      <w:pPr>
        <w:ind w:firstLine="560" w:firstLineChars="200"/>
        <w:rPr>
          <w:rFonts w:ascii="仿宋" w:eastAsia="仿宋" w:hAnsi="仿宋" w:hint="eastAsia"/>
          <w:sz w:val="28"/>
        </w:rPr>
      </w:pPr>
      <w:r w:rsidRPr="00AB4A17">
        <w:rPr>
          <w:rFonts w:ascii="仿宋" w:eastAsia="仿宋" w:hAnsi="仿宋" w:hint="eastAsia"/>
          <w:sz w:val="28"/>
        </w:rPr>
        <w:t>压缩机油项目的能源消耗对环境和经济都有重要影响。我们将采取一系列节能措施，以降低能源消耗。根据压缩机油项目的用电和用水需求，我们将确保供应的稳定性，并致力于提高能源的利用效率。压缩机油项目在综合能源利用方面取得了显著成绩，达产后将持续关注节能减排和资源利用效果，确保压缩机油项目的可持续性发展。</w:t>
      </w:r>
    </w:p>
    <w:p w:rsidR="00AB4A17" w:rsidP="00AB4A17" w14:paraId="6AC11C13" w14:textId="0D5EF54C">
      <w:pPr>
        <w:pStyle w:val="Heading2"/>
      </w:pPr>
      <w:bookmarkStart w:id="4" w:name="_Toc160266920"/>
      <w:r w:rsidRPr="00AB4A17">
        <w:t>(三)、资源节约措施</w:t>
      </w:r>
      <w:bookmarkEnd w:id="4"/>
    </w:p>
    <w:p w:rsidR="00AB4A17" w:rsidRPr="00AB4A17" w:rsidP="00AB4A17" w14:paraId="2D273D9D"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AB4A17" w:rsidRPr="00AB4A17" w:rsidP="00AB4A17" w14:textId="77777777">
      <w:pPr>
        <w:ind w:firstLine="560" w:firstLineChars="200"/>
        <w:rPr>
          <w:rFonts w:ascii="仿宋" w:eastAsia="仿宋" w:hAnsi="仿宋"/>
          <w:sz w:val="28"/>
        </w:rPr>
      </w:pPr>
      <w:r w:rsidRPr="00AB4A17">
        <w:rPr>
          <w:rFonts w:ascii="仿宋" w:eastAsia="仿宋" w:hAnsi="仿宋" w:hint="eastAsia"/>
          <w:sz w:val="28"/>
        </w:rPr>
        <w:t>土地资源利用优化：我们将继续坚持土地集约利用原则，最大程度减少土地浪费。通过合理布局和高效设计，确保用地得到最大化利用，同时保留足够的绿地和景观，以提升工作环境的舒适度。</w:t>
      </w:r>
    </w:p>
    <w:p w:rsidR="00AB4A17" w:rsidRPr="00AB4A17" w:rsidP="00AB4A17" w14:paraId="4B2FB70C" w14:textId="77777777">
      <w:pPr>
        <w:ind w:firstLine="560" w:firstLineChars="200"/>
        <w:rPr>
          <w:rFonts w:ascii="仿宋" w:eastAsia="仿宋" w:hAnsi="仿宋"/>
          <w:sz w:val="28"/>
        </w:rPr>
      </w:pPr>
    </w:p>
    <w:p w:rsidR="00AB4A17" w:rsidRPr="00AB4A17" w:rsidP="00AB4A17" w14:paraId="0B3F67C6" w14:textId="77777777">
      <w:pPr>
        <w:ind w:firstLine="560" w:firstLineChars="200"/>
        <w:rPr>
          <w:rFonts w:ascii="仿宋" w:eastAsia="仿宋" w:hAnsi="仿宋"/>
          <w:sz w:val="28"/>
        </w:rPr>
      </w:pPr>
      <w:r w:rsidRPr="00AB4A17">
        <w:rPr>
          <w:rFonts w:ascii="仿宋" w:eastAsia="仿宋" w:hAnsi="仿宋" w:hint="eastAsia"/>
          <w:sz w:val="28"/>
        </w:rPr>
        <w:t>材料循环利用：我们将建立废弃物管理和回收体系，鼓励员工积极参与废弃物分类和回收工作。此外，我们将寻找可再生原材料替代传统原材料，降低生产过程中的资源消耗。</w:t>
      </w:r>
    </w:p>
    <w:p w:rsidR="00AB4A17" w:rsidRPr="00AB4A17" w:rsidP="00AB4A17" w14:paraId="41D2396B" w14:textId="77777777">
      <w:pPr>
        <w:ind w:firstLine="560" w:firstLineChars="200"/>
        <w:rPr>
          <w:rFonts w:ascii="仿宋" w:eastAsia="仿宋" w:hAnsi="仿宋"/>
          <w:sz w:val="28"/>
        </w:rPr>
      </w:pPr>
    </w:p>
    <w:p w:rsidR="00AB4A17" w:rsidRPr="00AB4A17" w:rsidP="00AB4A17" w14:paraId="6C8DB75B" w14:textId="77777777">
      <w:pPr>
        <w:ind w:firstLine="560" w:firstLineChars="200"/>
        <w:rPr>
          <w:rFonts w:ascii="仿宋" w:eastAsia="仿宋" w:hAnsi="仿宋"/>
          <w:sz w:val="28"/>
        </w:rPr>
      </w:pPr>
      <w:r w:rsidRPr="00AB4A17">
        <w:rPr>
          <w:rFonts w:ascii="仿宋" w:eastAsia="仿宋" w:hAnsi="仿宋" w:hint="eastAsia"/>
          <w:sz w:val="28"/>
        </w:rPr>
        <w:t>节能技术应用：压缩机油项目将积极采用节能技术，包括高效设备、节能照明、智能控制系统等，以降低能源消耗。定期对设备进行维护和升级，确保其运行在最佳状态。</w:t>
      </w:r>
    </w:p>
    <w:p w:rsidR="00AB4A17" w:rsidRPr="00AB4A17" w:rsidP="00AB4A17" w14:paraId="4C8C5FB4" w14:textId="77777777">
      <w:pPr>
        <w:ind w:firstLine="560" w:firstLineChars="200"/>
        <w:rPr>
          <w:rFonts w:ascii="仿宋" w:eastAsia="仿宋" w:hAnsi="仿宋"/>
          <w:sz w:val="28"/>
        </w:rPr>
      </w:pPr>
    </w:p>
    <w:p w:rsidR="00AB4A17" w:rsidRPr="00AB4A17" w:rsidP="00AB4A17" w14:paraId="3DD3D2FE" w14:textId="77777777">
      <w:pPr>
        <w:ind w:firstLine="560" w:firstLineChars="200"/>
        <w:rPr>
          <w:rFonts w:ascii="仿宋" w:eastAsia="仿宋" w:hAnsi="仿宋"/>
          <w:sz w:val="28"/>
        </w:rPr>
      </w:pPr>
      <w:r w:rsidRPr="00AB4A17">
        <w:rPr>
          <w:rFonts w:ascii="仿宋" w:eastAsia="仿宋" w:hAnsi="仿宋" w:hint="eastAsia"/>
          <w:sz w:val="28"/>
        </w:rPr>
        <w:t>水资源管理：我们将采取水资源管理措施，包括减少用水量、回收废水、改善水质等。通过高效的水资源管理，降低对自然水源的依赖，并保护当地水资源生态系统的健康。</w:t>
      </w:r>
    </w:p>
    <w:p w:rsidR="00AB4A17" w:rsidRPr="00AB4A17" w:rsidP="00AB4A17" w14:paraId="289477F7" w14:textId="77777777">
      <w:pPr>
        <w:ind w:firstLine="560" w:firstLineChars="200"/>
        <w:rPr>
          <w:rFonts w:ascii="仿宋" w:eastAsia="仿宋" w:hAnsi="仿宋"/>
          <w:sz w:val="28"/>
        </w:rPr>
      </w:pPr>
    </w:p>
    <w:p w:rsidR="00AB4A17" w:rsidRPr="00AB4A17" w:rsidP="00AB4A17" w14:paraId="5A0BB123" w14:textId="77777777">
      <w:pPr>
        <w:ind w:firstLine="560" w:firstLineChars="200"/>
        <w:rPr>
          <w:rFonts w:ascii="仿宋" w:eastAsia="仿宋" w:hAnsi="仿宋"/>
          <w:sz w:val="28"/>
        </w:rPr>
      </w:pPr>
      <w:r w:rsidRPr="00AB4A17">
        <w:rPr>
          <w:rFonts w:ascii="仿宋" w:eastAsia="仿宋" w:hAnsi="仿宋" w:hint="eastAsia"/>
          <w:sz w:val="28"/>
        </w:rPr>
        <w:t>可再生能源利用：鼓励使用可再生能源，如太阳能和风能，以部分或完全满足压缩机油项目的电力需求。这不仅有助于减少温室气体排放，还可降低能源成本。</w:t>
      </w:r>
    </w:p>
    <w:p w:rsidR="00AB4A17" w:rsidRPr="00AB4A17" w:rsidP="00AB4A17" w14:paraId="05B7F7E6" w14:textId="77777777">
      <w:pPr>
        <w:ind w:firstLine="560" w:firstLineChars="200"/>
        <w:rPr>
          <w:rFonts w:ascii="仿宋" w:eastAsia="仿宋" w:hAnsi="仿宋"/>
          <w:sz w:val="28"/>
        </w:rPr>
      </w:pPr>
    </w:p>
    <w:p w:rsidR="00AB4A17" w:rsidRPr="00AB4A17" w:rsidP="00AB4A17" w14:paraId="18C1D02D" w14:textId="77777777">
      <w:pPr>
        <w:ind w:firstLine="560" w:firstLineChars="200"/>
        <w:rPr>
          <w:rFonts w:ascii="仿宋" w:eastAsia="仿宋" w:hAnsi="仿宋"/>
          <w:sz w:val="28"/>
        </w:rPr>
      </w:pPr>
      <w:r w:rsidRPr="00AB4A17">
        <w:rPr>
          <w:rFonts w:ascii="仿宋" w:eastAsia="仿宋" w:hAnsi="仿宋" w:hint="eastAsia"/>
          <w:sz w:val="28"/>
        </w:rPr>
        <w:t>生产过程优化：持续改进生产过程，提高资源利用效率。我们将采用先进的生产技术和管理方法，以最小化原材料和能源的浪费，同时提高产品质量和生产效率。</w:t>
      </w:r>
    </w:p>
    <w:p w:rsidR="00AB4A17" w:rsidRPr="00AB4A17" w:rsidP="00AB4A17" w14:paraId="0EF4BCD5"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AB4A17" w:rsidRPr="00AB4A17" w:rsidP="00AB4A17" w14:paraId="28169B43" w14:textId="77777777">
      <w:pPr>
        <w:ind w:firstLine="560" w:firstLineChars="200"/>
        <w:rPr>
          <w:rFonts w:ascii="仿宋" w:eastAsia="仿宋" w:hAnsi="仿宋"/>
          <w:sz w:val="28"/>
        </w:rPr>
      </w:pPr>
      <w:r w:rsidRPr="00AB4A17">
        <w:rPr>
          <w:rFonts w:ascii="仿宋" w:eastAsia="仿宋" w:hAnsi="仿宋" w:hint="eastAsia"/>
          <w:sz w:val="28"/>
        </w:rPr>
        <w:t>员工培训和意识提升：我们将定期为员工提供资源节约和环保方面的培训，激发他们的节约意识和环保责任感。员工将被鼓励提</w:t>
      </w:r>
      <w:r w:rsidRPr="00AB4A17">
        <w:rPr>
          <w:rFonts w:ascii="仿宋" w:eastAsia="仿宋" w:hAnsi="仿宋" w:hint="eastAsia"/>
          <w:sz w:val="28"/>
        </w:rPr>
        <w:t>出改进建议，并积极参与资源节约活动。</w:t>
      </w:r>
    </w:p>
    <w:p w:rsidR="00AB4A17" w:rsidRPr="00AB4A17" w:rsidP="00AB4A17" w14:paraId="2482BEE1" w14:textId="77777777">
      <w:pPr>
        <w:ind w:firstLine="560" w:firstLineChars="200"/>
        <w:rPr>
          <w:rFonts w:ascii="仿宋" w:eastAsia="仿宋" w:hAnsi="仿宋"/>
          <w:sz w:val="28"/>
        </w:rPr>
      </w:pPr>
    </w:p>
    <w:p w:rsidR="00AB4A17" w:rsidP="00AB4A17" w14:paraId="6E503724" w14:textId="46E1904F">
      <w:pPr>
        <w:ind w:firstLine="560" w:firstLineChars="200"/>
        <w:rPr>
          <w:rFonts w:ascii="仿宋" w:eastAsia="仿宋" w:hAnsi="仿宋" w:hint="eastAsia"/>
          <w:sz w:val="28"/>
        </w:rPr>
      </w:pPr>
      <w:r w:rsidRPr="00AB4A17">
        <w:rPr>
          <w:rFonts w:ascii="仿宋" w:eastAsia="仿宋" w:hAnsi="仿宋" w:hint="eastAsia"/>
          <w:sz w:val="28"/>
        </w:rPr>
        <w:t>监测和报告：建立资源消耗的监测体系，追踪和评估资源的使用情况。我们将定期发布资源消耗和节约成果的报告，以提供透明度并促进改进。</w:t>
      </w:r>
    </w:p>
    <w:p w:rsidR="00AB4A17" w:rsidP="00AB4A17" w14:paraId="3C9AB4AF" w14:textId="16126DD3">
      <w:pPr>
        <w:pStyle w:val="Heading1"/>
        <w:rPr>
          <w:rFonts w:hint="eastAsia"/>
        </w:rPr>
      </w:pPr>
      <w:bookmarkStart w:id="5" w:name="_Toc160266921"/>
      <w:r w:rsidRPr="00AB4A17">
        <w:rPr>
          <w:rFonts w:hint="eastAsia"/>
        </w:rPr>
        <w:t>二、节能方案分析</w:t>
      </w:r>
      <w:bookmarkEnd w:id="5"/>
    </w:p>
    <w:p w:rsidR="00AB4A17" w:rsidP="00AB4A17" w14:paraId="535E9F18" w14:textId="700A46B7">
      <w:pPr>
        <w:pStyle w:val="Heading2"/>
      </w:pPr>
      <w:bookmarkStart w:id="6" w:name="_Toc160266922"/>
      <w:r w:rsidRPr="00AB4A17">
        <w:t>(一)、用能标准和节能规范</w:t>
      </w:r>
      <w:bookmarkEnd w:id="6"/>
    </w:p>
    <w:p w:rsidR="00AB4A17" w:rsidP="00AB4A17" w14:paraId="3D10E630" w14:textId="71BDA2D5">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AB4A17" w:rsidP="00AB4A17" w14:textId="71BDA2D5">
      <w:pPr>
        <w:ind w:firstLine="560" w:firstLineChars="200"/>
        <w:rPr>
          <w:rFonts w:ascii="仿宋" w:eastAsia="仿宋" w:hAnsi="仿宋" w:hint="eastAsia"/>
          <w:sz w:val="28"/>
        </w:rPr>
      </w:pPr>
      <w:r w:rsidRPr="00AB4A17">
        <w:rPr>
          <w:rFonts w:ascii="仿宋" w:eastAsia="仿宋" w:hAnsi="仿宋" w:hint="eastAsia"/>
          <w:sz w:val="28"/>
        </w:rPr>
        <w:t>为促进经济社会的可持续发展，各国都需要深入推进节能减排措施。为了实现这一目标，必须采取综合的经济、法律、技术和行政手段，以建立健全的激励和约束机制，确保各级政府落实节能减排责任，政府领导层要亲自担负第一责任人角色。此外，还需要明确企业的主体责任，加强对节能减排法规和标准的执行，以及完善管理措施，以实现节能减排目标。市场机制的发挥也至关重要，需要加快市场机制的建设，将节能减排内化为企业和社会各界的内在要求。另外，需要积极提高公众的资源节约和环保意识，实施全民节能行动，营造全社会参与和推动节能减排的氛围。法律文件和政策文件为推动节能减排提供了法律依据和政策指导，为实现可持续发展的目标提供了重要支持。它们的实施将有助于保护环境、提高资源利用效率，并促进经济社会的可持续繁荣。</w:t>
      </w:r>
    </w:p>
    <w:p w:rsidR="00AB4A17" w:rsidP="00AB4A17" w14:paraId="4FD22DF3" w14:textId="4D39A56F">
      <w:pPr>
        <w:pStyle w:val="Heading2"/>
      </w:pPr>
      <w:bookmarkStart w:id="7" w:name="_Toc160266923"/>
      <w:r w:rsidRPr="00AB4A17">
        <w:t>(二)、能耗状况和能耗指标分析</w:t>
      </w:r>
      <w:bookmarkEnd w:id="7"/>
    </w:p>
    <w:p w:rsidR="00AB4A17" w:rsidRPr="00AB4A17" w:rsidP="00AB4A17" w14:paraId="77CF7464" w14:textId="77777777">
      <w:pPr>
        <w:ind w:firstLine="560" w:firstLineChars="200"/>
        <w:rPr>
          <w:rFonts w:ascii="仿宋" w:eastAsia="仿宋" w:hAnsi="仿宋"/>
          <w:sz w:val="28"/>
        </w:rPr>
      </w:pPr>
      <w:r w:rsidRPr="00AB4A17">
        <w:rPr>
          <w:rFonts w:ascii="仿宋" w:eastAsia="仿宋" w:hAnsi="仿宋" w:hint="eastAsia"/>
          <w:sz w:val="28"/>
        </w:rPr>
        <w:t>根据压缩机油项目计划，我们预测全年用电量将达到</w:t>
      </w:r>
      <w:r w:rsidRPr="00AB4A17">
        <w:rPr>
          <w:rFonts w:ascii="仿宋" w:eastAsia="仿宋" w:hAnsi="仿宋"/>
          <w:sz w:val="28"/>
        </w:rPr>
        <w:t>XXX千瓦时。通过电能转换系数，我们可以计算出这些电力将消耗XXX标准煤。</w:t>
      </w:r>
    </w:p>
    <w:p w:rsidR="00AB4A17" w:rsidRPr="00AB4A17" w:rsidP="00AB4A17" w14:paraId="5FF24D54" w14:textId="77777777">
      <w:pPr>
        <w:ind w:firstLine="560" w:firstLineChars="200"/>
        <w:rPr>
          <w:rFonts w:ascii="仿宋" w:eastAsia="仿宋" w:hAnsi="仿宋"/>
          <w:sz w:val="28"/>
        </w:rPr>
      </w:pPr>
      <w:r w:rsidRPr="00AB4A17">
        <w:rPr>
          <w:rFonts w:ascii="仿宋" w:eastAsia="仿宋" w:hAnsi="仿宋"/>
          <w:sz w:val="28"/>
        </w:rPr>
        <w:t>(b) 压缩机油项目用水量测算：</w:t>
      </w:r>
    </w:p>
    <w:p w:rsidR="00AB4A17" w:rsidRPr="00AB4A17" w:rsidP="00AB4A17" w14:paraId="62C237DD" w14:textId="77777777">
      <w:pPr>
        <w:ind w:firstLine="560" w:firstLineChars="200"/>
        <w:rPr>
          <w:rFonts w:ascii="仿宋" w:eastAsia="仿宋" w:hAnsi="仿宋"/>
          <w:sz w:val="28"/>
        </w:rPr>
      </w:pPr>
      <w:r w:rsidRPr="00AB4A17">
        <w:rPr>
          <w:rFonts w:ascii="仿宋" w:eastAsia="仿宋" w:hAnsi="仿宋" w:hint="eastAsia"/>
          <w:sz w:val="28"/>
        </w:rPr>
        <w:t>压缩机油项目实施后，预计每年总用水量将达到</w:t>
      </w:r>
      <w:r w:rsidRPr="00AB4A17">
        <w:rPr>
          <w:rFonts w:ascii="仿宋" w:eastAsia="仿宋" w:hAnsi="仿宋"/>
          <w:sz w:val="28"/>
        </w:rPr>
        <w:t>XXX立方米。通过水能转换系数，我们可以计算出这些用水量将消耗XXX吨标准煤。</w:t>
      </w:r>
    </w:p>
    <w:p w:rsidR="00AB4A17" w:rsidRPr="00AB4A17" w:rsidP="00AB4A17" w14:paraId="43EF0153" w14:textId="77777777">
      <w:pPr>
        <w:ind w:firstLine="560" w:firstLineChars="200"/>
        <w:rPr>
          <w:rFonts w:ascii="仿宋" w:eastAsia="仿宋" w:hAnsi="仿宋"/>
          <w:sz w:val="28"/>
        </w:rPr>
      </w:pPr>
      <w:r w:rsidRPr="00AB4A17">
        <w:rPr>
          <w:rFonts w:ascii="仿宋" w:eastAsia="仿宋" w:hAnsi="仿宋"/>
          <w:sz w:val="28"/>
        </w:rPr>
        <w:t>(c) 能耗指标分析：</w:t>
      </w:r>
    </w:p>
    <w:p w:rsidR="00AB4A17" w:rsidP="00AB4A17" w14:paraId="20F9F94B" w14:textId="3AD72FE4">
      <w:pPr>
        <w:ind w:firstLine="560" w:firstLineChars="200"/>
        <w:rPr>
          <w:rFonts w:ascii="仿宋" w:eastAsia="仿宋" w:hAnsi="仿宋"/>
          <w:sz w:val="28"/>
        </w:rPr>
      </w:pPr>
      <w:r w:rsidRPr="00AB4A17">
        <w:rPr>
          <w:rFonts w:ascii="仿宋" w:eastAsia="仿宋" w:hAnsi="仿宋" w:hint="eastAsia"/>
          <w:sz w:val="28"/>
        </w:rPr>
        <w:t>本压缩机油项目位于</w:t>
      </w:r>
      <w:r w:rsidRPr="00AB4A17">
        <w:rPr>
          <w:rFonts w:ascii="仿宋" w:eastAsia="仿宋" w:hAnsi="仿宋"/>
          <w:sz w:val="28"/>
        </w:rPr>
        <w:t>XX工业园区，压缩机油项目建成后，预计每年消耗的能源总量将折合标煤XXX吨。同时，我们计划采用节能措施，预计每年可节约能源折合标煤XXX吨。</w:t>
      </w:r>
    </w:p>
    <w:p w:rsidR="00AB4A17" w:rsidP="00AB4A17" w14:paraId="14B98C7B" w14:textId="2D4F0A00">
      <w:pPr>
        <w:pStyle w:val="Heading2"/>
      </w:pPr>
      <w:bookmarkStart w:id="8" w:name="_Toc160266924"/>
      <w:r w:rsidRPr="00AB4A17">
        <w:t>(三)、节能措施和节能效果分析</w:t>
      </w:r>
      <w:bookmarkEnd w:id="8"/>
    </w:p>
    <w:p w:rsidR="00AB4A17" w:rsidRPr="00AB4A17" w:rsidP="00AB4A17" w14:paraId="2EF93979" w14:textId="77777777">
      <w:pPr>
        <w:ind w:firstLine="560" w:firstLineChars="200"/>
        <w:rPr>
          <w:rFonts w:ascii="仿宋" w:eastAsia="仿宋" w:hAnsi="仿宋"/>
          <w:sz w:val="28"/>
        </w:rPr>
      </w:pPr>
      <w:r w:rsidRPr="00AB4A17">
        <w:rPr>
          <w:rFonts w:ascii="仿宋" w:eastAsia="仿宋" w:hAnsi="仿宋"/>
          <w:sz w:val="28"/>
        </w:rPr>
        <w:t>(一) 外墙设计</w:t>
      </w:r>
    </w:p>
    <w:p w:rsidR="00AB4A17" w:rsidRPr="00AB4A17" w:rsidP="00AB4A17" w14:paraId="7526C2A7" w14:textId="77777777">
      <w:pPr>
        <w:ind w:firstLine="560" w:firstLineChars="200"/>
        <w:rPr>
          <w:rFonts w:ascii="仿宋" w:eastAsia="仿宋" w:hAnsi="仿宋"/>
          <w:sz w:val="28"/>
        </w:rPr>
      </w:pPr>
    </w:p>
    <w:p w:rsidR="00AB4A17" w:rsidRPr="00AB4A17" w:rsidP="00AB4A17" w14:paraId="01C9B9A1"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AB4A17" w:rsidRPr="00AB4A17" w:rsidP="00AB4A17" w14:textId="77777777">
      <w:pPr>
        <w:ind w:firstLine="560" w:firstLineChars="200"/>
        <w:rPr>
          <w:rFonts w:ascii="仿宋" w:eastAsia="仿宋" w:hAnsi="仿宋"/>
          <w:sz w:val="28"/>
        </w:rPr>
      </w:pPr>
      <w:r w:rsidRPr="00AB4A17">
        <w:rPr>
          <w:rFonts w:ascii="仿宋" w:eastAsia="仿宋" w:hAnsi="仿宋" w:hint="eastAsia"/>
          <w:sz w:val="28"/>
        </w:rPr>
        <w:t>外墙的保温是提高建筑节能性能的关键。我们采用了外墙保温体系，根据各单体的节能计算数据，确定了保温层的厚度。投资压缩机油项目中，外墙采用了特定厚度的加气混凝土砌块作为框架填充墙。外墙全部采用了聚氨酯板外墙外保温体系，保温层的厚度经过精确计算，考虑了热桥效应，以确保墙体的平均传热系数满足标准要求。这些措施有助于减少能源损失，提高建筑的隔热性能。</w:t>
      </w:r>
    </w:p>
    <w:p w:rsidR="00AB4A17" w:rsidRPr="00AB4A17" w:rsidP="00AB4A17" w14:paraId="4D03A493" w14:textId="77777777">
      <w:pPr>
        <w:ind w:firstLine="560" w:firstLineChars="200"/>
        <w:rPr>
          <w:rFonts w:ascii="仿宋" w:eastAsia="仿宋" w:hAnsi="仿宋"/>
          <w:sz w:val="28"/>
        </w:rPr>
      </w:pPr>
    </w:p>
    <w:p w:rsidR="00AB4A17" w:rsidRPr="00AB4A17" w:rsidP="00AB4A17" w14:paraId="27E0FFA7" w14:textId="77777777">
      <w:pPr>
        <w:ind w:firstLine="560" w:firstLineChars="200"/>
        <w:rPr>
          <w:rFonts w:ascii="仿宋" w:eastAsia="仿宋" w:hAnsi="仿宋"/>
          <w:sz w:val="28"/>
        </w:rPr>
      </w:pPr>
      <w:r w:rsidRPr="00AB4A17">
        <w:rPr>
          <w:rFonts w:ascii="仿宋" w:eastAsia="仿宋" w:hAnsi="仿宋"/>
          <w:sz w:val="28"/>
        </w:rPr>
        <w:t>(二) 屋顶设计</w:t>
      </w:r>
    </w:p>
    <w:p w:rsidR="00AB4A17" w:rsidRPr="00AB4A17" w:rsidP="00AB4A17" w14:paraId="443901F5" w14:textId="77777777">
      <w:pPr>
        <w:ind w:firstLine="560" w:firstLineChars="200"/>
        <w:rPr>
          <w:rFonts w:ascii="仿宋" w:eastAsia="仿宋" w:hAnsi="仿宋"/>
          <w:sz w:val="28"/>
        </w:rPr>
      </w:pPr>
    </w:p>
    <w:p w:rsidR="00AB4A17" w:rsidRPr="00AB4A17" w:rsidP="00AB4A17" w14:paraId="5B1B6827" w14:textId="77777777">
      <w:pPr>
        <w:ind w:firstLine="560" w:firstLineChars="200"/>
        <w:rPr>
          <w:rFonts w:ascii="仿宋" w:eastAsia="仿宋" w:hAnsi="仿宋"/>
          <w:sz w:val="28"/>
        </w:rPr>
      </w:pPr>
      <w:r w:rsidRPr="00AB4A17">
        <w:rPr>
          <w:rFonts w:ascii="仿宋" w:eastAsia="仿宋" w:hAnsi="仿宋" w:hint="eastAsia"/>
          <w:sz w:val="28"/>
        </w:rPr>
        <w:t>屋顶也是能源损失的重要部分。为了减少热量的散失，我们在屋顶采用了发泡聚氨脂板，保温层的厚度根据各单体的计算数据确定。在本压缩机油项目中，屋顶采用了</w:t>
      </w:r>
      <w:r w:rsidRPr="00AB4A17">
        <w:rPr>
          <w:rFonts w:ascii="仿宋" w:eastAsia="仿宋" w:hAnsi="仿宋"/>
          <w:sz w:val="28"/>
        </w:rPr>
        <w:t>45.00毫米厚的硬质发泡聚氨酯保温板，以确保屋顶的传热系数满足标准要求，从而减少热量的损失。</w:t>
      </w:r>
    </w:p>
    <w:p w:rsidR="00AB4A17" w:rsidRPr="00AB4A17" w:rsidP="00AB4A17" w14:paraId="184D79D3" w14:textId="77777777">
      <w:pPr>
        <w:ind w:firstLine="560" w:firstLineChars="200"/>
        <w:rPr>
          <w:rFonts w:ascii="仿宋" w:eastAsia="仿宋" w:hAnsi="仿宋"/>
          <w:sz w:val="28"/>
        </w:rPr>
      </w:pPr>
    </w:p>
    <w:p w:rsidR="00AB4A17" w:rsidRPr="00AB4A17" w:rsidP="00AB4A17" w14:paraId="20466335" w14:textId="77777777">
      <w:pPr>
        <w:ind w:firstLine="560" w:firstLineChars="200"/>
        <w:rPr>
          <w:rFonts w:ascii="仿宋" w:eastAsia="仿宋" w:hAnsi="仿宋"/>
          <w:sz w:val="28"/>
        </w:rPr>
      </w:pPr>
      <w:r w:rsidRPr="00AB4A17">
        <w:rPr>
          <w:rFonts w:ascii="仿宋" w:eastAsia="仿宋" w:hAnsi="仿宋"/>
          <w:sz w:val="28"/>
        </w:rPr>
        <w:t>(三) 室内照明和路灯</w:t>
      </w:r>
    </w:p>
    <w:p w:rsidR="00AB4A17" w:rsidRPr="00AB4A17" w:rsidP="00AB4A17" w14:paraId="32856B1E" w14:textId="77777777">
      <w:pPr>
        <w:ind w:firstLine="560" w:firstLineChars="200"/>
        <w:rPr>
          <w:rFonts w:ascii="仿宋" w:eastAsia="仿宋" w:hAnsi="仿宋"/>
          <w:sz w:val="28"/>
        </w:rPr>
      </w:pPr>
    </w:p>
    <w:p w:rsidR="00AB4A17" w:rsidRPr="00AB4A17" w:rsidP="00AB4A17" w14:paraId="4C36AD1A" w14:textId="77777777">
      <w:pPr>
        <w:ind w:firstLine="560" w:firstLineChars="200"/>
        <w:rPr>
          <w:rFonts w:ascii="仿宋" w:eastAsia="仿宋" w:hAnsi="仿宋"/>
          <w:sz w:val="28"/>
        </w:rPr>
      </w:pPr>
      <w:r w:rsidRPr="00AB4A17">
        <w:rPr>
          <w:rFonts w:ascii="仿宋" w:eastAsia="仿宋" w:hAnsi="仿宋" w:hint="eastAsia"/>
          <w:sz w:val="28"/>
        </w:rPr>
        <w:t>在室内和室外照明方面，我们采用了节能灯具和太阳能灯具。室内照明采用高效节能灯具，以减少能源消耗。路灯照明采用以太阳能为能源的灯具，从而减少对电力的依赖。此外，我们还在各类房间中设置了手动或自动调节装置，以降低能源消耗，满足不同房间对湿度和温度的要求。</w:t>
      </w:r>
    </w:p>
    <w:p w:rsidR="00AB4A17" w:rsidRPr="00AB4A17" w:rsidP="00AB4A17" w14:paraId="37728006" w14:textId="77777777">
      <w:pPr>
        <w:ind w:firstLine="560" w:firstLineChars="200"/>
        <w:rPr>
          <w:rFonts w:ascii="仿宋" w:eastAsia="仿宋" w:hAnsi="仿宋"/>
          <w:sz w:val="28"/>
        </w:rPr>
      </w:pPr>
    </w:p>
    <w:p w:rsidR="00AB4A17" w:rsidRPr="00AB4A17" w:rsidP="00AB4A17" w14:paraId="082FB14E" w14:textId="77777777">
      <w:pPr>
        <w:ind w:firstLine="560" w:firstLineChars="200"/>
        <w:rPr>
          <w:rFonts w:ascii="仿宋" w:eastAsia="仿宋" w:hAnsi="仿宋"/>
          <w:sz w:val="28"/>
        </w:rPr>
      </w:pPr>
      <w:r w:rsidRPr="00AB4A17">
        <w:rPr>
          <w:rFonts w:ascii="仿宋" w:eastAsia="仿宋" w:hAnsi="仿宋"/>
          <w:sz w:val="28"/>
        </w:rPr>
        <w:t>(四) 水资源节约</w:t>
      </w:r>
    </w:p>
    <w:p w:rsidR="00AB4A17" w:rsidRPr="00AB4A17" w:rsidP="00AB4A17" w14:paraId="463A51D1" w14:textId="77777777">
      <w:pPr>
        <w:ind w:firstLine="560" w:firstLineChars="200"/>
        <w:rPr>
          <w:rFonts w:ascii="仿宋" w:eastAsia="仿宋" w:hAnsi="仿宋"/>
          <w:sz w:val="28"/>
        </w:rPr>
      </w:pPr>
    </w:p>
    <w:p w:rsidR="00AB4A17" w:rsidRPr="00AB4A17" w:rsidP="00AB4A17" w14:paraId="0E156D4E"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AB4A17" w:rsidRPr="00AB4A17" w:rsidP="00AB4A17" w14:textId="77777777">
      <w:pPr>
        <w:ind w:firstLine="560" w:firstLineChars="200"/>
        <w:rPr>
          <w:rFonts w:ascii="仿宋" w:eastAsia="仿宋" w:hAnsi="仿宋"/>
          <w:sz w:val="28"/>
        </w:rPr>
      </w:pPr>
      <w:r w:rsidRPr="00AB4A17">
        <w:rPr>
          <w:rFonts w:ascii="仿宋" w:eastAsia="仿宋" w:hAnsi="仿宋" w:hint="eastAsia"/>
          <w:sz w:val="28"/>
        </w:rPr>
        <w:t>我们采用了多种水资源节约措施。首先，根据使用水质的不同要求，我们实施了</w:t>
      </w:r>
      <w:r w:rsidRPr="00AB4A17">
        <w:rPr>
          <w:rFonts w:ascii="仿宋" w:eastAsia="仿宋" w:hAnsi="仿宋"/>
          <w:sz w:val="28"/>
        </w:rPr>
        <w:t>"循环用水、一水多</w:t>
      </w:r>
      <w:r w:rsidRPr="00AB4A17">
        <w:rPr>
          <w:rFonts w:ascii="仿宋" w:eastAsia="仿宋" w:hAnsi="仿宋" w:hint="eastAsia"/>
          <w:sz w:val="28"/>
        </w:rPr>
        <w:t>用</w:t>
      </w:r>
      <w:r w:rsidRPr="00AB4A17">
        <w:rPr>
          <w:rFonts w:ascii="仿宋" w:eastAsia="仿宋" w:hAnsi="仿宋"/>
          <w:sz w:val="28"/>
        </w:rPr>
        <w:t>"的原则，确保水资源的充分利用。此外，对于生产和生活系统排出的污水，我们使用废水净化装置进行处理，并将处理后的水资源回收再利用，例如用于清洗</w:t>
      </w:r>
      <w:r w:rsidRPr="00AB4A17">
        <w:rPr>
          <w:rFonts w:ascii="仿宋" w:eastAsia="仿宋" w:hAnsi="仿宋"/>
          <w:sz w:val="28"/>
        </w:rPr>
        <w:t>楼梯、地板、仓库和装卸场地等。这些措施有助于节约新鲜水资源的使用。</w:t>
      </w:r>
    </w:p>
    <w:p w:rsidR="00AB4A17" w:rsidRPr="00AB4A17" w:rsidP="00AB4A17" w14:paraId="483BA43F" w14:textId="77777777">
      <w:pPr>
        <w:ind w:firstLine="560" w:firstLineChars="200"/>
        <w:rPr>
          <w:rFonts w:ascii="仿宋" w:eastAsia="仿宋" w:hAnsi="仿宋"/>
          <w:sz w:val="28"/>
        </w:rPr>
      </w:pPr>
    </w:p>
    <w:p w:rsidR="00AB4A17" w:rsidRPr="00AB4A17" w:rsidP="00AB4A17" w14:paraId="5DAC45A7" w14:textId="77777777">
      <w:pPr>
        <w:ind w:firstLine="560" w:firstLineChars="200"/>
        <w:rPr>
          <w:rFonts w:ascii="仿宋" w:eastAsia="仿宋" w:hAnsi="仿宋"/>
          <w:sz w:val="28"/>
        </w:rPr>
      </w:pPr>
      <w:r w:rsidRPr="00AB4A17">
        <w:rPr>
          <w:rFonts w:ascii="仿宋" w:eastAsia="仿宋" w:hAnsi="仿宋"/>
          <w:sz w:val="28"/>
        </w:rPr>
        <w:t>(五) 办公和生活设施的节能措施</w:t>
      </w:r>
    </w:p>
    <w:p w:rsidR="00AB4A17" w:rsidRPr="00AB4A17" w:rsidP="00AB4A17" w14:paraId="4F8380CF" w14:textId="77777777">
      <w:pPr>
        <w:ind w:firstLine="560" w:firstLineChars="200"/>
        <w:rPr>
          <w:rFonts w:ascii="仿宋" w:eastAsia="仿宋" w:hAnsi="仿宋"/>
          <w:sz w:val="28"/>
        </w:rPr>
      </w:pPr>
    </w:p>
    <w:p w:rsidR="00AB4A17" w:rsidP="00AB4A17" w14:paraId="378ABACA" w14:textId="02F164BD">
      <w:pPr>
        <w:ind w:firstLine="560" w:firstLineChars="200"/>
        <w:rPr>
          <w:rFonts w:ascii="仿宋" w:eastAsia="仿宋" w:hAnsi="仿宋" w:hint="eastAsia"/>
          <w:sz w:val="28"/>
        </w:rPr>
      </w:pPr>
      <w:r w:rsidRPr="00AB4A17">
        <w:rPr>
          <w:rFonts w:ascii="仿宋" w:eastAsia="仿宋" w:hAnsi="仿宋" w:hint="eastAsia"/>
          <w:sz w:val="28"/>
        </w:rPr>
        <w:t>在办公和生活设施方面，我们采用了多种节能措施。例如，我们选用了节水水嘴等产品，以减少用水量。此外，为了避免不必要的能源浪费，我们要求人走灯灭，确保空调机、计算机、饮水机等设施必须做到无人时全部关闭。这些措施有助于减少不必要的能源消耗，提高资源利用效率。</w:t>
      </w:r>
    </w:p>
    <w:p w:rsidR="00AB4A17" w:rsidP="00AB4A17" w14:paraId="2FDFFD6B" w14:textId="3F09CD34">
      <w:pPr>
        <w:pStyle w:val="Heading1"/>
        <w:rPr>
          <w:rFonts w:hint="eastAsia"/>
        </w:rPr>
      </w:pPr>
      <w:bookmarkStart w:id="9" w:name="_Toc160266925"/>
      <w:r w:rsidRPr="00AB4A17">
        <w:rPr>
          <w:rFonts w:hint="eastAsia"/>
        </w:rPr>
        <w:t>三、职业安全与劳动卫生</w:t>
      </w:r>
      <w:bookmarkEnd w:id="9"/>
    </w:p>
    <w:p w:rsidR="00AB4A17" w:rsidP="00AB4A17" w14:paraId="315031FE" w14:textId="6C9AB16A">
      <w:pPr>
        <w:pStyle w:val="Heading2"/>
      </w:pPr>
      <w:bookmarkStart w:id="10" w:name="_Toc160266926"/>
      <w:r w:rsidRPr="00AB4A17">
        <w:t>(一)、消防安全</w:t>
      </w:r>
      <w:bookmarkEnd w:id="10"/>
    </w:p>
    <w:p w:rsidR="00AB4A17" w:rsidRPr="00AB4A17" w:rsidP="00AB4A17" w14:paraId="62038A5E" w14:textId="77777777">
      <w:pPr>
        <w:ind w:firstLine="560" w:firstLineChars="200"/>
        <w:rPr>
          <w:rFonts w:ascii="仿宋" w:eastAsia="仿宋" w:hAnsi="仿宋"/>
          <w:sz w:val="28"/>
        </w:rPr>
      </w:pPr>
      <w:r w:rsidRPr="00AB4A17">
        <w:rPr>
          <w:rFonts w:ascii="仿宋" w:eastAsia="仿宋" w:hAnsi="仿宋" w:hint="eastAsia"/>
          <w:sz w:val="28"/>
        </w:rPr>
        <w:t>消防安全</w:t>
      </w:r>
    </w:p>
    <w:p w:rsidR="00AB4A17" w:rsidRPr="00AB4A17" w:rsidP="00AB4A17" w14:paraId="7CC85570" w14:textId="77777777">
      <w:pPr>
        <w:ind w:firstLine="560" w:firstLineChars="200"/>
        <w:rPr>
          <w:rFonts w:ascii="仿宋" w:eastAsia="仿宋" w:hAnsi="仿宋"/>
          <w:sz w:val="28"/>
        </w:rPr>
      </w:pPr>
    </w:p>
    <w:p w:rsidR="00AB4A17" w:rsidRPr="00AB4A17" w:rsidP="00AB4A17" w14:paraId="459F2BBB" w14:textId="77777777">
      <w:pPr>
        <w:ind w:firstLine="560" w:firstLineChars="200"/>
        <w:rPr>
          <w:rFonts w:ascii="仿宋" w:eastAsia="仿宋" w:hAnsi="仿宋"/>
          <w:sz w:val="28"/>
        </w:rPr>
      </w:pPr>
      <w:r w:rsidRPr="00AB4A17">
        <w:rPr>
          <w:rFonts w:ascii="仿宋" w:eastAsia="仿宋" w:hAnsi="仿宋" w:hint="eastAsia"/>
          <w:sz w:val="28"/>
        </w:rPr>
        <w:t>消防设计原则</w:t>
      </w:r>
    </w:p>
    <w:p w:rsidR="00AB4A17" w:rsidRPr="00AB4A17" w:rsidP="00AB4A17" w14:paraId="4C0EC104" w14:textId="77777777">
      <w:pPr>
        <w:ind w:firstLine="560" w:firstLineChars="200"/>
        <w:rPr>
          <w:rFonts w:ascii="仿宋" w:eastAsia="仿宋" w:hAnsi="仿宋"/>
          <w:sz w:val="28"/>
        </w:rPr>
      </w:pPr>
    </w:p>
    <w:p w:rsidR="00AB4A17" w:rsidRPr="00AB4A17" w:rsidP="00AB4A17" w14:paraId="0833A987"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AB4A17">
        <w:rPr>
          <w:rFonts w:ascii="仿宋" w:eastAsia="仿宋" w:hAnsi="仿宋"/>
          <w:sz w:val="28"/>
        </w:rPr>
        <w:t>1.</w:t>
      </w:r>
    </w:p>
    <w:p w:rsidR="00AB4A17" w:rsidRPr="00AB4A17" w:rsidP="00AB4A17" w14:textId="77777777">
      <w:pPr>
        <w:ind w:firstLine="560" w:firstLineChars="200"/>
        <w:rPr>
          <w:rFonts w:ascii="仿宋" w:eastAsia="仿宋" w:hAnsi="仿宋"/>
          <w:sz w:val="28"/>
        </w:rPr>
      </w:pPr>
      <w:r w:rsidRPr="00AB4A17">
        <w:rPr>
          <w:rFonts w:ascii="仿宋" w:eastAsia="仿宋" w:hAnsi="仿宋"/>
          <w:sz w:val="28"/>
        </w:rPr>
        <w:t xml:space="preserve"> 在压缩机油项目建设中，承办单位应全部采用阻燃性建筑材料，坚持"预防为主"的原则，明确定义重点消防对象，并采取适当的安全消防措施，以确保在火灾发生时能够迅速扑灭火源、安全疏散相关人员，将损失降至最低。</w:t>
      </w:r>
    </w:p>
    <w:p w:rsidR="00AB4A17" w:rsidRPr="00AB4A17" w:rsidP="00AB4A17" w14:paraId="0394F471" w14:textId="77777777">
      <w:pPr>
        <w:ind w:firstLine="560" w:firstLineChars="200"/>
        <w:rPr>
          <w:rFonts w:ascii="仿宋" w:eastAsia="仿宋" w:hAnsi="仿宋"/>
          <w:sz w:val="28"/>
        </w:rPr>
      </w:pPr>
    </w:p>
    <w:p w:rsidR="00AB4A17" w:rsidRPr="00AB4A17" w:rsidP="00AB4A17" w14:paraId="2FF4301D" w14:textId="77777777">
      <w:pPr>
        <w:ind w:firstLine="560" w:firstLineChars="200"/>
        <w:rPr>
          <w:rFonts w:ascii="仿宋" w:eastAsia="仿宋" w:hAnsi="仿宋"/>
          <w:sz w:val="28"/>
        </w:rPr>
      </w:pPr>
      <w:r w:rsidRPr="00AB4A17">
        <w:rPr>
          <w:rFonts w:ascii="仿宋" w:eastAsia="仿宋" w:hAnsi="仿宋"/>
          <w:sz w:val="28"/>
        </w:rPr>
        <w:t>2. 实施巡检制度，及时发现和处理异常情况，确保安全生产。在可能产生爆炸危险的场所，应采取正压或自然通风措施，以防止爆炸危险环境的形成。在设计中，要严格遵守国家标准、行业规范和强制性标准，确保建筑结构和设备在生产过程中的质量和安全。</w:t>
      </w:r>
    </w:p>
    <w:p w:rsidR="00AB4A17" w:rsidRPr="00AB4A17" w:rsidP="00AB4A17" w14:paraId="3738C4DD" w14:textId="77777777">
      <w:pPr>
        <w:ind w:firstLine="560" w:firstLineChars="200"/>
        <w:rPr>
          <w:rFonts w:ascii="仿宋" w:eastAsia="仿宋" w:hAnsi="仿宋"/>
          <w:sz w:val="28"/>
        </w:rPr>
      </w:pPr>
    </w:p>
    <w:p w:rsidR="00AB4A17" w:rsidRPr="00AB4A17" w:rsidP="00AB4A17" w14:paraId="19122819" w14:textId="77777777">
      <w:pPr>
        <w:ind w:firstLine="560" w:firstLineChars="200"/>
        <w:rPr>
          <w:rFonts w:ascii="仿宋" w:eastAsia="仿宋" w:hAnsi="仿宋"/>
          <w:sz w:val="28"/>
        </w:rPr>
      </w:pPr>
      <w:r w:rsidRPr="00AB4A17">
        <w:rPr>
          <w:rFonts w:ascii="仿宋" w:eastAsia="仿宋" w:hAnsi="仿宋" w:hint="eastAsia"/>
          <w:sz w:val="28"/>
        </w:rPr>
        <w:t>消防设计</w:t>
      </w:r>
    </w:p>
    <w:p w:rsidR="00AB4A17" w:rsidRPr="00AB4A17" w:rsidP="00AB4A17" w14:paraId="511BA2BF" w14:textId="77777777">
      <w:pPr>
        <w:ind w:firstLine="560" w:firstLineChars="200"/>
        <w:rPr>
          <w:rFonts w:ascii="仿宋" w:eastAsia="仿宋" w:hAnsi="仿宋"/>
          <w:sz w:val="28"/>
        </w:rPr>
      </w:pPr>
    </w:p>
    <w:p w:rsidR="00AB4A17" w:rsidRPr="00AB4A17" w:rsidP="00AB4A17" w14:paraId="2D1EFDA2" w14:textId="77777777">
      <w:pPr>
        <w:ind w:firstLine="560" w:firstLineChars="200"/>
        <w:rPr>
          <w:rFonts w:ascii="仿宋" w:eastAsia="仿宋" w:hAnsi="仿宋"/>
          <w:sz w:val="28"/>
        </w:rPr>
      </w:pPr>
      <w:r w:rsidRPr="00AB4A17">
        <w:rPr>
          <w:rFonts w:ascii="仿宋" w:eastAsia="仿宋" w:hAnsi="仿宋"/>
          <w:sz w:val="28"/>
        </w:rPr>
        <w:t>- 防雷和防静电：所有工艺</w:t>
      </w:r>
      <w:r w:rsidRPr="00AB4A17">
        <w:rPr>
          <w:rFonts w:ascii="仿宋" w:eastAsia="仿宋" w:hAnsi="仿宋" w:hint="eastAsia"/>
          <w:sz w:val="28"/>
        </w:rPr>
        <w:t>生产设备及其管线都应根据工艺要求进行防静电接地保护。爆炸危险场所的工艺生产设备和建筑物应属于第Ⅱ类防雷，以考虑防直击雷和感应雷。其他构筑物应属于第Ⅲ类防雷，应装有防直击雷装置。</w:t>
      </w:r>
    </w:p>
    <w:p w:rsidR="00AB4A17" w:rsidRPr="00AB4A17" w:rsidP="00AB4A17" w14:paraId="0A598A4C" w14:textId="77777777">
      <w:pPr>
        <w:ind w:firstLine="560" w:firstLineChars="200"/>
        <w:rPr>
          <w:rFonts w:ascii="仿宋" w:eastAsia="仿宋" w:hAnsi="仿宋"/>
          <w:sz w:val="28"/>
        </w:rPr>
      </w:pPr>
    </w:p>
    <w:p w:rsidR="00AB4A17" w:rsidRPr="00AB4A17" w:rsidP="00AB4A17" w14:paraId="37B76F2C" w14:textId="77777777">
      <w:pPr>
        <w:ind w:firstLine="560" w:firstLineChars="200"/>
        <w:rPr>
          <w:rFonts w:ascii="仿宋" w:eastAsia="仿宋" w:hAnsi="仿宋"/>
          <w:sz w:val="28"/>
        </w:rPr>
      </w:pPr>
      <w:r w:rsidRPr="00AB4A17">
        <w:rPr>
          <w:rFonts w:ascii="仿宋" w:eastAsia="仿宋" w:hAnsi="仿宋"/>
          <w:sz w:val="28"/>
        </w:rPr>
        <w:t>- 消防给水系统：压缩机油项目应配置稳高压消防给水系统，以确保供水能力和压力。地上房间需要设计自然排烟系统，自然排烟口的设置应符合相关规范。</w:t>
      </w:r>
    </w:p>
    <w:p w:rsidR="00AB4A17" w:rsidRPr="00AB4A17" w:rsidP="00AB4A17" w14:paraId="517CFE81" w14:textId="77777777">
      <w:pPr>
        <w:ind w:firstLine="560" w:firstLineChars="200"/>
        <w:rPr>
          <w:rFonts w:ascii="仿宋" w:eastAsia="仿宋" w:hAnsi="仿宋"/>
          <w:sz w:val="28"/>
        </w:rPr>
      </w:pPr>
    </w:p>
    <w:p w:rsidR="00AB4A17" w:rsidRPr="00AB4A17" w:rsidP="00AB4A17" w14:paraId="607BBF90" w14:textId="77777777">
      <w:pPr>
        <w:ind w:firstLine="560" w:firstLineChars="200"/>
        <w:rPr>
          <w:rFonts w:ascii="仿宋" w:eastAsia="仿宋" w:hAnsi="仿宋"/>
          <w:sz w:val="28"/>
        </w:rPr>
      </w:pPr>
      <w:r w:rsidRPr="00AB4A17">
        <w:rPr>
          <w:rFonts w:ascii="仿宋" w:eastAsia="仿宋" w:hAnsi="仿宋" w:hint="eastAsia"/>
          <w:sz w:val="28"/>
        </w:rPr>
        <w:t>消防总体要求</w:t>
      </w:r>
    </w:p>
    <w:p w:rsidR="00AB4A17" w:rsidRPr="00AB4A17" w:rsidP="00AB4A17" w14:paraId="33C68ECE"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AB4A17" w:rsidRPr="00AB4A17" w:rsidP="00AB4A17" w14:paraId="26E8F676" w14:textId="77777777">
      <w:pPr>
        <w:ind w:firstLine="560" w:firstLineChars="200"/>
        <w:rPr>
          <w:rFonts w:ascii="仿宋" w:eastAsia="仿宋" w:hAnsi="仿宋"/>
          <w:sz w:val="28"/>
        </w:rPr>
      </w:pPr>
      <w:r w:rsidRPr="00AB4A17">
        <w:rPr>
          <w:rFonts w:ascii="仿宋" w:eastAsia="仿宋" w:hAnsi="仿宋"/>
          <w:sz w:val="28"/>
        </w:rPr>
        <w:t>- 建筑消防：主体工程和库房内应设有消防栓，并配备便携式灭火器。库房根据《建筑灭火器配置设计规范》设置手推式或便携式化学灭火器。</w:t>
      </w:r>
    </w:p>
    <w:p w:rsidR="00AB4A17" w:rsidRPr="00AB4A17" w:rsidP="00AB4A17" w14:paraId="0FA939F1" w14:textId="77777777">
      <w:pPr>
        <w:ind w:firstLine="560" w:firstLineChars="200"/>
        <w:rPr>
          <w:rFonts w:ascii="仿宋" w:eastAsia="仿宋" w:hAnsi="仿宋"/>
          <w:sz w:val="28"/>
        </w:rPr>
      </w:pPr>
    </w:p>
    <w:p w:rsidR="00AB4A17" w:rsidRPr="00AB4A17" w:rsidP="00AB4A17" w14:paraId="75EA04D2" w14:textId="77777777">
      <w:pPr>
        <w:ind w:firstLine="560" w:firstLineChars="200"/>
        <w:rPr>
          <w:rFonts w:ascii="仿宋" w:eastAsia="仿宋" w:hAnsi="仿宋"/>
          <w:sz w:val="28"/>
        </w:rPr>
      </w:pPr>
      <w:r w:rsidRPr="00AB4A17">
        <w:rPr>
          <w:rFonts w:ascii="仿宋" w:eastAsia="仿宋" w:hAnsi="仿宋"/>
          <w:sz w:val="28"/>
        </w:rPr>
        <w:t>- 消防通道：厂房四周应设置宽度为10.00米的环形消防车道，以满足消防车通行要求。</w:t>
      </w:r>
    </w:p>
    <w:p w:rsidR="00AB4A17" w:rsidRPr="00AB4A17" w:rsidP="00AB4A17" w14:paraId="68588012" w14:textId="77777777">
      <w:pPr>
        <w:ind w:firstLine="560" w:firstLineChars="200"/>
        <w:rPr>
          <w:rFonts w:ascii="仿宋" w:eastAsia="仿宋" w:hAnsi="仿宋"/>
          <w:sz w:val="28"/>
        </w:rPr>
      </w:pPr>
    </w:p>
    <w:p w:rsidR="00AB4A17" w:rsidRPr="00AB4A17" w:rsidP="00AB4A17" w14:paraId="4253B489" w14:textId="77777777">
      <w:pPr>
        <w:ind w:firstLine="560" w:firstLineChars="200"/>
        <w:rPr>
          <w:rFonts w:ascii="仿宋" w:eastAsia="仿宋" w:hAnsi="仿宋"/>
          <w:sz w:val="28"/>
        </w:rPr>
      </w:pPr>
      <w:r w:rsidRPr="00AB4A17">
        <w:rPr>
          <w:rFonts w:ascii="仿宋" w:eastAsia="仿宋" w:hAnsi="仿宋" w:hint="eastAsia"/>
          <w:sz w:val="28"/>
        </w:rPr>
        <w:t>消防措施</w:t>
      </w:r>
    </w:p>
    <w:p w:rsidR="00AB4A17" w:rsidRPr="00AB4A17" w:rsidP="00AB4A17" w14:paraId="17FBAFB0" w14:textId="77777777">
      <w:pPr>
        <w:ind w:firstLine="560" w:firstLineChars="200"/>
        <w:rPr>
          <w:rFonts w:ascii="仿宋" w:eastAsia="仿宋" w:hAnsi="仿宋"/>
          <w:sz w:val="28"/>
        </w:rPr>
      </w:pPr>
    </w:p>
    <w:p w:rsidR="00AB4A17" w:rsidP="00AB4A17" w14:paraId="473A4C1A" w14:textId="2D8FBFBE">
      <w:pPr>
        <w:ind w:firstLine="560" w:firstLineChars="200"/>
        <w:rPr>
          <w:rFonts w:ascii="仿宋" w:eastAsia="仿宋" w:hAnsi="仿宋"/>
          <w:sz w:val="28"/>
        </w:rPr>
      </w:pPr>
      <w:r w:rsidRPr="00AB4A17">
        <w:rPr>
          <w:rFonts w:ascii="仿宋" w:eastAsia="仿宋" w:hAnsi="仿宋"/>
          <w:sz w:val="28"/>
        </w:rPr>
        <w:t>- 承办单位应定期检查和维护消防设备和器材，对消防人员进行严格培训，并确保相关人员持证上岗。此外，还应定期进行消防演练，及时消除潜在的消防隐患，以根本上预防火灾事故的发生。</w:t>
      </w:r>
    </w:p>
    <w:p w:rsidR="00AB4A17" w:rsidP="00AB4A17" w14:paraId="7D884724" w14:textId="701E3047">
      <w:pPr>
        <w:pStyle w:val="Heading2"/>
      </w:pPr>
      <w:bookmarkStart w:id="11" w:name="_Toc160266927"/>
      <w:r w:rsidRPr="00AB4A17">
        <w:t>(二)、防火防爆总图布置措施</w:t>
      </w:r>
      <w:bookmarkEnd w:id="11"/>
    </w:p>
    <w:p w:rsidR="00AB4A17" w:rsidRPr="00AB4A17" w:rsidP="00AB4A17" w14:paraId="77A0AF3B" w14:textId="77777777">
      <w:pPr>
        <w:ind w:firstLine="560" w:firstLineChars="200"/>
        <w:rPr>
          <w:rFonts w:ascii="仿宋" w:eastAsia="仿宋" w:hAnsi="仿宋"/>
          <w:sz w:val="28"/>
        </w:rPr>
      </w:pPr>
      <w:r w:rsidRPr="00AB4A17">
        <w:rPr>
          <w:rFonts w:ascii="仿宋" w:eastAsia="仿宋" w:hAnsi="仿宋" w:hint="eastAsia"/>
          <w:sz w:val="28"/>
        </w:rPr>
        <w:t>该区域内的建筑物根据其防雷等级分为两类。具有爆炸危险的建筑物被归类为第二类防雷建筑，而其他建筑物则按照第三类防雷等级进行设计。</w:t>
      </w:r>
    </w:p>
    <w:p w:rsidR="00AB4A17" w:rsidRPr="00AB4A17" w:rsidP="00AB4A17" w14:paraId="4CCB5E73" w14:textId="77777777">
      <w:pPr>
        <w:ind w:firstLine="560" w:firstLineChars="200"/>
        <w:rPr>
          <w:rFonts w:ascii="仿宋" w:eastAsia="仿宋" w:hAnsi="仿宋"/>
          <w:sz w:val="28"/>
        </w:rPr>
      </w:pPr>
    </w:p>
    <w:p w:rsidR="00AB4A17" w:rsidRPr="00AB4A17" w:rsidP="00AB4A17" w14:paraId="631E72D8"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AB4A17" w:rsidRPr="00AB4A17" w:rsidP="00AB4A17" w14:textId="77777777">
      <w:pPr>
        <w:ind w:firstLine="560" w:firstLineChars="200"/>
        <w:rPr>
          <w:rFonts w:ascii="仿宋" w:eastAsia="仿宋" w:hAnsi="仿宋"/>
          <w:sz w:val="28"/>
        </w:rPr>
      </w:pPr>
      <w:r w:rsidRPr="00AB4A17">
        <w:rPr>
          <w:rFonts w:ascii="仿宋" w:eastAsia="仿宋" w:hAnsi="仿宋" w:hint="eastAsia"/>
          <w:sz w:val="28"/>
        </w:rPr>
        <w:t>对于防雷等级为第二类的建筑物，我们采用了特别的防雷措施。这些建筑物装设了避雷网或避雷针或这两种设备的混合组合，作为接闪器。这些接闪器的作用是引导雷电进入建筑物的钢筋或金属构件，从而避免雷电对建筑物造成直接破坏。这些金属构件不仅充当避雷针的作用，同时也是引下线，通过这些引下线与地下的接地设备相连。</w:t>
      </w:r>
    </w:p>
    <w:p w:rsidR="00AB4A17" w:rsidRPr="00AB4A17" w:rsidP="00AB4A17" w14:paraId="0BF301DB" w14:textId="77777777">
      <w:pPr>
        <w:ind w:firstLine="560" w:firstLineChars="200"/>
        <w:rPr>
          <w:rFonts w:ascii="仿宋" w:eastAsia="仿宋" w:hAnsi="仿宋"/>
          <w:sz w:val="28"/>
        </w:rPr>
      </w:pPr>
    </w:p>
    <w:p w:rsidR="00AB4A17" w:rsidP="00AB4A17" w14:paraId="14E87D5B" w14:textId="50B1F7AB">
      <w:pPr>
        <w:ind w:firstLine="560" w:firstLineChars="200"/>
        <w:rPr>
          <w:rFonts w:ascii="仿宋" w:eastAsia="仿宋" w:hAnsi="仿宋" w:hint="eastAsia"/>
          <w:sz w:val="28"/>
        </w:rPr>
      </w:pPr>
      <w:r w:rsidRPr="00AB4A17">
        <w:rPr>
          <w:rFonts w:ascii="仿宋" w:eastAsia="仿宋" w:hAnsi="仿宋" w:hint="eastAsia"/>
          <w:sz w:val="28"/>
        </w:rPr>
        <w:t>为防止直击雷的冲击，接地设备的电阻不能大于</w:t>
      </w:r>
      <w:r w:rsidRPr="00AB4A17">
        <w:rPr>
          <w:rFonts w:ascii="仿宋" w:eastAsia="仿宋" w:hAnsi="仿宋"/>
          <w:sz w:val="28"/>
        </w:rPr>
        <w:t>10.00欧姆。</w:t>
      </w:r>
      <w:r w:rsidRPr="00AB4A17">
        <w:rPr>
          <w:rFonts w:ascii="仿宋" w:eastAsia="仿宋" w:hAnsi="仿宋"/>
          <w:sz w:val="28"/>
        </w:rPr>
        <w:t>这一标准的设立，可以有</w:t>
      </w:r>
      <w:r w:rsidRPr="00AB4A17">
        <w:rPr>
          <w:rFonts w:ascii="仿宋" w:eastAsia="仿宋" w:hAnsi="仿宋" w:hint="eastAsia"/>
          <w:sz w:val="28"/>
        </w:rPr>
        <w:t>效地引导雷电迅速流入地下，减少雷电对建筑物和人员的伤害。此外，所有正常不带电的金属设备外壳都需要可靠接地，这也是我们确保安全的一项重要措施。</w:t>
      </w:r>
    </w:p>
    <w:p w:rsidR="00AB4A17" w:rsidP="00AB4A17" w14:paraId="39091294" w14:textId="2C1A9295">
      <w:pPr>
        <w:pStyle w:val="Heading2"/>
      </w:pPr>
      <w:bookmarkStart w:id="12" w:name="_Toc160266928"/>
      <w:r w:rsidRPr="00AB4A17">
        <w:t>(三)、自然灾害防范措施</w:t>
      </w:r>
      <w:bookmarkEnd w:id="12"/>
    </w:p>
    <w:p w:rsidR="00AB4A17" w:rsidP="00AB4A17" w14:paraId="5768AF27" w14:textId="31A57B0A">
      <w:pPr>
        <w:ind w:firstLine="560" w:firstLineChars="200"/>
        <w:rPr>
          <w:rFonts w:ascii="仿宋" w:eastAsia="仿宋" w:hAnsi="仿宋"/>
          <w:sz w:val="28"/>
        </w:rPr>
      </w:pPr>
      <w:r w:rsidRPr="00AB4A17">
        <w:rPr>
          <w:rFonts w:ascii="仿宋" w:eastAsia="仿宋" w:hAnsi="仿宋" w:hint="eastAsia"/>
          <w:sz w:val="28"/>
        </w:rPr>
        <w:t>按照《建筑抗震设计规范》（</w:t>
      </w:r>
      <w:r w:rsidRPr="00AB4A17">
        <w:rPr>
          <w:rFonts w:ascii="仿宋" w:eastAsia="仿宋" w:hAnsi="仿宋"/>
          <w:sz w:val="28"/>
        </w:rPr>
        <w:t>GB50011）的标准，我们明确了压缩机油项目所在地区的抗震设防烈度为VIII度，设计基本地震加速度值为0.20g。在该规范中，还明确提及了本工程所在地的地震基本烈度为VI度。在考虑到地震烈度设防要求后，我们将压缩机油项目的房屋建设标准设定为按照地震基本烈度VIII度的标准进行设防。这样做可以更好地确保压缩机油项目在遭遇地震时的稳定性与安全性，从而保障了压缩机油项目及周边环境的稳定与安全。</w:t>
      </w:r>
    </w:p>
    <w:p w:rsidR="00AB4A17" w:rsidP="00AB4A17" w14:paraId="7A4DF263" w14:textId="1B58BC20">
      <w:pPr>
        <w:pStyle w:val="Heading2"/>
      </w:pPr>
      <w:bookmarkStart w:id="13" w:name="_Toc160266929"/>
      <w:r w:rsidRPr="00AB4A17">
        <w:t>(四)、安全标志使用要求</w:t>
      </w:r>
      <w:bookmarkEnd w:id="13"/>
    </w:p>
    <w:p w:rsidR="00AB4A17" w:rsidRPr="00AB4A17" w:rsidP="00AB4A17" w14:paraId="24EE2B3D" w14:textId="77777777">
      <w:pPr>
        <w:ind w:firstLine="560" w:firstLineChars="200"/>
        <w:rPr>
          <w:rFonts w:ascii="仿宋" w:eastAsia="仿宋" w:hAnsi="仿宋"/>
          <w:sz w:val="28"/>
        </w:rPr>
      </w:pPr>
      <w:r w:rsidRPr="00AB4A17">
        <w:rPr>
          <w:rFonts w:ascii="仿宋" w:eastAsia="仿宋" w:hAnsi="仿宋" w:hint="eastAsia"/>
          <w:sz w:val="28"/>
        </w:rPr>
        <w:t>安全标志的使用要求主要包括以下几点：</w:t>
      </w:r>
    </w:p>
    <w:p w:rsidR="00AB4A17" w:rsidRPr="00AB4A17" w:rsidP="00AB4A17" w14:paraId="19CB7C3E" w14:textId="77777777">
      <w:pPr>
        <w:ind w:firstLine="560" w:firstLineChars="200"/>
        <w:rPr>
          <w:rFonts w:ascii="仿宋" w:eastAsia="仿宋" w:hAnsi="仿宋"/>
          <w:sz w:val="28"/>
        </w:rPr>
      </w:pPr>
    </w:p>
    <w:p w:rsidR="00AB4A17" w:rsidRPr="00AB4A17" w:rsidP="00AB4A17" w14:paraId="37A675CC"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AB4A17">
        <w:rPr>
          <w:rFonts w:ascii="仿宋" w:eastAsia="仿宋" w:hAnsi="仿宋"/>
          <w:sz w:val="28"/>
        </w:rPr>
        <w:t>1. 必须设置在所涉及的相应危险地点或设备最容易被观察到的地方，保证受众能注意到。</w:t>
      </w:r>
    </w:p>
    <w:p w:rsidR="00AB4A17" w:rsidRPr="00AB4A17" w:rsidP="00AB4A17" w14:paraId="4DEBCC70" w14:textId="77777777">
      <w:pPr>
        <w:ind w:firstLine="560" w:firstLineChars="200"/>
        <w:rPr>
          <w:rFonts w:ascii="仿宋" w:eastAsia="仿宋" w:hAnsi="仿宋"/>
          <w:sz w:val="28"/>
        </w:rPr>
      </w:pPr>
      <w:r w:rsidRPr="00AB4A17">
        <w:rPr>
          <w:rFonts w:ascii="仿宋" w:eastAsia="仿宋" w:hAnsi="仿宋"/>
          <w:sz w:val="28"/>
        </w:rPr>
        <w:t>2. 应牢固地固定在依托物上，不能产生倾斜、卷翘、摆动等现象，高度应尽量与人眼的视线高度一致。</w:t>
      </w:r>
    </w:p>
    <w:p w:rsidR="00AB4A17" w:rsidRPr="00AB4A17" w:rsidP="00AB4A17" w14:paraId="55259664" w14:textId="77777777">
      <w:pPr>
        <w:ind w:firstLine="560" w:firstLineChars="200"/>
        <w:rPr>
          <w:rFonts w:ascii="仿宋" w:eastAsia="仿宋" w:hAnsi="仿宋"/>
          <w:sz w:val="28"/>
        </w:rPr>
      </w:pPr>
      <w:r w:rsidRPr="00AB4A17">
        <w:rPr>
          <w:rFonts w:ascii="仿宋" w:eastAsia="仿宋" w:hAnsi="仿宋"/>
          <w:sz w:val="28"/>
        </w:rPr>
        <w:t>3. 不应设置在门、窗、架等可移动的物体上，警示牌的正面或其邻近不得有妨碍人们视线的固定障碍物，并尽量避免被其他临时性物体所遮挡。</w:t>
      </w:r>
    </w:p>
    <w:p w:rsidR="00AB4A17" w:rsidRPr="00AB4A17" w:rsidP="00AB4A17" w14:paraId="1CDE08A5" w14:textId="77777777">
      <w:pPr>
        <w:ind w:firstLine="560" w:firstLineChars="200"/>
        <w:rPr>
          <w:rFonts w:ascii="仿宋" w:eastAsia="仿宋" w:hAnsi="仿宋"/>
          <w:sz w:val="28"/>
        </w:rPr>
      </w:pPr>
      <w:r w:rsidRPr="00AB4A17">
        <w:rPr>
          <w:rFonts w:ascii="仿宋" w:eastAsia="仿宋" w:hAnsi="仿宋"/>
          <w:sz w:val="28"/>
        </w:rPr>
        <w:t>4. 安全标识牌的使用基本要求还应根据《建筑抗震设计规范》（GB50011）的标准，针对压缩机油项目所在地区的地震烈度设防要求进行具体设置。</w:t>
      </w:r>
    </w:p>
    <w:p w:rsidR="00AB4A17" w:rsidRPr="00AB4A17" w:rsidP="00AB4A17" w14:paraId="172AB880" w14:textId="77777777">
      <w:pPr>
        <w:ind w:firstLine="560" w:firstLineChars="200"/>
        <w:rPr>
          <w:rFonts w:ascii="仿宋" w:eastAsia="仿宋" w:hAnsi="仿宋"/>
          <w:sz w:val="28"/>
        </w:rPr>
      </w:pPr>
    </w:p>
    <w:p w:rsidR="00AB4A17" w:rsidP="00AB4A17" w14:paraId="48A0B769" w14:textId="32DA65A4">
      <w:pPr>
        <w:ind w:firstLine="560" w:firstLineChars="200"/>
        <w:rPr>
          <w:rFonts w:ascii="仿宋" w:eastAsia="仿宋" w:hAnsi="仿宋" w:hint="eastAsia"/>
          <w:sz w:val="28"/>
        </w:rPr>
      </w:pPr>
      <w:r w:rsidRPr="00AB4A17">
        <w:rPr>
          <w:rFonts w:ascii="仿宋" w:eastAsia="仿宋" w:hAnsi="仿宋" w:hint="eastAsia"/>
          <w:sz w:val="28"/>
        </w:rPr>
        <w:t>对于安全标志牌的具体使用要求，最好参考相关的安全规范和标准，以确保安全标志牌能发挥其应有的作用。</w:t>
      </w:r>
    </w:p>
    <w:p w:rsidR="00AB4A17" w:rsidP="00AB4A17" w14:paraId="098670B6" w14:textId="059EB9A2">
      <w:pPr>
        <w:pStyle w:val="Heading2"/>
      </w:pPr>
      <w:bookmarkStart w:id="14" w:name="_Toc160266930"/>
      <w:r w:rsidRPr="00AB4A17">
        <w:t>(五)、电气安全保障措施</w:t>
      </w:r>
      <w:bookmarkEnd w:id="14"/>
    </w:p>
    <w:p w:rsidR="00AB4A17" w:rsidP="00AB4A17" w14:paraId="11E171D3" w14:textId="10D856F7">
      <w:pPr>
        <w:ind w:firstLine="560" w:firstLineChars="200"/>
        <w:rPr>
          <w:rFonts w:ascii="仿宋" w:eastAsia="仿宋" w:hAnsi="仿宋" w:hint="eastAsia"/>
          <w:sz w:val="28"/>
        </w:rPr>
      </w:pPr>
      <w:r w:rsidRPr="00AB4A17">
        <w:rPr>
          <w:rFonts w:ascii="仿宋" w:eastAsia="仿宋" w:hAnsi="仿宋" w:hint="eastAsia"/>
          <w:sz w:val="28"/>
        </w:rPr>
        <w:t>压缩机油项目承办单位不仅要为所有电气设备设置防触电接地，以保护员工和设备免受电击的伤害，还要在压缩机油项目建设区域高处的建筑物和设备上安装避雷装置。这些避雷装置能够有效地将突发的雷电引入地下，避免雷电对建筑物和设备造成损坏，保证压缩机油项目的顺利进行。同时，这些措施也符合国家相关安全法规和标准的要求，为压缩机油项目的安全和质量提供了有力保障。</w:t>
      </w:r>
    </w:p>
    <w:p w:rsidR="00AB4A17" w:rsidP="00AB4A17" w14:paraId="789684B3" w14:textId="416DB925">
      <w:pPr>
        <w:pStyle w:val="Heading2"/>
      </w:pPr>
      <w:bookmarkStart w:id="15" w:name="_Toc160266931"/>
      <w:r w:rsidRPr="00AB4A17">
        <w:t>(六)、防尘防毒措施</w:t>
      </w:r>
      <w:bookmarkEnd w:id="15"/>
    </w:p>
    <w:p w:rsidR="00AB4A17" w:rsidRPr="00AB4A17" w:rsidP="00AB4A17" w14:paraId="4EEE6F95"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AB4A17" w:rsidRPr="00AB4A17" w:rsidP="00AB4A17" w14:textId="77777777">
      <w:pPr>
        <w:ind w:firstLine="560" w:firstLineChars="200"/>
        <w:rPr>
          <w:rFonts w:ascii="仿宋" w:eastAsia="仿宋" w:hAnsi="仿宋"/>
          <w:sz w:val="28"/>
        </w:rPr>
      </w:pPr>
      <w:r w:rsidRPr="00AB4A17">
        <w:rPr>
          <w:rFonts w:ascii="仿宋" w:eastAsia="仿宋" w:hAnsi="仿宋" w:hint="eastAsia"/>
          <w:sz w:val="28"/>
        </w:rPr>
        <w:t>接触有毒有害物的工作岗位应配备空气呼吸器及防毒面具等防护</w:t>
      </w:r>
    </w:p>
    <w:p w:rsidR="00AB4A17" w:rsidP="00AB4A17" w14:paraId="116EA5A1" w14:textId="2C3B92E1">
      <w:pPr>
        <w:ind w:firstLine="560" w:firstLineChars="200"/>
        <w:rPr>
          <w:rFonts w:ascii="仿宋" w:eastAsia="仿宋" w:hAnsi="仿宋" w:hint="eastAsia"/>
          <w:sz w:val="28"/>
        </w:rPr>
      </w:pPr>
      <w:r w:rsidRPr="00AB4A17">
        <w:rPr>
          <w:rFonts w:ascii="仿宋" w:eastAsia="仿宋" w:hAnsi="仿宋" w:hint="eastAsia"/>
          <w:sz w:val="28"/>
        </w:rPr>
        <w:t>器材，确保操作工的人身安全</w:t>
      </w:r>
    </w:p>
    <w:p w:rsidR="00AB4A17" w:rsidP="00AB4A17" w14:paraId="0388C377" w14:textId="30BF60E8">
      <w:pPr>
        <w:pStyle w:val="Heading2"/>
      </w:pPr>
      <w:bookmarkStart w:id="16" w:name="_Toc160266932"/>
      <w:r w:rsidRPr="00AB4A17">
        <w:t>(七)、防静电、触电、防护及防雷措施</w:t>
      </w:r>
      <w:bookmarkEnd w:id="16"/>
    </w:p>
    <w:p w:rsidR="00AB4A17" w:rsidRPr="00AB4A17" w:rsidP="00AB4A17" w14:paraId="113AAA14" w14:textId="77777777">
      <w:pPr>
        <w:ind w:firstLine="560" w:firstLineChars="200"/>
        <w:rPr>
          <w:rFonts w:ascii="仿宋" w:eastAsia="仿宋" w:hAnsi="仿宋"/>
          <w:sz w:val="28"/>
        </w:rPr>
      </w:pPr>
      <w:r w:rsidRPr="00AB4A17">
        <w:rPr>
          <w:rFonts w:ascii="仿宋" w:eastAsia="仿宋" w:hAnsi="仿宋" w:hint="eastAsia"/>
          <w:sz w:val="28"/>
        </w:rPr>
        <w:t>在防爆区域内，所有金属设备、管道和其他相关设施都必须配备静电接地设施，以确保这些设备和设施的电荷能够安全地导入地面，而不允许任何设备或内部零件与地相绝缘的金属体存在。此外，</w:t>
      </w:r>
      <w:r w:rsidRPr="00AB4A17">
        <w:rPr>
          <w:rFonts w:ascii="仿宋" w:eastAsia="仿宋" w:hAnsi="仿宋" w:hint="eastAsia"/>
          <w:sz w:val="28"/>
        </w:rPr>
        <w:t>为了防止雷电对生产设备、设施以及建构筑物造成损害，各生产设备、设施及建构筑物均应配备可靠的防雷保护设备，其防雷设计应符合国家标准和相关规定。</w:t>
      </w:r>
    </w:p>
    <w:p w:rsidR="00AB4A17" w:rsidRPr="00AB4A17" w:rsidP="00AB4A17" w14:paraId="70A6B105" w14:textId="77777777">
      <w:pPr>
        <w:ind w:firstLine="560" w:firstLineChars="200"/>
        <w:rPr>
          <w:rFonts w:ascii="仿宋" w:eastAsia="仿宋" w:hAnsi="仿宋"/>
          <w:sz w:val="28"/>
        </w:rPr>
      </w:pPr>
    </w:p>
    <w:p w:rsidR="00AB4A17" w:rsidP="00AB4A17" w14:paraId="3B30F13D" w14:textId="0BA74FBD">
      <w:pPr>
        <w:ind w:firstLine="560" w:firstLineChars="200"/>
        <w:rPr>
          <w:rFonts w:ascii="仿宋" w:eastAsia="仿宋" w:hAnsi="仿宋" w:hint="eastAsia"/>
          <w:sz w:val="28"/>
        </w:rPr>
      </w:pPr>
      <w:r w:rsidRPr="00AB4A17">
        <w:rPr>
          <w:rFonts w:ascii="仿宋" w:eastAsia="仿宋" w:hAnsi="仿宋" w:hint="eastAsia"/>
          <w:sz w:val="28"/>
        </w:rPr>
        <w:t>此外，架空管道以及变配电设备和低压供电线路终端也必须设有防雷电波侵入的防护措施，以避免电流对设备造成损害。在此，我们建议在这些设备内部设置必要的避雷针（线），以提高设备的防雷能力，并确保员工和设备的安全。</w:t>
      </w:r>
    </w:p>
    <w:p w:rsidR="00AB4A17" w:rsidP="00AB4A17" w14:paraId="2F3C467B" w14:textId="36689C39">
      <w:pPr>
        <w:pStyle w:val="Heading2"/>
      </w:pPr>
      <w:bookmarkStart w:id="17" w:name="_Toc160266933"/>
      <w:r w:rsidRPr="00AB4A17">
        <w:t>(八)、机械设备安全保障措施</w:t>
      </w:r>
      <w:bookmarkEnd w:id="17"/>
    </w:p>
    <w:p w:rsidR="00AB4A17" w:rsidP="00AB4A17" w14:paraId="763B9A76" w14:textId="67A1850B">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AB4A17" w:rsidP="00AB4A17" w14:textId="67A1850B">
      <w:pPr>
        <w:ind w:firstLine="560" w:firstLineChars="200"/>
        <w:rPr>
          <w:rFonts w:ascii="仿宋" w:eastAsia="仿宋" w:hAnsi="仿宋" w:hint="eastAsia"/>
          <w:sz w:val="28"/>
        </w:rPr>
      </w:pPr>
      <w:r w:rsidRPr="00AB4A17">
        <w:rPr>
          <w:rFonts w:ascii="仿宋" w:eastAsia="仿宋" w:hAnsi="仿宋" w:hint="eastAsia"/>
          <w:sz w:val="28"/>
        </w:rPr>
        <w:t>机械传动力设备中的开式齿轮、皮带轮、联轴器等关键部位都设有安全罩，以防止意外伤害的发生。对于带式输送机的头部、尾部改向部位以及料斗开口位置等经常有人接近的地方，我们按照《带式输送机安全规程》采取了密闭防护措施，以避免机械运动对人体造成意外伤害。这些防护措施可以有效地保护人员免受机械伤害的风险，从而确保生产过程的安全性和可靠性。</w:t>
      </w:r>
    </w:p>
    <w:p w:rsidR="00AB4A17" w:rsidP="00AB4A17" w14:paraId="73387AC4" w14:textId="58CAAF02">
      <w:pPr>
        <w:pStyle w:val="Heading2"/>
      </w:pPr>
      <w:bookmarkStart w:id="18" w:name="_Toc160266934"/>
      <w:r w:rsidRPr="00AB4A17">
        <w:t>(九)、劳动安全保障措施</w:t>
      </w:r>
      <w:bookmarkEnd w:id="18"/>
    </w:p>
    <w:p w:rsidR="00AB4A17" w:rsidRPr="00AB4A17" w:rsidP="00AB4A17" w14:paraId="3E5FE06E" w14:textId="77777777">
      <w:pPr>
        <w:ind w:firstLine="560" w:firstLineChars="200"/>
        <w:rPr>
          <w:rFonts w:ascii="仿宋" w:eastAsia="仿宋" w:hAnsi="仿宋"/>
          <w:sz w:val="28"/>
        </w:rPr>
      </w:pPr>
      <w:r w:rsidRPr="00AB4A17">
        <w:rPr>
          <w:rFonts w:ascii="仿宋" w:eastAsia="仿宋" w:hAnsi="仿宋" w:hint="eastAsia"/>
          <w:sz w:val="28"/>
        </w:rPr>
        <w:t>该压缩机油项目承办单位考虑到员工的工作和生活需求，设立了医务室、浴室、休息室等必要的生活福利设施，旨在为员工创造一个优美、舒适的工作和生活环境。此外，压缩机油项目承办单位也对空闲地进行绿化，通过这些措施为员工营造一个宜人的工作生活环境。</w:t>
      </w:r>
    </w:p>
    <w:p w:rsidR="00AB4A17" w:rsidRPr="00AB4A17" w:rsidP="00AB4A17" w14:paraId="31B38429" w14:textId="77777777">
      <w:pPr>
        <w:ind w:firstLine="560" w:firstLineChars="200"/>
        <w:rPr>
          <w:rFonts w:ascii="仿宋" w:eastAsia="仿宋" w:hAnsi="仿宋"/>
          <w:sz w:val="28"/>
        </w:rPr>
      </w:pPr>
    </w:p>
    <w:p w:rsidR="00AB4A17" w:rsidRPr="00AB4A17" w:rsidP="00AB4A17" w14:paraId="361CA3FD" w14:textId="77777777">
      <w:pPr>
        <w:ind w:firstLine="560" w:firstLineChars="200"/>
        <w:rPr>
          <w:rFonts w:ascii="仿宋" w:eastAsia="仿宋" w:hAnsi="仿宋"/>
          <w:sz w:val="28"/>
        </w:rPr>
      </w:pPr>
      <w:r w:rsidRPr="00AB4A17">
        <w:rPr>
          <w:rFonts w:ascii="仿宋" w:eastAsia="仿宋" w:hAnsi="仿宋" w:hint="eastAsia"/>
          <w:sz w:val="28"/>
        </w:rPr>
        <w:t>在自动控制设计方面，该压缩机油项目承办单位以集中检测为主，将重要参数引至控制室，以便实时观察生产过程的变化。为确保劳动安全，针对一些会对员工造成潜在危害的参数，压缩机油项目承办单位还设置了越限报警功能。这些措施可以有效地预防并及时应对可能出现的安全问题。</w:t>
      </w:r>
    </w:p>
    <w:p w:rsidR="00AB4A17" w:rsidRPr="00AB4A17" w:rsidP="00AB4A17" w14:paraId="4145E19B" w14:textId="77777777">
      <w:pPr>
        <w:ind w:firstLine="560" w:firstLineChars="200"/>
        <w:rPr>
          <w:rFonts w:ascii="仿宋" w:eastAsia="仿宋" w:hAnsi="仿宋"/>
          <w:sz w:val="28"/>
        </w:rPr>
      </w:pPr>
    </w:p>
    <w:p w:rsidR="00AB4A17" w:rsidP="00AB4A17" w14:paraId="4DC142E6" w14:textId="08908B70">
      <w:pPr>
        <w:ind w:firstLine="560" w:firstLineChars="200"/>
        <w:rPr>
          <w:rFonts w:ascii="仿宋" w:eastAsia="仿宋" w:hAnsi="仿宋" w:hint="eastAsia"/>
          <w:sz w:val="28"/>
        </w:rPr>
      </w:pPr>
      <w:r w:rsidRPr="00AB4A17">
        <w:rPr>
          <w:rFonts w:ascii="仿宋" w:eastAsia="仿宋" w:hAnsi="仿宋" w:hint="eastAsia"/>
          <w:sz w:val="28"/>
        </w:rPr>
        <w:t>此外，为了保证劳动安全，该压缩机油项目承办单位还设置了一定数量的自动调节系统。这些系统可以在出现不安全因素时自动调节，从而最大限度地减少不安全事故的发生。这些自动调节系统的存在，不仅提高了生产效率，更为员工的安全提供了有力保障。</w:t>
      </w:r>
    </w:p>
    <w:p w:rsidR="00AB4A17" w:rsidP="00AB4A17" w14:paraId="7925393F" w14:textId="2412281D">
      <w:pPr>
        <w:pStyle w:val="Heading2"/>
      </w:pPr>
      <w:bookmarkStart w:id="19" w:name="_Toc160266935"/>
      <w:r w:rsidRPr="00AB4A17">
        <w:t>(十)、劳动安全卫生机构设置及教育制度</w:t>
      </w:r>
      <w:bookmarkEnd w:id="19"/>
    </w:p>
    <w:p w:rsidR="00AB4A17" w:rsidRPr="00AB4A17" w:rsidP="00AB4A17" w14:paraId="00CED984"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AB4A17">
        <w:rPr>
          <w:rFonts w:ascii="仿宋" w:eastAsia="仿宋" w:hAnsi="仿宋" w:hint="eastAsia"/>
          <w:sz w:val="28"/>
        </w:rPr>
        <w:t>机构设置及人员配备</w:t>
      </w:r>
    </w:p>
    <w:p w:rsidR="00AB4A17" w:rsidRPr="00AB4A17" w:rsidP="00AB4A17" w14:paraId="047F2388" w14:textId="77777777">
      <w:pPr>
        <w:ind w:firstLine="560" w:firstLineChars="200"/>
        <w:rPr>
          <w:rFonts w:ascii="仿宋" w:eastAsia="仿宋" w:hAnsi="仿宋"/>
          <w:sz w:val="28"/>
        </w:rPr>
      </w:pPr>
    </w:p>
    <w:p w:rsidR="00AB4A17" w:rsidRPr="00AB4A17" w:rsidP="00AB4A17" w14:paraId="7A3F399A" w14:textId="77777777">
      <w:pPr>
        <w:ind w:firstLine="560" w:firstLineChars="200"/>
        <w:rPr>
          <w:rFonts w:ascii="仿宋" w:eastAsia="仿宋" w:hAnsi="仿宋"/>
          <w:sz w:val="28"/>
        </w:rPr>
      </w:pPr>
      <w:r w:rsidRPr="00AB4A17">
        <w:rPr>
          <w:rFonts w:ascii="仿宋" w:eastAsia="仿宋" w:hAnsi="仿宋" w:hint="eastAsia"/>
          <w:sz w:val="28"/>
        </w:rPr>
        <w:t>应急撤离和急救准备</w:t>
      </w:r>
    </w:p>
    <w:p w:rsidR="00AB4A17" w:rsidRPr="00AB4A17" w:rsidP="00AB4A17" w14:paraId="7F0D08EF" w14:textId="77777777">
      <w:pPr>
        <w:ind w:firstLine="560" w:firstLineChars="200"/>
        <w:rPr>
          <w:rFonts w:ascii="仿宋" w:eastAsia="仿宋" w:hAnsi="仿宋"/>
          <w:sz w:val="28"/>
        </w:rPr>
      </w:pPr>
    </w:p>
    <w:p w:rsidR="00AB4A17" w:rsidRPr="00AB4A17" w:rsidP="00AB4A17" w14:paraId="4D5A66D8" w14:textId="77777777">
      <w:pPr>
        <w:ind w:firstLine="560" w:firstLineChars="200"/>
        <w:rPr>
          <w:rFonts w:ascii="仿宋" w:eastAsia="仿宋" w:hAnsi="仿宋"/>
          <w:sz w:val="28"/>
        </w:rPr>
      </w:pPr>
      <w:r w:rsidRPr="00AB4A17">
        <w:rPr>
          <w:rFonts w:ascii="仿宋" w:eastAsia="仿宋" w:hAnsi="仿宋" w:hint="eastAsia"/>
          <w:sz w:val="28"/>
        </w:rPr>
        <w:t>为了应对紧急情况，压缩机油项目承办单位合理设置了应急撤离通道和泄险区，以确保在紧急事故发生时，员工能够及时疏散到安全区域。此外，现场还设有急救站，配备了必要的急救设施和急救车辆。劳动安全部门要求编制突发性急性中毒事故的救治预案，并根据实际情况进行修订，定期组织员工进行应急演练，以确保人员安全。</w:t>
      </w:r>
    </w:p>
    <w:p w:rsidR="00AB4A17" w:rsidRPr="00AB4A17" w:rsidP="00AB4A17" w14:paraId="457CC698" w14:textId="77777777">
      <w:pPr>
        <w:ind w:firstLine="560" w:firstLineChars="200"/>
        <w:rPr>
          <w:rFonts w:ascii="仿宋" w:eastAsia="仿宋" w:hAnsi="仿宋"/>
          <w:sz w:val="28"/>
        </w:rPr>
      </w:pPr>
    </w:p>
    <w:p w:rsidR="00AB4A17" w:rsidRPr="00AB4A17" w:rsidP="00AB4A17" w14:paraId="17862137" w14:textId="77777777">
      <w:pPr>
        <w:ind w:firstLine="560" w:firstLineChars="200"/>
        <w:rPr>
          <w:rFonts w:ascii="仿宋" w:eastAsia="仿宋" w:hAnsi="仿宋"/>
          <w:sz w:val="28"/>
        </w:rPr>
      </w:pPr>
      <w:r w:rsidRPr="00AB4A17">
        <w:rPr>
          <w:rFonts w:ascii="仿宋" w:eastAsia="仿宋" w:hAnsi="仿宋" w:hint="eastAsia"/>
          <w:sz w:val="28"/>
        </w:rPr>
        <w:t>劳动安全卫生教育制度</w:t>
      </w:r>
    </w:p>
    <w:p w:rsidR="00AB4A17" w:rsidRPr="00AB4A17" w:rsidP="00AB4A17" w14:paraId="2BD0A8CE" w14:textId="77777777">
      <w:pPr>
        <w:ind w:firstLine="560" w:firstLineChars="200"/>
        <w:rPr>
          <w:rFonts w:ascii="仿宋" w:eastAsia="仿宋" w:hAnsi="仿宋"/>
          <w:sz w:val="28"/>
        </w:rPr>
      </w:pPr>
    </w:p>
    <w:p w:rsidR="00AB4A17" w:rsidP="00AB4A17" w14:paraId="0DCF5ABA" w14:textId="416E2771">
      <w:pPr>
        <w:ind w:firstLine="560" w:firstLineChars="200"/>
        <w:rPr>
          <w:rFonts w:ascii="仿宋" w:eastAsia="仿宋" w:hAnsi="仿宋" w:hint="eastAsia"/>
          <w:sz w:val="28"/>
        </w:rPr>
      </w:pPr>
      <w:r w:rsidRPr="00AB4A17">
        <w:rPr>
          <w:rFonts w:ascii="仿宋" w:eastAsia="仿宋" w:hAnsi="仿宋" w:hint="eastAsia"/>
          <w:sz w:val="28"/>
        </w:rPr>
        <w:t>一旦压缩机油项目投入运营，所有级别的员工都必须坚守劳动安全操作规程，确保一切潜在的事故隐患在发生之初就被消除，以保障员工的人身安全和设备的正常运行。压缩机油项目承办单位将员工的安全和健康置于生产之上的优先位置，特别是在生产第一线，确保安全与健康成为首要任务。每一位进入有毒有害生产单元的员工都必须佩戴个人防护设备，这是确保工作场所的基本要求。</w:t>
      </w:r>
    </w:p>
    <w:p w:rsidR="00AB4A17" w:rsidP="00AB4A17" w14:paraId="2E4868DC" w14:textId="2AEB945E">
      <w:pPr>
        <w:pStyle w:val="Heading2"/>
      </w:pPr>
      <w:bookmarkStart w:id="20" w:name="_Toc160266936"/>
      <w:r w:rsidRPr="00AB4A17">
        <w:t>(十一)、劳动安全预期效果评价</w:t>
      </w:r>
      <w:bookmarkEnd w:id="20"/>
    </w:p>
    <w:p w:rsidR="00AB4A17" w:rsidP="00AB4A17" w14:paraId="7D0475D9" w14:textId="2F2A05D0">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AB4A17" w:rsidP="00AB4A17" w14:textId="2F2A05D0">
      <w:pPr>
        <w:ind w:firstLine="560" w:firstLineChars="200"/>
        <w:rPr>
          <w:rFonts w:ascii="仿宋" w:eastAsia="仿宋" w:hAnsi="仿宋" w:hint="eastAsia"/>
          <w:sz w:val="28"/>
        </w:rPr>
      </w:pPr>
      <w:r w:rsidRPr="00AB4A17">
        <w:rPr>
          <w:rFonts w:ascii="仿宋" w:eastAsia="仿宋" w:hAnsi="仿宋" w:hint="eastAsia"/>
          <w:sz w:val="28"/>
        </w:rPr>
        <w:t>在事故出现之际，压缩机油项目执行单位依赖于工程设计方案中的安全防护设备和突发情况应急措施，有效遏制事故的扩大，防止安全和消防事故的蔓延，确保员工的人身安全和财产不受损害。压缩机油项目执行单位已经设计并配备了完善的安全卫生专用设备，主要包括防火防爆设备、火灾自动报警系统、水消防系统、空调设备、岗位通风设备、隔声降噪设备、安全供水、安全供电设备等。</w:t>
      </w:r>
    </w:p>
    <w:p w:rsidR="00AB4A17" w:rsidP="00AB4A17" w14:paraId="472BB145" w14:textId="723C7151">
      <w:pPr>
        <w:pStyle w:val="Heading1"/>
        <w:rPr>
          <w:rFonts w:hint="eastAsia"/>
        </w:rPr>
      </w:pPr>
      <w:bookmarkStart w:id="21" w:name="_Toc160266937"/>
      <w:r w:rsidRPr="00AB4A17">
        <w:rPr>
          <w:rFonts w:hint="eastAsia"/>
        </w:rPr>
        <w:t>四、压缩机油项目进度计划</w:t>
      </w:r>
      <w:bookmarkEnd w:id="21"/>
    </w:p>
    <w:p w:rsidR="00AB4A17" w:rsidP="00AB4A17" w14:paraId="4A2A328C" w14:textId="4FE20ECF">
      <w:pPr>
        <w:pStyle w:val="Heading2"/>
      </w:pPr>
      <w:bookmarkStart w:id="22" w:name="_Toc160266938"/>
      <w:r w:rsidRPr="00AB4A17">
        <w:t>(一)、建设周期</w:t>
      </w:r>
      <w:bookmarkEnd w:id="22"/>
    </w:p>
    <w:p w:rsidR="00AB4A17" w:rsidRPr="00AB4A17" w:rsidP="00AB4A17" w14:paraId="272C659B" w14:textId="77777777">
      <w:pPr>
        <w:ind w:firstLine="560" w:firstLineChars="200"/>
        <w:rPr>
          <w:rFonts w:ascii="仿宋" w:eastAsia="仿宋" w:hAnsi="仿宋"/>
          <w:sz w:val="28"/>
        </w:rPr>
      </w:pPr>
      <w:r w:rsidRPr="00AB4A17">
        <w:rPr>
          <w:rFonts w:ascii="仿宋" w:eastAsia="仿宋" w:hAnsi="仿宋" w:hint="eastAsia"/>
          <w:sz w:val="28"/>
        </w:rPr>
        <w:t>压缩机油项目建设周期</w:t>
      </w:r>
      <w:r w:rsidRPr="00AB4A17">
        <w:rPr>
          <w:rFonts w:ascii="仿宋" w:eastAsia="仿宋" w:hAnsi="仿宋"/>
          <w:sz w:val="28"/>
        </w:rPr>
        <w:t>XXX个月，其工作内容包括：压缩机油项目前期准备、工程勘</w:t>
      </w:r>
    </w:p>
    <w:p w:rsidR="00AB4A17" w:rsidP="00AB4A17" w14:paraId="0AFF9CEA" w14:textId="33BD898F">
      <w:pPr>
        <w:ind w:firstLine="560" w:firstLineChars="200"/>
        <w:rPr>
          <w:rFonts w:ascii="仿宋" w:eastAsia="仿宋" w:hAnsi="仿宋"/>
          <w:sz w:val="28"/>
        </w:rPr>
      </w:pPr>
      <w:r w:rsidRPr="00AB4A17">
        <w:rPr>
          <w:rFonts w:ascii="仿宋" w:eastAsia="仿宋" w:hAnsi="仿宋" w:hint="eastAsia"/>
          <w:sz w:val="28"/>
        </w:rPr>
        <w:t>察与设计、土建工程施工、设备采购、设备安装调试、</w:t>
      </w:r>
      <w:r w:rsidRPr="00AB4A17">
        <w:rPr>
          <w:rFonts w:ascii="仿宋" w:eastAsia="仿宋" w:hAnsi="仿宋"/>
          <w:sz w:val="28"/>
        </w:rPr>
        <w:t>XXX等。</w:t>
      </w:r>
    </w:p>
    <w:p w:rsidR="00AB4A17" w:rsidP="00AB4A17" w14:paraId="4F3E9429" w14:textId="2EC6D578">
      <w:pPr>
        <w:pStyle w:val="Heading2"/>
      </w:pPr>
      <w:bookmarkStart w:id="23" w:name="_Toc160266939"/>
      <w:r w:rsidRPr="00AB4A17">
        <w:t>(二)、建设进度</w:t>
      </w:r>
      <w:bookmarkEnd w:id="23"/>
    </w:p>
    <w:p w:rsidR="00AB4A17" w:rsidRPr="00AB4A17" w:rsidP="00AB4A17" w14:paraId="6E0B6367" w14:textId="77777777">
      <w:pPr>
        <w:ind w:firstLine="560" w:firstLineChars="200"/>
        <w:rPr>
          <w:rFonts w:ascii="仿宋" w:eastAsia="仿宋" w:hAnsi="仿宋"/>
          <w:sz w:val="28"/>
        </w:rPr>
      </w:pPr>
      <w:r w:rsidRPr="00AB4A17">
        <w:rPr>
          <w:rFonts w:ascii="仿宋" w:eastAsia="仿宋" w:hAnsi="仿宋" w:hint="eastAsia"/>
          <w:sz w:val="28"/>
        </w:rPr>
        <w:t>该压缩机油项目采取分期建设，目前压缩机油项目实际完成投资</w:t>
      </w:r>
      <w:r w:rsidRPr="00AB4A17">
        <w:rPr>
          <w:rFonts w:ascii="仿宋" w:eastAsia="仿宋" w:hAnsi="仿宋"/>
          <w:sz w:val="28"/>
        </w:rPr>
        <w:t>xxx万元，占 计划投资的xxx%。其中：完成固定资产投资xxx万元， 占总投</w:t>
      </w:r>
    </w:p>
    <w:p w:rsidR="00AB4A17" w:rsidP="00AB4A17" w14:paraId="74AFA725" w14:textId="543DAA15">
      <w:pPr>
        <w:ind w:firstLine="560" w:firstLineChars="200"/>
        <w:rPr>
          <w:rFonts w:ascii="仿宋" w:eastAsia="仿宋" w:hAnsi="仿宋"/>
          <w:sz w:val="28"/>
        </w:rPr>
      </w:pPr>
      <w:r w:rsidRPr="00AB4A17">
        <w:rPr>
          <w:rFonts w:ascii="仿宋" w:eastAsia="仿宋" w:hAnsi="仿宋" w:hint="eastAsia"/>
          <w:sz w:val="28"/>
        </w:rPr>
        <w:t>资的</w:t>
      </w:r>
      <w:r w:rsidRPr="00AB4A17">
        <w:rPr>
          <w:rFonts w:ascii="仿宋" w:eastAsia="仿宋" w:hAnsi="仿宋"/>
          <w:sz w:val="28"/>
        </w:rPr>
        <w:t>xxx%;完成流动资金投资xxx,占总投资的xxx%。</w:t>
      </w:r>
    </w:p>
    <w:p w:rsidR="00AB4A17" w:rsidP="00AB4A17" w14:paraId="5397A907" w14:textId="7C3C59FD">
      <w:pPr>
        <w:pStyle w:val="Heading2"/>
      </w:pPr>
      <w:bookmarkStart w:id="24" w:name="_Toc160266940"/>
      <w:r w:rsidRPr="00AB4A17">
        <w:t>(三)、进度安排注意事项</w:t>
      </w:r>
      <w:bookmarkEnd w:id="24"/>
    </w:p>
    <w:p w:rsidR="00AB4A17" w:rsidRPr="00AB4A17" w:rsidP="00AB4A17" w14:paraId="7056FDB0"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AB4A17" w:rsidRPr="00AB4A17" w:rsidP="00AB4A17" w14:textId="77777777">
      <w:pPr>
        <w:ind w:firstLine="560" w:firstLineChars="200"/>
        <w:rPr>
          <w:rFonts w:ascii="仿宋" w:eastAsia="仿宋" w:hAnsi="仿宋"/>
          <w:sz w:val="28"/>
        </w:rPr>
      </w:pPr>
      <w:r w:rsidRPr="00AB4A17">
        <w:rPr>
          <w:rFonts w:ascii="仿宋" w:eastAsia="仿宋" w:hAnsi="仿宋" w:hint="eastAsia"/>
          <w:sz w:val="28"/>
        </w:rPr>
        <w:t>投资压缩机油项目的执行由压缩机油项目承办单位担任，作为业主在压缩机油项目获得批准后，应设立压缩机油项目建设办公室。该办公室主任即压缩机油项目经理，负责具体实施压缩机油项目建设的任务。建设办公室的职责包括建立并优化财务管理系统和工程质量管理系统，分别负责编制工程计划和工程决算书。此外，他们还负责进行物资设备的招标采购工作，并对工程进度、资金使用、运行状况进行监督，确保工程建设的质量。</w:t>
      </w:r>
    </w:p>
    <w:p w:rsidR="00AB4A17" w:rsidRPr="00AB4A17" w:rsidP="00AB4A17" w14:paraId="46CA2B0C" w14:textId="77777777">
      <w:pPr>
        <w:ind w:firstLine="560" w:firstLineChars="200"/>
        <w:rPr>
          <w:rFonts w:ascii="仿宋" w:eastAsia="仿宋" w:hAnsi="仿宋"/>
          <w:sz w:val="28"/>
        </w:rPr>
      </w:pPr>
      <w:r w:rsidRPr="00AB4A17">
        <w:rPr>
          <w:rFonts w:ascii="仿宋" w:eastAsia="仿宋" w:hAnsi="仿宋" w:hint="eastAsia"/>
          <w:sz w:val="28"/>
        </w:rPr>
        <w:t>对于投资压缩机油项目，要积极推行企业法人责任制、招标投标制、工程监理制等现代化管理方法。压缩机油项目由压缩机油项目承办单位总经理亲自负责，选派专业会计和专业技术人员参与，抽调专业人员组成压缩机油项目建设办公室，全面负责压缩机油项目建设工作。这将涵盖从压缩机油项目实施准备、配套资金筹集、勘察设计、施工准备直到竣工验收和交付使用等各个工作阶段。</w:t>
      </w:r>
    </w:p>
    <w:p w:rsidR="00AB4A17" w:rsidRPr="00AB4A17" w:rsidP="00AB4A17" w14:paraId="190C1116" w14:textId="77777777">
      <w:pPr>
        <w:ind w:firstLine="560" w:firstLineChars="200"/>
        <w:rPr>
          <w:rFonts w:ascii="仿宋" w:eastAsia="仿宋" w:hAnsi="仿宋"/>
          <w:sz w:val="28"/>
        </w:rPr>
      </w:pPr>
      <w:r w:rsidRPr="00AB4A17">
        <w:rPr>
          <w:rFonts w:ascii="仿宋" w:eastAsia="仿宋" w:hAnsi="仿宋" w:hint="eastAsia"/>
          <w:sz w:val="28"/>
        </w:rPr>
        <w:t>在压缩机油项目实施过程中，各项投资活动和各个工作环节可</w:t>
      </w:r>
      <w:r w:rsidRPr="00AB4A17">
        <w:rPr>
          <w:rFonts w:ascii="仿宋" w:eastAsia="仿宋" w:hAnsi="仿宋" w:hint="eastAsia"/>
          <w:sz w:val="28"/>
        </w:rPr>
        <w:t>以相互交叉进行。我们将对压缩机油项目实施的各个工作阶段进行统一规划，以便对压缩机油项目实施进度做出合理且切实可行的安排，确保按时按质完成任务并顺利投入使用。</w:t>
      </w:r>
    </w:p>
    <w:p w:rsidR="00AB4A17" w:rsidP="00AB4A17" w14:paraId="0C93BF94" w14:textId="16581505">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AB4A17">
        <w:rPr>
          <w:rFonts w:ascii="仿宋" w:eastAsia="仿宋" w:hAnsi="仿宋" w:hint="eastAsia"/>
          <w:sz w:val="28"/>
        </w:rPr>
        <w:t>对于比较重大的问题，由工程部经理提交给总经理审核批准。工程师、预算员、报建员或文员原则上没有单独发文的权力。如果工程师、预算员、报建员或文员收到相关单位文件，必须及时登记、处理并报告给工程部经理。处理不了的问题，应提交给工程部经理研究解决。特别重大的问题需要召开会议研究讨论，同时向总经理汇报。</w:t>
      </w:r>
    </w:p>
    <w:p w:rsidR="00AB4A17" w:rsidP="00AB4A17" w14:paraId="2F202B9B" w14:textId="00359987">
      <w:pPr>
        <w:pStyle w:val="Heading2"/>
      </w:pPr>
      <w:bookmarkStart w:id="25" w:name="_Toc160266941"/>
      <w:r w:rsidRPr="00AB4A17">
        <w:t>(四)、人力资源配置</w:t>
      </w:r>
      <w:bookmarkEnd w:id="25"/>
    </w:p>
    <w:p w:rsidR="00AB4A17" w:rsidRPr="00AB4A17" w:rsidP="00AB4A17" w14:paraId="64A8C030" w14:textId="77777777">
      <w:pPr>
        <w:ind w:firstLine="560" w:firstLineChars="200"/>
        <w:rPr>
          <w:rFonts w:ascii="仿宋" w:eastAsia="仿宋" w:hAnsi="仿宋"/>
          <w:sz w:val="28"/>
        </w:rPr>
      </w:pPr>
      <w:r w:rsidRPr="00AB4A17">
        <w:rPr>
          <w:rFonts w:ascii="仿宋" w:eastAsia="仿宋" w:hAnsi="仿宋" w:hint="eastAsia"/>
          <w:sz w:val="28"/>
        </w:rPr>
        <w:t>根据《中华人民共和国劳动法》的规定，本期工程压缩机油项目的劳动定员是以所需的基本生产工人为基数，按照生产岗位和劳动定额来计算配备相关人员。根据生产工艺、供应保障和经营管理的需求，充分利用企业人力资源，压缩机油项目招聘人员实行全员聘任合同制，生产车间管理工作人员按一班制配置，操作人员按照“四班三运转”配置定员，每班八小时，达产年劳动定员</w:t>
      </w:r>
      <w:r w:rsidRPr="00AB4A17">
        <w:rPr>
          <w:rFonts w:ascii="仿宋" w:eastAsia="仿宋" w:hAnsi="仿宋"/>
          <w:sz w:val="28"/>
        </w:rPr>
        <w:t>XXXX人。</w:t>
      </w:r>
    </w:p>
    <w:p w:rsidR="00AB4A17" w:rsidRPr="00AB4A17" w:rsidP="00AB4A17" w14:paraId="4B511CAB" w14:textId="77777777">
      <w:pPr>
        <w:ind w:firstLine="560" w:firstLineChars="200"/>
        <w:rPr>
          <w:rFonts w:ascii="仿宋" w:eastAsia="仿宋" w:hAnsi="仿宋"/>
          <w:sz w:val="28"/>
        </w:rPr>
      </w:pPr>
    </w:p>
    <w:p w:rsidR="00AB4A17" w:rsidP="00AB4A17" w14:paraId="3A89CD1B" w14:textId="616FA08F">
      <w:pPr>
        <w:ind w:firstLine="560" w:firstLineChars="200"/>
        <w:rPr>
          <w:rFonts w:ascii="仿宋" w:eastAsia="仿宋" w:hAnsi="仿宋" w:hint="eastAsia"/>
          <w:sz w:val="28"/>
        </w:rPr>
      </w:pPr>
      <w:r w:rsidRPr="00AB4A17">
        <w:rPr>
          <w:rFonts w:ascii="仿宋" w:eastAsia="仿宋" w:hAnsi="仿宋" w:hint="eastAsia"/>
          <w:sz w:val="28"/>
        </w:rPr>
        <w:t>压缩机油项目所需的核心管理人员和技术人员全部由</w:t>
      </w:r>
      <w:r w:rsidRPr="00AB4A17">
        <w:rPr>
          <w:rFonts w:ascii="仿宋" w:eastAsia="仿宋" w:hAnsi="仿宋"/>
          <w:sz w:val="28"/>
        </w:rPr>
        <w:t>xxx投资公司领导层调派任命，中层技术人员和管理人员主要通过面向社会公开择优选聘，采用外聘、企业培养等方式招聘。</w:t>
      </w:r>
      <w:r w:rsidRPr="00AB4A17">
        <w:rPr>
          <w:rFonts w:ascii="仿宋" w:eastAsia="仿宋" w:hAnsi="仿宋" w:hint="eastAsia"/>
          <w:sz w:val="28"/>
        </w:rPr>
        <w:t>其余人员则面向社会招聘有经验的专业人员。生产所需工人则从当地的毕业生、下岗人员及待业人员中通过考试择优录用。</w:t>
      </w:r>
    </w:p>
    <w:p w:rsidR="00AB4A17" w:rsidP="00AB4A17" w14:paraId="594926E5" w14:textId="66660983">
      <w:pPr>
        <w:pStyle w:val="Heading2"/>
      </w:pPr>
      <w:bookmarkStart w:id="26" w:name="_Toc160266942"/>
      <w:r w:rsidRPr="00AB4A17">
        <w:t>(五)、员工培训</w:t>
      </w:r>
      <w:bookmarkEnd w:id="26"/>
    </w:p>
    <w:p w:rsidR="00AB4A17" w:rsidRPr="00AB4A17" w:rsidP="00AB4A17" w14:paraId="7E3D4AB7" w14:textId="77777777">
      <w:pPr>
        <w:ind w:firstLine="560" w:firstLineChars="200"/>
        <w:rPr>
          <w:rFonts w:ascii="仿宋" w:eastAsia="仿宋" w:hAnsi="仿宋"/>
          <w:sz w:val="28"/>
        </w:rPr>
      </w:pPr>
      <w:r w:rsidRPr="00AB4A17">
        <w:rPr>
          <w:rFonts w:ascii="仿宋" w:eastAsia="仿宋" w:hAnsi="仿宋" w:hint="eastAsia"/>
          <w:sz w:val="28"/>
        </w:rPr>
        <w:t>员工培训与素质提升</w:t>
      </w:r>
    </w:p>
    <w:p w:rsidR="00AB4A17" w:rsidRPr="00AB4A17" w:rsidP="00AB4A17" w14:paraId="0C4085AB" w14:textId="77777777">
      <w:pPr>
        <w:ind w:firstLine="560" w:firstLineChars="200"/>
        <w:rPr>
          <w:rFonts w:ascii="仿宋" w:eastAsia="仿宋" w:hAnsi="仿宋"/>
          <w:sz w:val="28"/>
        </w:rPr>
      </w:pPr>
    </w:p>
    <w:p w:rsidR="00AB4A17" w:rsidRPr="00AB4A17" w:rsidP="00AB4A17" w14:paraId="3E61D1CC" w14:textId="77777777">
      <w:pPr>
        <w:ind w:firstLine="560" w:firstLineChars="200"/>
        <w:rPr>
          <w:rFonts w:ascii="仿宋" w:eastAsia="仿宋" w:hAnsi="仿宋"/>
          <w:sz w:val="28"/>
        </w:rPr>
      </w:pPr>
      <w:r w:rsidRPr="00AB4A17">
        <w:rPr>
          <w:rFonts w:ascii="仿宋" w:eastAsia="仿宋" w:hAnsi="仿宋" w:hint="eastAsia"/>
          <w:sz w:val="28"/>
        </w:rPr>
        <w:t>压缩机油项目承办单位坚信定期对员工进行法律法规宣传教育是至关重要的。这一教育工作精心策划，具有明确的考核标准，并已制定成为培训制度。通过这一持续的教育过程，员工的业务素质不断提升，为企业的持续发展打下了坚实的人力资源基础。</w:t>
      </w:r>
    </w:p>
    <w:p w:rsidR="00AB4A17" w:rsidRPr="00AB4A17" w:rsidP="00AB4A17" w14:paraId="0DFBA80E"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AB4A17" w:rsidP="00AB4A17" w14:paraId="3E3AFC1A" w14:textId="4004A300">
      <w:pPr>
        <w:ind w:firstLine="560" w:firstLineChars="200"/>
        <w:rPr>
          <w:rFonts w:ascii="仿宋" w:eastAsia="仿宋" w:hAnsi="仿宋" w:hint="eastAsia"/>
          <w:sz w:val="28"/>
        </w:rPr>
      </w:pPr>
      <w:r w:rsidRPr="00AB4A17">
        <w:rPr>
          <w:rFonts w:ascii="仿宋" w:eastAsia="仿宋" w:hAnsi="仿宋" w:hint="eastAsia"/>
          <w:sz w:val="28"/>
        </w:rPr>
        <w:t>特别是在人员培训方面，压缩机油项目承办单位不遗余力地加强了工作。目的在于提高员工的风险意识和技术水平。压缩机油项目承办单位办公室负责组织员工进行上岗培训，内容包括但不限于生产理论知识、案例知识、组织纪律、文明礼貌以及团队协作精神等方面的培训。为确保培训的有效性，我们采用了“师徒教学”的方式，同时邀请公司内经验丰富的专业技术人员来进行操作技能培训、岗位责任培训以及操作安全培训等实践性课程。这一全面的培训计划有助于提高员工的综合素质，使其更好地适应工作需要。</w:t>
      </w:r>
    </w:p>
    <w:p w:rsidR="00AB4A17" w:rsidP="00AB4A17" w14:paraId="251CCD5D" w14:textId="5CFF362F">
      <w:pPr>
        <w:pStyle w:val="Heading2"/>
      </w:pPr>
      <w:bookmarkStart w:id="27" w:name="_Toc160266943"/>
      <w:r w:rsidRPr="00AB4A17">
        <w:t>(六)、压缩机油项目实施保障</w:t>
      </w:r>
      <w:bookmarkEnd w:id="27"/>
    </w:p>
    <w:p w:rsidR="00AB4A17" w:rsidRPr="00AB4A17" w:rsidP="00AB4A17" w14:paraId="610AC0A9" w14:textId="77777777">
      <w:pPr>
        <w:ind w:firstLine="560" w:firstLineChars="200"/>
        <w:rPr>
          <w:rFonts w:ascii="仿宋" w:eastAsia="仿宋" w:hAnsi="仿宋"/>
          <w:sz w:val="28"/>
        </w:rPr>
      </w:pPr>
      <w:r w:rsidRPr="00AB4A17">
        <w:rPr>
          <w:rFonts w:ascii="仿宋" w:eastAsia="仿宋" w:hAnsi="仿宋" w:hint="eastAsia"/>
          <w:sz w:val="28"/>
        </w:rPr>
        <w:t>动态进度管理与施工策略优化</w:t>
      </w:r>
    </w:p>
    <w:p w:rsidR="00AB4A17" w:rsidRPr="00AB4A17" w:rsidP="00AB4A17" w14:paraId="0445E34D" w14:textId="77777777">
      <w:pPr>
        <w:ind w:firstLine="560" w:firstLineChars="200"/>
        <w:rPr>
          <w:rFonts w:ascii="仿宋" w:eastAsia="仿宋" w:hAnsi="仿宋"/>
          <w:sz w:val="28"/>
        </w:rPr>
      </w:pPr>
    </w:p>
    <w:p w:rsidR="00AB4A17" w:rsidRPr="00AB4A17" w:rsidP="00AB4A17" w14:paraId="2DD49B3A" w14:textId="77777777">
      <w:pPr>
        <w:ind w:firstLine="560" w:firstLineChars="200"/>
        <w:rPr>
          <w:rFonts w:ascii="仿宋" w:eastAsia="仿宋" w:hAnsi="仿宋"/>
          <w:sz w:val="28"/>
        </w:rPr>
      </w:pPr>
      <w:r w:rsidRPr="00AB4A17">
        <w:rPr>
          <w:rFonts w:ascii="仿宋" w:eastAsia="仿宋" w:hAnsi="仿宋" w:hint="eastAsia"/>
          <w:sz w:val="28"/>
        </w:rPr>
        <w:t>压缩机油项目承办单位采用动态计划管理，以强化施工进度的监测与分析。根据实际施工进展情况，我们灵活地进行施工进度计划的调整，以随时了解关键工程线路的变化状态。</w:t>
      </w:r>
    </w:p>
    <w:p w:rsidR="00AB4A17" w:rsidRPr="00AB4A17" w:rsidP="00AB4A17" w14:paraId="371BA806" w14:textId="77777777">
      <w:pPr>
        <w:ind w:firstLine="560" w:firstLineChars="200"/>
        <w:rPr>
          <w:rFonts w:ascii="仿宋" w:eastAsia="仿宋" w:hAnsi="仿宋"/>
          <w:sz w:val="28"/>
        </w:rPr>
      </w:pPr>
    </w:p>
    <w:p w:rsidR="00AB4A17" w:rsidP="00AB4A17" w14:paraId="222752A7" w14:textId="3B09B211">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AB4A17">
        <w:rPr>
          <w:rFonts w:ascii="仿宋" w:eastAsia="仿宋" w:hAnsi="仿宋" w:hint="eastAsia"/>
          <w:sz w:val="28"/>
        </w:rPr>
        <w:t>在时间安排方面，压缩机油项目承办单位精心组织设计、采购和设备安装等工作，以交叉进行，以最大程度地缩短建设周期。特别是对于投资密度较高的工程部分，我们采取了智慧的策略，将其尽量推后进行施工，以便更好地处理其他配套工程等相关事宜。这一策略旨在优化压缩机油项目的整体建设进程，确保压缩机油项目按计划高效推进。</w:t>
      </w:r>
    </w:p>
    <w:p w:rsidR="00AB4A17" w:rsidP="00AB4A17" w14:paraId="075217D7" w14:textId="73694049">
      <w:pPr>
        <w:pStyle w:val="Heading1"/>
        <w:rPr>
          <w:rFonts w:hint="eastAsia"/>
        </w:rPr>
      </w:pPr>
      <w:bookmarkStart w:id="28" w:name="_Toc160266944"/>
      <w:r w:rsidRPr="00AB4A17">
        <w:rPr>
          <w:rFonts w:hint="eastAsia"/>
        </w:rPr>
        <w:t>五、申报单位及压缩机油项目概论</w:t>
      </w:r>
      <w:bookmarkEnd w:id="28"/>
    </w:p>
    <w:p w:rsidR="00AB4A17" w:rsidP="00AB4A17" w14:paraId="0FA93A33" w14:textId="6A2A7338">
      <w:pPr>
        <w:pStyle w:val="Heading2"/>
      </w:pPr>
      <w:bookmarkStart w:id="29" w:name="_Toc160266945"/>
      <w:r w:rsidRPr="00AB4A17">
        <w:t>(一)、压缩机油项目概况</w:t>
      </w:r>
      <w:bookmarkEnd w:id="29"/>
    </w:p>
    <w:p w:rsidR="00AB4A17" w:rsidRPr="00AB4A17" w:rsidP="00AB4A17" w14:paraId="6582BAE6" w14:textId="77777777">
      <w:pPr>
        <w:ind w:firstLine="560" w:firstLineChars="200"/>
        <w:rPr>
          <w:rFonts w:ascii="仿宋" w:eastAsia="仿宋" w:hAnsi="仿宋"/>
          <w:sz w:val="28"/>
        </w:rPr>
      </w:pPr>
      <w:r w:rsidRPr="00AB4A17">
        <w:rPr>
          <w:rFonts w:ascii="仿宋" w:eastAsia="仿宋" w:hAnsi="仿宋"/>
          <w:sz w:val="28"/>
        </w:rPr>
        <w:t>( 一)压缩机油项目名称</w:t>
      </w:r>
    </w:p>
    <w:p w:rsidR="00AB4A17" w:rsidRPr="00AB4A17" w:rsidP="00AB4A17" w14:paraId="60294407" w14:textId="77777777">
      <w:pPr>
        <w:ind w:firstLine="560" w:firstLineChars="200"/>
        <w:rPr>
          <w:rFonts w:ascii="仿宋" w:eastAsia="仿宋" w:hAnsi="仿宋"/>
          <w:sz w:val="28"/>
        </w:rPr>
      </w:pPr>
      <w:r w:rsidRPr="00AB4A17">
        <w:rPr>
          <w:rFonts w:ascii="仿宋" w:eastAsia="仿宋" w:hAnsi="仿宋" w:hint="eastAsia"/>
          <w:sz w:val="28"/>
        </w:rPr>
        <w:t>压缩机油项目</w:t>
      </w:r>
    </w:p>
    <w:p w:rsidR="00AB4A17" w:rsidRPr="00AB4A17" w:rsidP="00AB4A17" w14:paraId="362AF91B" w14:textId="77777777">
      <w:pPr>
        <w:ind w:firstLine="560" w:firstLineChars="200"/>
        <w:rPr>
          <w:rFonts w:ascii="仿宋" w:eastAsia="仿宋" w:hAnsi="仿宋"/>
          <w:sz w:val="28"/>
        </w:rPr>
      </w:pPr>
      <w:r w:rsidRPr="00AB4A17">
        <w:rPr>
          <w:rFonts w:ascii="仿宋" w:eastAsia="仿宋" w:hAnsi="仿宋"/>
          <w:sz w:val="28"/>
        </w:rPr>
        <w:t>(二)压缩机油项目投资人</w:t>
      </w:r>
    </w:p>
    <w:p w:rsidR="00AB4A17" w:rsidRPr="00AB4A17" w:rsidP="00AB4A17" w14:paraId="781643CA" w14:textId="77777777">
      <w:pPr>
        <w:ind w:firstLine="560" w:firstLineChars="200"/>
        <w:rPr>
          <w:rFonts w:ascii="仿宋" w:eastAsia="仿宋" w:hAnsi="仿宋"/>
          <w:sz w:val="28"/>
        </w:rPr>
      </w:pPr>
      <w:r w:rsidRPr="00AB4A17">
        <w:rPr>
          <w:rFonts w:ascii="仿宋" w:eastAsia="仿宋" w:hAnsi="仿宋"/>
          <w:sz w:val="28"/>
        </w:rPr>
        <w:t>xx 有限公司</w:t>
      </w:r>
    </w:p>
    <w:p w:rsidR="00AB4A17" w:rsidRPr="00AB4A17" w:rsidP="00AB4A17" w14:paraId="18AC9F0A" w14:textId="77777777">
      <w:pPr>
        <w:ind w:firstLine="560" w:firstLineChars="200"/>
        <w:rPr>
          <w:rFonts w:ascii="仿宋" w:eastAsia="仿宋" w:hAnsi="仿宋"/>
          <w:sz w:val="28"/>
        </w:rPr>
      </w:pPr>
      <w:r w:rsidRPr="00AB4A17">
        <w:rPr>
          <w:rFonts w:ascii="仿宋" w:eastAsia="仿宋" w:hAnsi="仿宋"/>
          <w:sz w:val="28"/>
        </w:rPr>
        <w:t>(三)建设地点</w:t>
      </w:r>
    </w:p>
    <w:p w:rsidR="00AB4A17" w:rsidRPr="00AB4A17" w:rsidP="00AB4A17" w14:paraId="14076CAA" w14:textId="77777777">
      <w:pPr>
        <w:ind w:firstLine="560" w:firstLineChars="200"/>
        <w:rPr>
          <w:rFonts w:ascii="仿宋" w:eastAsia="仿宋" w:hAnsi="仿宋"/>
          <w:sz w:val="28"/>
        </w:rPr>
      </w:pPr>
      <w:r w:rsidRPr="00AB4A17">
        <w:rPr>
          <w:rFonts w:ascii="仿宋" w:eastAsia="仿宋" w:hAnsi="仿宋" w:hint="eastAsia"/>
          <w:sz w:val="28"/>
        </w:rPr>
        <w:t>此压缩机油项目计划设立在</w:t>
      </w:r>
      <w:r w:rsidRPr="00AB4A17">
        <w:rPr>
          <w:rFonts w:ascii="仿宋" w:eastAsia="仿宋" w:hAnsi="仿宋"/>
          <w:sz w:val="28"/>
        </w:rPr>
        <w:t>XX地区（待确定）。该建设地址需要避开自然保护区、风景名胜区，以及其他需要特殊保护的环境敏感目标。压缩机油项目的建设区域应具备较好的地理条件，且基础设施等配套相对完善，同时具有足够的发展潜力。在节约土地资源的前提下，我们尽量选择空闲地、非耕地或荒地作为建设用地，尽量避免占用良田或耕地。</w:t>
      </w:r>
    </w:p>
    <w:p w:rsidR="00AB4A17" w:rsidRPr="00AB4A17" w:rsidP="00AB4A17" w14:paraId="6F1A4776" w14:textId="77777777">
      <w:pPr>
        <w:ind w:firstLine="560" w:firstLineChars="200"/>
        <w:rPr>
          <w:rFonts w:ascii="仿宋" w:eastAsia="仿宋" w:hAnsi="仿宋"/>
          <w:sz w:val="28"/>
        </w:rPr>
      </w:pPr>
    </w:p>
    <w:p w:rsidR="00AB4A17" w:rsidRPr="00AB4A17" w:rsidP="00AB4A17" w14:paraId="1BFCF027" w14:textId="77777777">
      <w:pPr>
        <w:ind w:firstLine="560" w:firstLineChars="200"/>
        <w:rPr>
          <w:rFonts w:ascii="仿宋" w:eastAsia="仿宋" w:hAnsi="仿宋"/>
          <w:sz w:val="28"/>
        </w:rPr>
      </w:pPr>
      <w:r w:rsidRPr="00AB4A17">
        <w:rPr>
          <w:rFonts w:ascii="仿宋" w:eastAsia="仿宋" w:hAnsi="仿宋"/>
          <w:sz w:val="28"/>
        </w:rPr>
        <w:t>(四)用地规模</w:t>
      </w:r>
    </w:p>
    <w:p w:rsidR="00AB4A17" w:rsidRPr="00AB4A17" w:rsidP="00AB4A17" w14:paraId="772D43CB" w14:textId="77777777">
      <w:pPr>
        <w:ind w:firstLine="560" w:firstLineChars="200"/>
        <w:rPr>
          <w:rFonts w:ascii="仿宋" w:eastAsia="仿宋" w:hAnsi="仿宋"/>
          <w:sz w:val="28"/>
        </w:rPr>
      </w:pPr>
      <w:r w:rsidRPr="00AB4A17">
        <w:rPr>
          <w:rFonts w:ascii="仿宋" w:eastAsia="仿宋" w:hAnsi="仿宋" w:hint="eastAsia"/>
          <w:sz w:val="28"/>
        </w:rPr>
        <w:t>本压缩机油项目总用地面积为</w:t>
      </w:r>
      <w:r w:rsidRPr="00AB4A17">
        <w:rPr>
          <w:rFonts w:ascii="仿宋" w:eastAsia="仿宋" w:hAnsi="仿宋"/>
          <w:sz w:val="28"/>
        </w:rPr>
        <w:t>XX平方米（折合约XX亩）。</w:t>
      </w:r>
    </w:p>
    <w:p w:rsidR="00AB4A17" w:rsidRPr="00AB4A17" w:rsidP="00AB4A17" w14:paraId="65ABB817" w14:textId="77777777">
      <w:pPr>
        <w:ind w:firstLine="560" w:firstLineChars="200"/>
        <w:rPr>
          <w:rFonts w:ascii="仿宋" w:eastAsia="仿宋" w:hAnsi="仿宋"/>
          <w:sz w:val="28"/>
        </w:rPr>
      </w:pPr>
    </w:p>
    <w:p w:rsidR="00AB4A17" w:rsidRPr="00AB4A17" w:rsidP="00AB4A17" w14:paraId="430F48FE" w14:textId="77777777">
      <w:pPr>
        <w:ind w:firstLine="560" w:firstLineChars="200"/>
        <w:rPr>
          <w:rFonts w:ascii="仿宋" w:eastAsia="仿宋" w:hAnsi="仿宋"/>
          <w:sz w:val="28"/>
        </w:rPr>
      </w:pPr>
      <w:r w:rsidRPr="00AB4A17">
        <w:rPr>
          <w:rFonts w:ascii="仿宋" w:eastAsia="仿宋" w:hAnsi="仿宋"/>
          <w:sz w:val="28"/>
        </w:rPr>
        <w:t>(五)用地指标</w:t>
      </w:r>
    </w:p>
    <w:p w:rsidR="00AB4A17" w:rsidP="00AB4A17" w14:paraId="18F86537" w14:textId="2982C26A">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AB4A17">
        <w:rPr>
          <w:rFonts w:ascii="仿宋" w:eastAsia="仿宋" w:hAnsi="仿宋" w:hint="eastAsia"/>
          <w:sz w:val="28"/>
        </w:rPr>
        <w:t>此压缩机油项目的建筑规划系数为</w:t>
      </w:r>
      <w:r w:rsidRPr="00AB4A17">
        <w:rPr>
          <w:rFonts w:ascii="仿宋" w:eastAsia="仿宋" w:hAnsi="仿宋"/>
          <w:sz w:val="28"/>
        </w:rPr>
        <w:t>XX%，建筑容积率为XX，建设区域绿化覆盖率为XX%，固定资产投资强度为XX万元/亩。</w:t>
      </w:r>
    </w:p>
    <w:p w:rsidR="00AB4A17" w:rsidP="00AB4A17" w14:paraId="130CB769" w14:textId="69E4EB84">
      <w:pPr>
        <w:pStyle w:val="Heading2"/>
      </w:pPr>
      <w:bookmarkStart w:id="30" w:name="_Toc160266946"/>
      <w:r w:rsidRPr="00AB4A17">
        <w:t>(二)、编制原则</w:t>
      </w:r>
      <w:bookmarkEnd w:id="30"/>
    </w:p>
    <w:p w:rsidR="00AB4A17" w:rsidRPr="00AB4A17" w:rsidP="00AB4A17" w14:paraId="3E731115" w14:textId="77777777">
      <w:pPr>
        <w:ind w:firstLine="560" w:firstLineChars="200"/>
        <w:rPr>
          <w:rFonts w:ascii="仿宋" w:eastAsia="仿宋" w:hAnsi="仿宋"/>
          <w:sz w:val="28"/>
        </w:rPr>
      </w:pPr>
      <w:r w:rsidRPr="00AB4A17">
        <w:rPr>
          <w:rFonts w:ascii="仿宋" w:eastAsia="仿宋" w:hAnsi="仿宋" w:hint="eastAsia"/>
          <w:sz w:val="28"/>
        </w:rPr>
        <w:t>政策对齐原则：报告内容必须与国家的产业政策、技术政策和行业规划保持一致。</w:t>
      </w:r>
    </w:p>
    <w:p w:rsidR="00AB4A17" w:rsidRPr="00AB4A17" w:rsidP="00AB4A17" w14:paraId="239A3FFF" w14:textId="77777777">
      <w:pPr>
        <w:ind w:firstLine="560" w:firstLineChars="200"/>
        <w:rPr>
          <w:rFonts w:ascii="仿宋" w:eastAsia="仿宋" w:hAnsi="仿宋"/>
          <w:sz w:val="28"/>
        </w:rPr>
      </w:pPr>
      <w:r w:rsidRPr="00AB4A17">
        <w:rPr>
          <w:rFonts w:ascii="仿宋" w:eastAsia="仿宋" w:hAnsi="仿宋" w:hint="eastAsia"/>
          <w:sz w:val="28"/>
        </w:rPr>
        <w:t>绿色经济原则：我们秉持科学发展观和节约型社会的理念，以当地的资源优势为基础，通过优化压缩机油项目的技术方案、产品方案以及建设规模，提高资源利用率，降低生产过程中的能源和资源消耗，减少生产过程的污染排放，走出一条科技含量高、经济效益好、资源消耗低、环境污染少、资源优势得到充分发挥的绿色工业化道路，实现可持续发展。</w:t>
      </w:r>
    </w:p>
    <w:p w:rsidR="00AB4A17" w:rsidRPr="00AB4A17" w:rsidP="00AB4A17" w14:paraId="12BD5DB0" w14:textId="77777777">
      <w:pPr>
        <w:ind w:firstLine="560" w:firstLineChars="200"/>
        <w:rPr>
          <w:rFonts w:ascii="仿宋" w:eastAsia="仿宋" w:hAnsi="仿宋"/>
          <w:sz w:val="28"/>
        </w:rPr>
      </w:pPr>
      <w:r w:rsidRPr="00AB4A17">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AB4A17" w:rsidRPr="00AB4A17" w:rsidP="00AB4A17" w14:paraId="20207A11" w14:textId="77777777">
      <w:pPr>
        <w:ind w:firstLine="560" w:firstLineChars="200"/>
        <w:rPr>
          <w:rFonts w:ascii="仿宋" w:eastAsia="仿宋" w:hAnsi="仿宋"/>
          <w:sz w:val="28"/>
        </w:rPr>
      </w:pPr>
      <w:r w:rsidRPr="00AB4A17">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AB4A17" w:rsidP="00AB4A17" w14:paraId="4EB61D67" w14:textId="18F79C12">
      <w:pPr>
        <w:ind w:firstLine="560" w:firstLineChars="200"/>
        <w:rPr>
          <w:rFonts w:ascii="仿宋" w:eastAsia="仿宋" w:hAnsi="仿宋" w:hint="eastAsia"/>
          <w:sz w:val="28"/>
        </w:rPr>
      </w:pPr>
      <w:r w:rsidRPr="00AB4A17">
        <w:rPr>
          <w:rFonts w:ascii="仿宋" w:eastAsia="仿宋" w:hAnsi="仿宋" w:hint="eastAsia"/>
          <w:sz w:val="28"/>
        </w:rPr>
        <w:t>产品差异化原则：我们将认真分析市场需求，了解市场的区域性差异，针对产品的差异化需求和特点，设计不同品种、规格和质量的产品以满足不同用户的需求，从而扩大市场占有率，实现经济效益最大化，提高企业在国内外的知名度和影响力。</w:t>
      </w:r>
    </w:p>
    <w:p w:rsidR="00AB4A17" w:rsidP="00AB4A17" w14:paraId="0592B2CD" w14:textId="67E2180B">
      <w:pPr>
        <w:pStyle w:val="Heading2"/>
      </w:pPr>
      <w:bookmarkStart w:id="31" w:name="_Toc160266947"/>
      <w:r w:rsidRPr="00AB4A17">
        <w:t>(三)、编制依据</w:t>
      </w:r>
      <w:bookmarkEnd w:id="31"/>
    </w:p>
    <w:p w:rsidR="00AB4A17" w:rsidRPr="00AB4A17" w:rsidP="00AB4A17" w14:paraId="1B220C5A"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AB4A17">
        <w:rPr>
          <w:rFonts w:ascii="仿宋" w:eastAsia="仿宋" w:hAnsi="仿宋" w:hint="eastAsia"/>
          <w:sz w:val="28"/>
        </w:rPr>
        <w:t>有关国家及地方促进产业结构调整的政策规定；</w:t>
      </w:r>
    </w:p>
    <w:p w:rsidR="00AB4A17" w:rsidRPr="00AB4A17" w:rsidP="00AB4A17" w14:paraId="3E63BC97" w14:textId="77777777">
      <w:pPr>
        <w:ind w:firstLine="560" w:firstLineChars="200"/>
        <w:rPr>
          <w:rFonts w:ascii="仿宋" w:eastAsia="仿宋" w:hAnsi="仿宋"/>
          <w:sz w:val="28"/>
        </w:rPr>
      </w:pPr>
      <w:r w:rsidRPr="00AB4A17">
        <w:rPr>
          <w:rFonts w:ascii="仿宋" w:eastAsia="仿宋" w:hAnsi="仿宋" w:hint="eastAsia"/>
          <w:sz w:val="28"/>
        </w:rPr>
        <w:t>《建设压缩机油项目经济评价方法及参数》；</w:t>
      </w:r>
    </w:p>
    <w:p w:rsidR="00AB4A17" w:rsidRPr="00AB4A17" w:rsidP="00AB4A17" w14:paraId="669BBD5A" w14:textId="77777777">
      <w:pPr>
        <w:ind w:firstLine="560" w:firstLineChars="200"/>
        <w:rPr>
          <w:rFonts w:ascii="仿宋" w:eastAsia="仿宋" w:hAnsi="仿宋"/>
          <w:sz w:val="28"/>
        </w:rPr>
      </w:pPr>
      <w:r w:rsidRPr="00AB4A17">
        <w:rPr>
          <w:rFonts w:ascii="仿宋" w:eastAsia="仿宋" w:hAnsi="仿宋" w:hint="eastAsia"/>
          <w:sz w:val="28"/>
        </w:rPr>
        <w:t>《投资压缩机油项目可行性研究导则》；</w:t>
      </w:r>
    </w:p>
    <w:p w:rsidR="00AB4A17" w:rsidRPr="00AB4A17" w:rsidP="00AB4A17" w14:paraId="76892F3B" w14:textId="77777777">
      <w:pPr>
        <w:ind w:firstLine="560" w:firstLineChars="200"/>
        <w:rPr>
          <w:rFonts w:ascii="仿宋" w:eastAsia="仿宋" w:hAnsi="仿宋"/>
          <w:sz w:val="28"/>
        </w:rPr>
      </w:pPr>
      <w:r w:rsidRPr="00AB4A17">
        <w:rPr>
          <w:rFonts w:ascii="仿宋" w:eastAsia="仿宋" w:hAnsi="仿宋" w:hint="eastAsia"/>
          <w:sz w:val="28"/>
        </w:rPr>
        <w:t>压缩机油项目建设地区国民经济发展规划；</w:t>
      </w:r>
    </w:p>
    <w:p w:rsidR="00AB4A17" w:rsidP="00AB4A17" w14:paraId="7F8CC49A" w14:textId="07E5E40C">
      <w:pPr>
        <w:ind w:firstLine="560" w:firstLineChars="200"/>
        <w:rPr>
          <w:rFonts w:ascii="仿宋" w:eastAsia="仿宋" w:hAnsi="仿宋" w:hint="eastAsia"/>
          <w:sz w:val="28"/>
        </w:rPr>
      </w:pPr>
      <w:r w:rsidRPr="00AB4A17">
        <w:rPr>
          <w:rFonts w:ascii="仿宋" w:eastAsia="仿宋" w:hAnsi="仿宋" w:hint="eastAsia"/>
          <w:sz w:val="28"/>
        </w:rPr>
        <w:t>其他有关资料。</w:t>
      </w:r>
    </w:p>
    <w:p w:rsidR="00AB4A17" w:rsidP="00AB4A17" w14:paraId="1DFF9759" w14:textId="715E00D4">
      <w:pPr>
        <w:pStyle w:val="Heading2"/>
      </w:pPr>
      <w:bookmarkStart w:id="32" w:name="_Toc160266948"/>
      <w:r w:rsidRPr="00AB4A17">
        <w:t>(四)、编制范围及内容</w:t>
      </w:r>
      <w:bookmarkEnd w:id="32"/>
    </w:p>
    <w:p w:rsidR="00AB4A17" w:rsidP="00AB4A17" w14:paraId="06C9B983" w14:textId="03DE977B">
      <w:pPr>
        <w:ind w:firstLine="560" w:firstLineChars="200"/>
        <w:rPr>
          <w:rFonts w:ascii="仿宋" w:eastAsia="仿宋" w:hAnsi="仿宋" w:hint="eastAsia"/>
          <w:sz w:val="28"/>
        </w:rPr>
      </w:pPr>
      <w:r w:rsidRPr="00AB4A17">
        <w:rPr>
          <w:rFonts w:ascii="仿宋" w:eastAsia="仿宋" w:hAnsi="仿宋" w:hint="eastAsia"/>
          <w:sz w:val="28"/>
        </w:rPr>
        <w:t>本报告基于压缩机油项目建设单位提供的基础数据和国家相关法规、政策、规范等，以及压缩机油项目所涉及的内外环境、城市总体规划等，针对压缩机油项目的特点、任务与要求，对压缩机油项目的建设背景及必要性、建设内容及规模、市场需求、建设条件、工程方案及环境保护、压缩机油项目实施进度计划、投资估算及资金筹措、经济效益及社会效益、压缩机油项目风险等方面进行了全面的分析、评估和论证。通过这些工作，确定了压缩机油项目建设的可行性和效益的合理性。</w:t>
      </w:r>
    </w:p>
    <w:p w:rsidR="00AB4A17" w:rsidP="00AB4A17" w14:paraId="1E688BA7" w14:textId="2BC24A3B">
      <w:pPr>
        <w:pStyle w:val="Heading1"/>
        <w:rPr>
          <w:rFonts w:hint="eastAsia"/>
        </w:rPr>
      </w:pPr>
      <w:bookmarkStart w:id="33" w:name="_Toc160266949"/>
      <w:r w:rsidRPr="00AB4A17">
        <w:rPr>
          <w:rFonts w:hint="eastAsia"/>
        </w:rPr>
        <w:t>六、公司治理结构</w:t>
      </w:r>
      <w:bookmarkEnd w:id="33"/>
    </w:p>
    <w:p w:rsidR="00AB4A17" w:rsidP="00AB4A17" w14:paraId="27D50AFF" w14:textId="3313AF8E">
      <w:pPr>
        <w:pStyle w:val="Heading2"/>
      </w:pPr>
      <w:bookmarkStart w:id="34" w:name="_Toc160266950"/>
      <w:r w:rsidRPr="00AB4A17">
        <w:t>(一)、公司组织形式</w:t>
      </w:r>
      <w:bookmarkEnd w:id="34"/>
    </w:p>
    <w:p w:rsidR="00AB4A17" w:rsidRPr="00AB4A17" w:rsidP="00AB4A17" w14:paraId="5F019699" w14:textId="77777777">
      <w:pPr>
        <w:ind w:firstLine="560" w:firstLineChars="200"/>
        <w:rPr>
          <w:rFonts w:ascii="仿宋" w:eastAsia="仿宋" w:hAnsi="仿宋"/>
          <w:sz w:val="28"/>
        </w:rPr>
      </w:pPr>
      <w:r w:rsidRPr="00AB4A17">
        <w:rPr>
          <w:rFonts w:ascii="仿宋" w:eastAsia="仿宋" w:hAnsi="仿宋" w:hint="eastAsia"/>
          <w:sz w:val="28"/>
        </w:rPr>
        <w:t>公司组织形式</w:t>
      </w:r>
    </w:p>
    <w:p w:rsidR="00AB4A17" w:rsidRPr="00AB4A17" w:rsidP="00AB4A17" w14:paraId="763E1F69" w14:textId="77777777">
      <w:pPr>
        <w:ind w:firstLine="560" w:firstLineChars="200"/>
        <w:rPr>
          <w:rFonts w:ascii="仿宋" w:eastAsia="仿宋" w:hAnsi="仿宋"/>
          <w:sz w:val="28"/>
        </w:rPr>
      </w:pPr>
    </w:p>
    <w:p w:rsidR="00AB4A17" w:rsidRPr="00AB4A17" w:rsidP="00AB4A17" w14:paraId="37BEBDA3"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AB4A17" w:rsidRPr="00AB4A17" w:rsidP="00AB4A17" w14:textId="77777777">
      <w:pPr>
        <w:ind w:firstLine="560" w:firstLineChars="200"/>
        <w:rPr>
          <w:rFonts w:ascii="仿宋" w:eastAsia="仿宋" w:hAnsi="仿宋"/>
          <w:sz w:val="28"/>
        </w:rPr>
      </w:pPr>
      <w:r w:rsidRPr="00AB4A17">
        <w:rPr>
          <w:rFonts w:ascii="仿宋" w:eastAsia="仿宋" w:hAnsi="仿宋" w:hint="eastAsia"/>
          <w:sz w:val="28"/>
        </w:rPr>
        <w:t>公司的组织形式是决定其运营和治理结构的重要因素之一。我们公司的组织形式旨在最大程度地满足业务需求、管理效率和法律合规性。以下是我们公司的组织形式的关键要点：</w:t>
      </w:r>
    </w:p>
    <w:p w:rsidR="00AB4A17" w:rsidRPr="00AB4A17" w:rsidP="00AB4A17" w14:paraId="1877E5E2" w14:textId="77777777">
      <w:pPr>
        <w:ind w:firstLine="560" w:firstLineChars="200"/>
        <w:rPr>
          <w:rFonts w:ascii="仿宋" w:eastAsia="仿宋" w:hAnsi="仿宋"/>
          <w:sz w:val="28"/>
        </w:rPr>
      </w:pPr>
    </w:p>
    <w:p w:rsidR="00AB4A17" w:rsidRPr="00AB4A17" w:rsidP="00AB4A17" w14:paraId="7B14EA6F" w14:textId="77777777">
      <w:pPr>
        <w:ind w:firstLine="560" w:firstLineChars="200"/>
        <w:rPr>
          <w:rFonts w:ascii="仿宋" w:eastAsia="仿宋" w:hAnsi="仿宋"/>
          <w:sz w:val="28"/>
        </w:rPr>
      </w:pPr>
      <w:r w:rsidRPr="00AB4A17">
        <w:rPr>
          <w:rFonts w:ascii="仿宋" w:eastAsia="仿宋" w:hAnsi="仿宋"/>
          <w:sz w:val="28"/>
        </w:rPr>
        <w:t>1. 公司类型</w:t>
      </w:r>
    </w:p>
    <w:p w:rsidR="00AB4A17" w:rsidRPr="00AB4A17" w:rsidP="00AB4A17" w14:paraId="02670017" w14:textId="77777777">
      <w:pPr>
        <w:ind w:firstLine="560" w:firstLineChars="200"/>
        <w:rPr>
          <w:rFonts w:ascii="仿宋" w:eastAsia="仿宋" w:hAnsi="仿宋"/>
          <w:sz w:val="28"/>
        </w:rPr>
      </w:pPr>
    </w:p>
    <w:p w:rsidR="00AB4A17" w:rsidRPr="00AB4A17" w:rsidP="00AB4A17" w14:paraId="445E62EE" w14:textId="77777777">
      <w:pPr>
        <w:ind w:firstLine="560" w:firstLineChars="200"/>
        <w:rPr>
          <w:rFonts w:ascii="仿宋" w:eastAsia="仿宋" w:hAnsi="仿宋"/>
          <w:sz w:val="28"/>
        </w:rPr>
      </w:pPr>
      <w:r w:rsidRPr="00AB4A17">
        <w:rPr>
          <w:rFonts w:ascii="仿宋" w:eastAsia="仿宋" w:hAnsi="仿宋"/>
          <w:sz w:val="28"/>
        </w:rPr>
        <w:t xml:space="preserve">    我们公司是一家有限责任公司（LLC），这是一种常见的商业结构，具有很多优势。LLC结构允许我们在法律上将业务和个人财务分开，并为股东提供了限制个人责任的保护。这意味着公司的债务和法律责任通常不会影响股东的个人资产。</w:t>
      </w:r>
    </w:p>
    <w:p w:rsidR="00AB4A17" w:rsidRPr="00AB4A17" w:rsidP="00AB4A17" w14:paraId="2BC7CA7F" w14:textId="77777777">
      <w:pPr>
        <w:ind w:firstLine="560" w:firstLineChars="200"/>
        <w:rPr>
          <w:rFonts w:ascii="仿宋" w:eastAsia="仿宋" w:hAnsi="仿宋"/>
          <w:sz w:val="28"/>
        </w:rPr>
      </w:pPr>
    </w:p>
    <w:p w:rsidR="00AB4A17" w:rsidRPr="00AB4A17" w:rsidP="00AB4A17" w14:paraId="45CDEF45" w14:textId="77777777">
      <w:pPr>
        <w:ind w:firstLine="560" w:firstLineChars="200"/>
        <w:rPr>
          <w:rFonts w:ascii="仿宋" w:eastAsia="仿宋" w:hAnsi="仿宋"/>
          <w:sz w:val="28"/>
        </w:rPr>
      </w:pPr>
      <w:r w:rsidRPr="00AB4A17">
        <w:rPr>
          <w:rFonts w:ascii="仿宋" w:eastAsia="仿宋" w:hAnsi="仿宋"/>
          <w:sz w:val="28"/>
        </w:rPr>
        <w:t>2. 公司所有权</w:t>
      </w:r>
    </w:p>
    <w:p w:rsidR="00AB4A17" w:rsidRPr="00AB4A17" w:rsidP="00AB4A17" w14:paraId="0D69A6C0" w14:textId="77777777">
      <w:pPr>
        <w:ind w:firstLine="560" w:firstLineChars="200"/>
        <w:rPr>
          <w:rFonts w:ascii="仿宋" w:eastAsia="仿宋" w:hAnsi="仿宋"/>
          <w:sz w:val="28"/>
        </w:rPr>
      </w:pPr>
    </w:p>
    <w:p w:rsidR="00AB4A17" w:rsidRPr="00AB4A17" w:rsidP="00AB4A17" w14:paraId="00E77E4D" w14:textId="77777777">
      <w:pPr>
        <w:ind w:firstLine="560" w:firstLineChars="200"/>
        <w:rPr>
          <w:rFonts w:ascii="仿宋" w:eastAsia="仿宋" w:hAnsi="仿宋"/>
          <w:sz w:val="28"/>
        </w:rPr>
      </w:pPr>
      <w:r w:rsidRPr="00AB4A17">
        <w:rPr>
          <w:rFonts w:ascii="仿宋" w:eastAsia="仿宋" w:hAnsi="仿宋"/>
          <w:sz w:val="28"/>
        </w:rPr>
        <w:t xml:space="preserve">    公司的所有权分为股东和合伙人，每位股东根据其投资份额拥有公司的</w:t>
      </w:r>
      <w:r w:rsidRPr="00AB4A17">
        <w:rPr>
          <w:rFonts w:ascii="仿宋" w:eastAsia="仿宋" w:hAnsi="仿宋" w:hint="eastAsia"/>
          <w:sz w:val="28"/>
        </w:rPr>
        <w:t>一部分所有权。这种结构允许我们吸引投资者、合作伙伴和员工，以支持公司的发展和扩张。</w:t>
      </w:r>
    </w:p>
    <w:p w:rsidR="00AB4A17" w:rsidRPr="00AB4A17" w:rsidP="00AB4A17" w14:paraId="2AC52FD5" w14:textId="77777777">
      <w:pPr>
        <w:ind w:firstLine="560" w:firstLineChars="200"/>
        <w:rPr>
          <w:rFonts w:ascii="仿宋" w:eastAsia="仿宋" w:hAnsi="仿宋"/>
          <w:sz w:val="28"/>
        </w:rPr>
      </w:pPr>
    </w:p>
    <w:p w:rsidR="00AB4A17" w:rsidRPr="00AB4A17" w:rsidP="00AB4A17" w14:paraId="579D5F37" w14:textId="77777777">
      <w:pPr>
        <w:ind w:firstLine="560" w:firstLineChars="200"/>
        <w:rPr>
          <w:rFonts w:ascii="仿宋" w:eastAsia="仿宋" w:hAnsi="仿宋"/>
          <w:sz w:val="28"/>
        </w:rPr>
      </w:pPr>
      <w:r w:rsidRPr="00AB4A17">
        <w:rPr>
          <w:rFonts w:ascii="仿宋" w:eastAsia="仿宋" w:hAnsi="仿宋"/>
          <w:sz w:val="28"/>
        </w:rPr>
        <w:t>3. 管理结构</w:t>
      </w:r>
    </w:p>
    <w:p w:rsidR="00AB4A17" w:rsidRPr="00AB4A17" w:rsidP="00AB4A17" w14:paraId="6F8789B9" w14:textId="77777777">
      <w:pPr>
        <w:ind w:firstLine="560" w:firstLineChars="200"/>
        <w:rPr>
          <w:rFonts w:ascii="仿宋" w:eastAsia="仿宋" w:hAnsi="仿宋"/>
          <w:sz w:val="28"/>
        </w:rPr>
      </w:pPr>
    </w:p>
    <w:p w:rsidR="00AB4A17" w:rsidRPr="00AB4A17" w:rsidP="00AB4A17" w14:paraId="5C047E71" w14:textId="77777777">
      <w:pPr>
        <w:ind w:firstLine="560" w:firstLineChars="200"/>
        <w:rPr>
          <w:rFonts w:ascii="仿宋" w:eastAsia="仿宋" w:hAnsi="仿宋"/>
          <w:sz w:val="28"/>
        </w:rPr>
      </w:pPr>
      <w:r w:rsidRPr="00AB4A17">
        <w:rPr>
          <w:rFonts w:ascii="仿宋" w:eastAsia="仿宋" w:hAnsi="仿宋"/>
          <w:sz w:val="28"/>
        </w:rPr>
        <w:t xml:space="preserve">    公司的管理结构包括董事会、高级管理团队和部门。董事会负责制定战略决策和监督公司管理，高级管理团队负责日常运营，而各个部门负责实施具体业务功能。</w:t>
      </w:r>
    </w:p>
    <w:p w:rsidR="00AB4A17" w:rsidRPr="00AB4A17" w:rsidP="00AB4A17" w14:paraId="738B2F01" w14:textId="77777777">
      <w:pPr>
        <w:ind w:firstLine="560" w:firstLineChars="200"/>
        <w:rPr>
          <w:rFonts w:ascii="仿宋" w:eastAsia="仿宋" w:hAnsi="仿宋"/>
          <w:sz w:val="28"/>
        </w:rPr>
      </w:pPr>
    </w:p>
    <w:p w:rsidR="00AB4A17" w:rsidRPr="00AB4A17" w:rsidP="00AB4A17" w14:paraId="6E099B87"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AB4A17">
        <w:rPr>
          <w:rFonts w:ascii="仿宋" w:eastAsia="仿宋" w:hAnsi="仿宋"/>
          <w:sz w:val="28"/>
        </w:rPr>
        <w:t>4. 决策机构</w:t>
      </w:r>
    </w:p>
    <w:p w:rsidR="00AB4A17" w:rsidRPr="00AB4A17" w:rsidP="00AB4A17" w14:paraId="0207BCB6" w14:textId="77777777">
      <w:pPr>
        <w:ind w:firstLine="560" w:firstLineChars="200"/>
        <w:rPr>
          <w:rFonts w:ascii="仿宋" w:eastAsia="仿宋" w:hAnsi="仿宋"/>
          <w:sz w:val="28"/>
        </w:rPr>
      </w:pPr>
    </w:p>
    <w:p w:rsidR="00AB4A17" w:rsidRPr="00AB4A17" w:rsidP="00AB4A17" w14:paraId="78B75E4F" w14:textId="77777777">
      <w:pPr>
        <w:ind w:firstLine="560" w:firstLineChars="200"/>
        <w:rPr>
          <w:rFonts w:ascii="仿宋" w:eastAsia="仿宋" w:hAnsi="仿宋"/>
          <w:sz w:val="28"/>
        </w:rPr>
      </w:pPr>
      <w:r w:rsidRPr="00AB4A17">
        <w:rPr>
          <w:rFonts w:ascii="仿宋" w:eastAsia="仿宋" w:hAnsi="仿宋"/>
          <w:sz w:val="28"/>
        </w:rPr>
        <w:t xml:space="preserve">    公司的决策机构包括股东大会和董事会。股东大会是公司的最高权力机构，股东在其中表决关键事项。董事会由经验丰富的行业专家组成，他们负责制定公司的战略方向和政策。</w:t>
      </w:r>
    </w:p>
    <w:p w:rsidR="00AB4A17" w:rsidRPr="00AB4A17" w:rsidP="00AB4A17" w14:paraId="6E662F81" w14:textId="77777777">
      <w:pPr>
        <w:ind w:firstLine="560" w:firstLineChars="200"/>
        <w:rPr>
          <w:rFonts w:ascii="仿宋" w:eastAsia="仿宋" w:hAnsi="仿宋"/>
          <w:sz w:val="28"/>
        </w:rPr>
      </w:pPr>
    </w:p>
    <w:p w:rsidR="00AB4A17" w:rsidRPr="00AB4A17" w:rsidP="00AB4A17" w14:paraId="72C4810F" w14:textId="77777777">
      <w:pPr>
        <w:ind w:firstLine="560" w:firstLineChars="200"/>
        <w:rPr>
          <w:rFonts w:ascii="仿宋" w:eastAsia="仿宋" w:hAnsi="仿宋"/>
          <w:sz w:val="28"/>
        </w:rPr>
      </w:pPr>
      <w:r w:rsidRPr="00AB4A17">
        <w:rPr>
          <w:rFonts w:ascii="仿宋" w:eastAsia="仿宋" w:hAnsi="仿宋"/>
          <w:sz w:val="28"/>
        </w:rPr>
        <w:t>5. 法律合规性</w:t>
      </w:r>
    </w:p>
    <w:p w:rsidR="00AB4A17" w:rsidRPr="00AB4A17" w:rsidP="00AB4A17" w14:paraId="21A42396" w14:textId="77777777">
      <w:pPr>
        <w:ind w:firstLine="560" w:firstLineChars="200"/>
        <w:rPr>
          <w:rFonts w:ascii="仿宋" w:eastAsia="仿宋" w:hAnsi="仿宋"/>
          <w:sz w:val="28"/>
        </w:rPr>
      </w:pPr>
    </w:p>
    <w:p w:rsidR="00AB4A17" w:rsidRPr="00AB4A17" w:rsidP="00AB4A17" w14:paraId="3614F2E6" w14:textId="77777777">
      <w:pPr>
        <w:ind w:firstLine="560" w:firstLineChars="200"/>
        <w:rPr>
          <w:rFonts w:ascii="仿宋" w:eastAsia="仿宋" w:hAnsi="仿宋"/>
          <w:sz w:val="28"/>
        </w:rPr>
      </w:pPr>
      <w:r w:rsidRPr="00AB4A17">
        <w:rPr>
          <w:rFonts w:ascii="仿宋" w:eastAsia="仿宋" w:hAnsi="仿宋"/>
          <w:sz w:val="28"/>
        </w:rPr>
        <w:t xml:space="preserve">    我们公司高度重视法律合规性，积极遵守所</w:t>
      </w:r>
      <w:r w:rsidRPr="00AB4A17">
        <w:rPr>
          <w:rFonts w:ascii="仿宋" w:eastAsia="仿宋" w:hAnsi="仿宋" w:hint="eastAsia"/>
          <w:sz w:val="28"/>
        </w:rPr>
        <w:t>有适用的法规和法律要求。我们确保公司的业务活动符合国家和地区的商业法规，以确保我们的运营是合法和透明的。</w:t>
      </w:r>
    </w:p>
    <w:p w:rsidR="00AB4A17" w:rsidRPr="00AB4A17" w:rsidP="00AB4A17" w14:paraId="78BF8DC7" w14:textId="77777777">
      <w:pPr>
        <w:ind w:firstLine="560" w:firstLineChars="200"/>
        <w:rPr>
          <w:rFonts w:ascii="仿宋" w:eastAsia="仿宋" w:hAnsi="仿宋"/>
          <w:sz w:val="28"/>
        </w:rPr>
      </w:pPr>
    </w:p>
    <w:p w:rsidR="00AB4A17" w:rsidRPr="00AB4A17" w:rsidP="00AB4A17" w14:paraId="42A08A24" w14:textId="77777777">
      <w:pPr>
        <w:ind w:firstLine="560" w:firstLineChars="200"/>
        <w:rPr>
          <w:rFonts w:ascii="仿宋" w:eastAsia="仿宋" w:hAnsi="仿宋"/>
          <w:sz w:val="28"/>
        </w:rPr>
      </w:pPr>
      <w:r w:rsidRPr="00AB4A17">
        <w:rPr>
          <w:rFonts w:ascii="仿宋" w:eastAsia="仿宋" w:hAnsi="仿宋"/>
          <w:sz w:val="28"/>
        </w:rPr>
        <w:t>6. 未来发展</w:t>
      </w:r>
    </w:p>
    <w:p w:rsidR="00AB4A17" w:rsidRPr="00AB4A17" w:rsidP="00AB4A17" w14:paraId="7182CE15" w14:textId="77777777">
      <w:pPr>
        <w:ind w:firstLine="560" w:firstLineChars="200"/>
        <w:rPr>
          <w:rFonts w:ascii="仿宋" w:eastAsia="仿宋" w:hAnsi="仿宋"/>
          <w:sz w:val="28"/>
        </w:rPr>
      </w:pPr>
    </w:p>
    <w:p w:rsidR="00AB4A17" w:rsidRPr="00AB4A17" w:rsidP="00AB4A17" w14:paraId="3A57806F" w14:textId="77777777">
      <w:pPr>
        <w:ind w:firstLine="560" w:firstLineChars="200"/>
        <w:rPr>
          <w:rFonts w:ascii="仿宋" w:eastAsia="仿宋" w:hAnsi="仿宋"/>
          <w:sz w:val="28"/>
        </w:rPr>
      </w:pPr>
      <w:r w:rsidRPr="00AB4A17">
        <w:rPr>
          <w:rFonts w:ascii="仿宋" w:eastAsia="仿宋" w:hAnsi="仿宋"/>
          <w:sz w:val="28"/>
        </w:rPr>
        <w:t xml:space="preserve">    公司的组织形式将在未来发展中不断调整和改进，以满足不断变化的业务需求。我们将继续评估公司的治理结构，以确保其</w:t>
      </w:r>
      <w:r w:rsidRPr="00AB4A17">
        <w:rPr>
          <w:rFonts w:ascii="仿宋" w:eastAsia="仿宋" w:hAnsi="仿宋"/>
          <w:sz w:val="28"/>
        </w:rPr>
        <w:t>与市场和行业趋势保持一致。</w:t>
      </w:r>
    </w:p>
    <w:p w:rsidR="00AB4A17" w:rsidRPr="00AB4A17" w:rsidP="00AB4A17" w14:paraId="3AF4E4FE" w14:textId="77777777">
      <w:pPr>
        <w:ind w:firstLine="560" w:firstLineChars="200"/>
        <w:rPr>
          <w:rFonts w:ascii="仿宋" w:eastAsia="仿宋" w:hAnsi="仿宋"/>
          <w:sz w:val="28"/>
        </w:rPr>
      </w:pPr>
    </w:p>
    <w:p w:rsidR="00AB4A17" w:rsidP="00AB4A17" w14:paraId="395B9EEE" w14:textId="6001C993">
      <w:pPr>
        <w:ind w:firstLine="560" w:firstLineChars="200"/>
        <w:rPr>
          <w:rFonts w:ascii="仿宋" w:eastAsia="仿宋" w:hAnsi="仿宋" w:hint="eastAsia"/>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AB4A17">
        <w:rPr>
          <w:rFonts w:ascii="仿宋" w:eastAsia="仿宋" w:hAnsi="仿宋" w:hint="eastAsia"/>
          <w:sz w:val="28"/>
        </w:rPr>
        <w:t>公司的组织形式是为了支持我们的长期愿景和战略目标而精心设计的。我们相信，合适的组织形式将有助于公司实现长期可持续增长，同时确保法律合规性和治理有效性。</w:t>
      </w:r>
    </w:p>
    <w:p w:rsidR="00AB4A17" w:rsidP="00AB4A17" w14:paraId="514683EA" w14:textId="193F8931">
      <w:pPr>
        <w:pStyle w:val="Heading2"/>
      </w:pPr>
      <w:bookmarkStart w:id="35" w:name="_Toc160266951"/>
      <w:r w:rsidRPr="00AB4A17">
        <w:t>(二)、董事会结构</w:t>
      </w:r>
      <w:bookmarkEnd w:id="35"/>
    </w:p>
    <w:p w:rsidR="00AB4A17" w:rsidRPr="00AB4A17" w:rsidP="00AB4A17" w14:paraId="722623BA" w14:textId="77777777">
      <w:pPr>
        <w:ind w:firstLine="560" w:firstLineChars="200"/>
        <w:rPr>
          <w:rFonts w:ascii="仿宋" w:eastAsia="仿宋" w:hAnsi="仿宋"/>
          <w:sz w:val="28"/>
        </w:rPr>
      </w:pPr>
      <w:r w:rsidRPr="00AB4A17">
        <w:rPr>
          <w:rFonts w:ascii="仿宋" w:eastAsia="仿宋" w:hAnsi="仿宋" w:hint="eastAsia"/>
          <w:sz w:val="28"/>
        </w:rPr>
        <w:t>董事会在公司治理结构中扮演着至关重要的角色，它是决策制定、战略规划和监督执行的核心机构。我们公司的董事会结构旨在确保有效的治理和业务管理，以实现我们的长期愿景和目标。</w:t>
      </w:r>
    </w:p>
    <w:p w:rsidR="00AB4A17" w:rsidRPr="00AB4A17" w:rsidP="00AB4A17" w14:paraId="6EB7FDBE" w14:textId="77777777">
      <w:pPr>
        <w:ind w:firstLine="560" w:firstLineChars="200"/>
        <w:rPr>
          <w:rFonts w:ascii="仿宋" w:eastAsia="仿宋" w:hAnsi="仿宋"/>
          <w:sz w:val="28"/>
        </w:rPr>
      </w:pPr>
    </w:p>
    <w:p w:rsidR="00AB4A17" w:rsidRPr="00AB4A17" w:rsidP="00AB4A17" w14:paraId="3CC2AA63" w14:textId="77777777">
      <w:pPr>
        <w:ind w:firstLine="560" w:firstLineChars="200"/>
        <w:rPr>
          <w:rFonts w:ascii="仿宋" w:eastAsia="仿宋" w:hAnsi="仿宋"/>
          <w:sz w:val="28"/>
        </w:rPr>
      </w:pPr>
      <w:r w:rsidRPr="00AB4A17">
        <w:rPr>
          <w:rFonts w:ascii="仿宋" w:eastAsia="仿宋" w:hAnsi="仿宋" w:hint="eastAsia"/>
          <w:sz w:val="28"/>
        </w:rPr>
        <w:t>董事会成员</w:t>
      </w:r>
    </w:p>
    <w:p w:rsidR="00AB4A17" w:rsidRPr="00AB4A17" w:rsidP="00AB4A17" w14:paraId="5220826C" w14:textId="77777777">
      <w:pPr>
        <w:ind w:firstLine="560" w:firstLineChars="200"/>
        <w:rPr>
          <w:rFonts w:ascii="仿宋" w:eastAsia="仿宋" w:hAnsi="仿宋"/>
          <w:sz w:val="28"/>
        </w:rPr>
      </w:pPr>
    </w:p>
    <w:p w:rsidR="00AB4A17" w:rsidRPr="00AB4A17" w:rsidP="00AB4A17" w14:paraId="5B9A21DB" w14:textId="77777777">
      <w:pPr>
        <w:ind w:firstLine="560" w:firstLineChars="200"/>
        <w:rPr>
          <w:rFonts w:ascii="仿宋" w:eastAsia="仿宋" w:hAnsi="仿宋"/>
          <w:sz w:val="28"/>
        </w:rPr>
      </w:pPr>
      <w:r w:rsidRPr="00AB4A17">
        <w:rPr>
          <w:rFonts w:ascii="仿宋" w:eastAsia="仿宋" w:hAnsi="仿宋" w:hint="eastAsia"/>
          <w:sz w:val="28"/>
        </w:rPr>
        <w:t>我们的董事会由一组资深专业人士组成，他们在各自领域具有卓越的经验和领导力。这些成员包括公司的创始人、高级管理人员、独立董事以及行业专家。这样的多样性确保了董事会在决策制定和战略规划方面能够提供全面的建议和指导。</w:t>
      </w:r>
    </w:p>
    <w:p w:rsidR="00AB4A17" w:rsidRPr="00AB4A17" w:rsidP="00AB4A17" w14:paraId="17BDFF7F" w14:textId="77777777">
      <w:pPr>
        <w:ind w:firstLine="560" w:firstLineChars="200"/>
        <w:rPr>
          <w:rFonts w:ascii="仿宋" w:eastAsia="仿宋" w:hAnsi="仿宋"/>
          <w:sz w:val="28"/>
        </w:rPr>
      </w:pPr>
    </w:p>
    <w:p w:rsidR="00AB4A17" w:rsidRPr="00AB4A17" w:rsidP="00AB4A17" w14:paraId="71F4DC45" w14:textId="77777777">
      <w:pPr>
        <w:ind w:firstLine="560" w:firstLineChars="200"/>
        <w:rPr>
          <w:rFonts w:ascii="仿宋" w:eastAsia="仿宋" w:hAnsi="仿宋"/>
          <w:sz w:val="28"/>
        </w:rPr>
      </w:pPr>
      <w:r w:rsidRPr="00AB4A17">
        <w:rPr>
          <w:rFonts w:ascii="仿宋" w:eastAsia="仿宋" w:hAnsi="仿宋" w:hint="eastAsia"/>
          <w:sz w:val="28"/>
        </w:rPr>
        <w:t>独立董事</w:t>
      </w:r>
    </w:p>
    <w:p w:rsidR="00AB4A17" w:rsidRPr="00AB4A17" w:rsidP="00AB4A17" w14:paraId="49AA87F5" w14:textId="77777777">
      <w:pPr>
        <w:ind w:firstLine="560" w:firstLineChars="200"/>
        <w:rPr>
          <w:rFonts w:ascii="仿宋" w:eastAsia="仿宋" w:hAnsi="仿宋"/>
          <w:sz w:val="28"/>
        </w:rPr>
      </w:pPr>
    </w:p>
    <w:p w:rsidR="00AB4A17" w:rsidRPr="00AB4A17" w:rsidP="00AB4A17" w14:paraId="57629FFB" w14:textId="77777777">
      <w:pPr>
        <w:ind w:firstLine="560" w:firstLineChars="200"/>
        <w:rPr>
          <w:rFonts w:ascii="仿宋" w:eastAsia="仿宋" w:hAnsi="仿宋"/>
          <w:sz w:val="28"/>
        </w:rPr>
      </w:pPr>
      <w:r w:rsidRPr="00AB4A17">
        <w:rPr>
          <w:rFonts w:ascii="仿宋" w:eastAsia="仿宋" w:hAnsi="仿宋" w:hint="eastAsia"/>
          <w:sz w:val="28"/>
        </w:rPr>
        <w:t>为了确保董事会的独立性和客观性，我们聘请了独立董事，他们不直接参与公司的日常经营。这些独立董事是独立于公司管理层的外部专业人士，他们的角色是监督公司管理层的决策，确保公司</w:t>
      </w:r>
      <w:r w:rsidRPr="00AB4A17">
        <w:rPr>
          <w:rFonts w:ascii="仿宋" w:eastAsia="仿宋" w:hAnsi="仿宋" w:hint="eastAsia"/>
          <w:sz w:val="28"/>
        </w:rPr>
        <w:t>的利益得到保护。</w:t>
      </w:r>
    </w:p>
    <w:p w:rsidR="00AB4A17" w:rsidRPr="00AB4A17" w:rsidP="00AB4A17" w14:paraId="06DEC9DB" w14:textId="77777777">
      <w:pPr>
        <w:ind w:firstLine="560" w:firstLineChars="200"/>
        <w:rPr>
          <w:rFonts w:ascii="仿宋" w:eastAsia="仿宋" w:hAnsi="仿宋"/>
          <w:sz w:val="28"/>
        </w:rPr>
      </w:pPr>
    </w:p>
    <w:p w:rsidR="00AB4A17" w:rsidRPr="00AB4A17" w:rsidP="00AB4A17" w14:paraId="57C8EB60" w14:textId="77777777">
      <w:pPr>
        <w:ind w:firstLine="560" w:firstLineChars="200"/>
        <w:rPr>
          <w:rFonts w:ascii="仿宋" w:eastAsia="仿宋" w:hAnsi="仿宋"/>
          <w:sz w:val="28"/>
        </w:rPr>
      </w:pPr>
      <w:r w:rsidRPr="00AB4A17">
        <w:rPr>
          <w:rFonts w:ascii="仿宋" w:eastAsia="仿宋" w:hAnsi="仿宋" w:hint="eastAsia"/>
          <w:sz w:val="28"/>
        </w:rPr>
        <w:t>董事会委员会</w:t>
      </w:r>
    </w:p>
    <w:p w:rsidR="00AB4A17" w:rsidRPr="00AB4A17" w:rsidP="00AB4A17" w14:paraId="19FD4192"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p>
    <w:p w:rsidR="00AB4A17" w:rsidRPr="00AB4A17" w:rsidP="00AB4A17" w14:paraId="16AF9374" w14:textId="77777777">
      <w:pPr>
        <w:ind w:firstLine="560" w:firstLineChars="200"/>
        <w:rPr>
          <w:rFonts w:ascii="仿宋" w:eastAsia="仿宋" w:hAnsi="仿宋"/>
          <w:sz w:val="28"/>
        </w:rPr>
      </w:pPr>
      <w:r w:rsidRPr="00AB4A17">
        <w:rPr>
          <w:rFonts w:ascii="仿宋" w:eastAsia="仿宋" w:hAnsi="仿宋" w:hint="eastAsia"/>
          <w:sz w:val="28"/>
        </w:rPr>
        <w:t>为了更好地管理董事会的职能和责任，我们设立了不同的董事会委员会，包括战略规划委员会、审计委员会、薪酬委员会等。这些委员会负责特定领域的监督和建议，以确保公司在各方面都能够取得最佳成果。</w:t>
      </w:r>
    </w:p>
    <w:p w:rsidR="00AB4A17" w:rsidRPr="00AB4A17" w:rsidP="00AB4A17" w14:paraId="0C34E12C" w14:textId="77777777">
      <w:pPr>
        <w:ind w:firstLine="560" w:firstLineChars="200"/>
        <w:rPr>
          <w:rFonts w:ascii="仿宋" w:eastAsia="仿宋" w:hAnsi="仿宋"/>
          <w:sz w:val="28"/>
        </w:rPr>
      </w:pPr>
    </w:p>
    <w:p w:rsidR="00AB4A17" w:rsidRPr="00AB4A17" w:rsidP="00AB4A17" w14:paraId="6F66313E" w14:textId="77777777">
      <w:pPr>
        <w:ind w:firstLine="560" w:firstLineChars="200"/>
        <w:rPr>
          <w:rFonts w:ascii="仿宋" w:eastAsia="仿宋" w:hAnsi="仿宋"/>
          <w:sz w:val="28"/>
        </w:rPr>
      </w:pPr>
      <w:r w:rsidRPr="00AB4A17">
        <w:rPr>
          <w:rFonts w:ascii="仿宋" w:eastAsia="仿宋" w:hAnsi="仿宋" w:hint="eastAsia"/>
          <w:sz w:val="28"/>
        </w:rPr>
        <w:t>董事会议程</w:t>
      </w:r>
    </w:p>
    <w:p w:rsidR="00AB4A17" w:rsidRPr="00AB4A17" w:rsidP="00AB4A17" w14:paraId="3770C5DF" w14:textId="77777777">
      <w:pPr>
        <w:ind w:firstLine="560" w:firstLineChars="200"/>
        <w:rPr>
          <w:rFonts w:ascii="仿宋" w:eastAsia="仿宋" w:hAnsi="仿宋"/>
          <w:sz w:val="28"/>
        </w:rPr>
      </w:pPr>
    </w:p>
    <w:p w:rsidR="00AB4A17" w:rsidRPr="00AB4A17" w:rsidP="00AB4A17" w14:paraId="42426856" w14:textId="77777777">
      <w:pPr>
        <w:ind w:firstLine="560" w:firstLineChars="200"/>
        <w:rPr>
          <w:rFonts w:ascii="仿宋" w:eastAsia="仿宋" w:hAnsi="仿宋"/>
          <w:sz w:val="28"/>
        </w:rPr>
      </w:pPr>
      <w:r w:rsidRPr="00AB4A17">
        <w:rPr>
          <w:rFonts w:ascii="仿宋" w:eastAsia="仿宋" w:hAnsi="仿宋" w:hint="eastAsia"/>
          <w:sz w:val="28"/>
        </w:rPr>
        <w:t>董事会的会议议程经过精心策划，涵盖公司战略、财务状况、风险管理和持续改进等关键议题。董事会成员定期参加会议，讨论公司的发展方向，并确保决策的及时执行。</w:t>
      </w:r>
    </w:p>
    <w:p w:rsidR="00AB4A17" w:rsidRPr="00AB4A17" w:rsidP="00AB4A17" w14:paraId="6CF58AAF" w14:textId="77777777">
      <w:pPr>
        <w:ind w:firstLine="560" w:firstLineChars="200"/>
        <w:rPr>
          <w:rFonts w:ascii="仿宋" w:eastAsia="仿宋" w:hAnsi="仿宋"/>
          <w:sz w:val="28"/>
        </w:rPr>
      </w:pPr>
    </w:p>
    <w:p w:rsidR="00AB4A17" w:rsidRPr="00AB4A17" w:rsidP="00AB4A17" w14:paraId="7A4BCF15" w14:textId="77777777">
      <w:pPr>
        <w:ind w:firstLine="560" w:firstLineChars="200"/>
        <w:rPr>
          <w:rFonts w:ascii="仿宋" w:eastAsia="仿宋" w:hAnsi="仿宋"/>
          <w:sz w:val="28"/>
        </w:rPr>
      </w:pPr>
      <w:r w:rsidRPr="00AB4A17">
        <w:rPr>
          <w:rFonts w:ascii="仿宋" w:eastAsia="仿宋" w:hAnsi="仿宋" w:hint="eastAsia"/>
          <w:sz w:val="28"/>
        </w:rPr>
        <w:t>研发与培训</w:t>
      </w:r>
    </w:p>
    <w:p w:rsidR="00AB4A17" w:rsidRPr="00AB4A17" w:rsidP="00AB4A17" w14:paraId="40939B26" w14:textId="77777777">
      <w:pPr>
        <w:ind w:firstLine="560" w:firstLineChars="200"/>
        <w:rPr>
          <w:rFonts w:ascii="仿宋" w:eastAsia="仿宋" w:hAnsi="仿宋"/>
          <w:sz w:val="28"/>
        </w:rPr>
      </w:pPr>
    </w:p>
    <w:p w:rsidR="00AB4A17" w:rsidRPr="00AB4A17" w:rsidP="00AB4A17" w14:paraId="08A77EF3" w14:textId="77777777">
      <w:pPr>
        <w:ind w:firstLine="560" w:firstLineChars="200"/>
        <w:rPr>
          <w:rFonts w:ascii="仿宋" w:eastAsia="仿宋" w:hAnsi="仿宋"/>
          <w:sz w:val="28"/>
        </w:rPr>
      </w:pPr>
      <w:r w:rsidRPr="00AB4A17">
        <w:rPr>
          <w:rFonts w:ascii="仿宋" w:eastAsia="仿宋" w:hAnsi="仿宋" w:hint="eastAsia"/>
          <w:sz w:val="28"/>
        </w:rPr>
        <w:t>我们致力于提高董事会成员的治理和领导力能力。为此，我们提供定期的培训和发展机会，以使董事会始终保持行业最佳实践和最新趋势的了解。</w:t>
      </w:r>
    </w:p>
    <w:p w:rsidR="00AB4A17" w:rsidRPr="00AB4A17" w:rsidP="00AB4A17" w14:paraId="3A982324" w14:textId="77777777">
      <w:pPr>
        <w:ind w:firstLine="560" w:firstLineChars="200"/>
        <w:rPr>
          <w:rFonts w:ascii="仿宋" w:eastAsia="仿宋" w:hAnsi="仿宋"/>
          <w:sz w:val="28"/>
        </w:rPr>
      </w:pPr>
    </w:p>
    <w:p w:rsidR="00AB4A17" w:rsidP="00AB4A17" w14:paraId="606A3E89" w14:textId="7988F28B">
      <w:pPr>
        <w:ind w:firstLine="560" w:firstLineChars="200"/>
        <w:rPr>
          <w:rFonts w:ascii="仿宋" w:eastAsia="仿宋" w:hAnsi="仿宋" w:hint="eastAsia"/>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AB4A17">
        <w:rPr>
          <w:rFonts w:ascii="仿宋" w:eastAsia="仿宋" w:hAnsi="仿宋" w:hint="eastAsia"/>
          <w:sz w:val="28"/>
        </w:rPr>
        <w:t>我们的董事会结构旨在建立透明度、独立性和高效性，以支持</w:t>
      </w:r>
      <w:r w:rsidRPr="00AB4A17">
        <w:rPr>
          <w:rFonts w:ascii="仿宋" w:eastAsia="仿宋" w:hAnsi="仿宋" w:hint="eastAsia"/>
          <w:sz w:val="28"/>
        </w:rPr>
        <w:t>公司的长期战略目标。通过合理配置不同领域的专业知识和经验，我们的董事会将继续在公司的成功和可持续增长方面发挥关键作用。</w:t>
      </w:r>
    </w:p>
    <w:p w:rsidR="00AB4A17" w:rsidP="00AB4A17" w14:paraId="0EE08462" w14:textId="564367EF">
      <w:pPr>
        <w:pStyle w:val="Heading2"/>
      </w:pPr>
      <w:bookmarkStart w:id="36" w:name="_Toc160266952"/>
      <w:r w:rsidRPr="00AB4A17">
        <w:t>(三)、高管薪酬与激励计划</w:t>
      </w:r>
      <w:bookmarkEnd w:id="36"/>
    </w:p>
    <w:p w:rsidR="00AB4A17" w:rsidRPr="00AB4A17" w:rsidP="00AB4A17" w14:paraId="6FABE440" w14:textId="77777777">
      <w:pPr>
        <w:ind w:firstLine="560" w:firstLineChars="200"/>
        <w:rPr>
          <w:rFonts w:ascii="仿宋" w:eastAsia="仿宋" w:hAnsi="仿宋"/>
          <w:sz w:val="28"/>
        </w:rPr>
      </w:pPr>
      <w:r w:rsidRPr="00AB4A17">
        <w:rPr>
          <w:rFonts w:ascii="仿宋" w:eastAsia="仿宋" w:hAnsi="仿宋" w:hint="eastAsia"/>
          <w:sz w:val="28"/>
        </w:rPr>
        <w:t>薪酬结构</w:t>
      </w:r>
    </w:p>
    <w:p w:rsidR="00AB4A17" w:rsidRPr="00AB4A17" w:rsidP="00AB4A17" w14:paraId="795E287B" w14:textId="77777777">
      <w:pPr>
        <w:ind w:firstLine="560" w:firstLineChars="200"/>
        <w:rPr>
          <w:rFonts w:ascii="仿宋" w:eastAsia="仿宋" w:hAnsi="仿宋"/>
          <w:sz w:val="28"/>
        </w:rPr>
      </w:pPr>
    </w:p>
    <w:p w:rsidR="00AB4A17" w:rsidRPr="00AB4A17" w:rsidP="00AB4A17" w14:paraId="34105203" w14:textId="77777777">
      <w:pPr>
        <w:ind w:firstLine="560" w:firstLineChars="200"/>
        <w:rPr>
          <w:rFonts w:ascii="仿宋" w:eastAsia="仿宋" w:hAnsi="仿宋"/>
          <w:sz w:val="28"/>
        </w:rPr>
      </w:pPr>
      <w:r w:rsidRPr="00AB4A17">
        <w:rPr>
          <w:rFonts w:ascii="仿宋" w:eastAsia="仿宋" w:hAnsi="仿宋" w:hint="eastAsia"/>
          <w:sz w:val="28"/>
        </w:rPr>
        <w:t>我们的高管薪酬结构旨在确保高管团队的薪酬与公司绩效紧密相关，并提供了一定的灵活性以适应市场竞争和行业标准。薪酬结构包括以下要素：</w:t>
      </w:r>
    </w:p>
    <w:p w:rsidR="00AB4A17" w:rsidRPr="00AB4A17" w:rsidP="00AB4A17" w14:paraId="7FC4E6E0" w14:textId="77777777">
      <w:pPr>
        <w:ind w:firstLine="560" w:firstLineChars="200"/>
        <w:rPr>
          <w:rFonts w:ascii="仿宋" w:eastAsia="仿宋" w:hAnsi="仿宋"/>
          <w:sz w:val="28"/>
        </w:rPr>
      </w:pPr>
    </w:p>
    <w:p w:rsidR="00AB4A17" w:rsidRPr="00AB4A17" w:rsidP="00AB4A17" w14:paraId="6AD79333" w14:textId="77777777">
      <w:pPr>
        <w:ind w:firstLine="560" w:firstLineChars="200"/>
        <w:rPr>
          <w:rFonts w:ascii="仿宋" w:eastAsia="仿宋" w:hAnsi="仿宋"/>
          <w:sz w:val="28"/>
        </w:rPr>
      </w:pPr>
      <w:r w:rsidRPr="00AB4A17">
        <w:rPr>
          <w:rFonts w:ascii="仿宋" w:eastAsia="仿宋" w:hAnsi="仿宋" w:hint="eastAsia"/>
          <w:sz w:val="28"/>
        </w:rPr>
        <w:t>固定薪酬：</w:t>
      </w:r>
      <w:r w:rsidRPr="00AB4A17">
        <w:rPr>
          <w:rFonts w:ascii="仿宋" w:eastAsia="仿宋" w:hAnsi="仿宋"/>
          <w:sz w:val="28"/>
        </w:rPr>
        <w:t xml:space="preserve"> 这是高管的基本薪酬，旨在为他们提供稳定的经济基础，并反映其职位和经验水平。</w:t>
      </w:r>
    </w:p>
    <w:p w:rsidR="00AB4A17" w:rsidRPr="00AB4A17" w:rsidP="00AB4A17" w14:paraId="362C4053" w14:textId="77777777">
      <w:pPr>
        <w:ind w:firstLine="560" w:firstLineChars="200"/>
        <w:rPr>
          <w:rFonts w:ascii="仿宋" w:eastAsia="仿宋" w:hAnsi="仿宋"/>
          <w:sz w:val="28"/>
        </w:rPr>
      </w:pPr>
    </w:p>
    <w:p w:rsidR="00AB4A17" w:rsidRPr="00AB4A17" w:rsidP="00AB4A17" w14:paraId="4620F4A4" w14:textId="77777777">
      <w:pPr>
        <w:ind w:firstLine="560" w:firstLineChars="200"/>
        <w:rPr>
          <w:rFonts w:ascii="仿宋" w:eastAsia="仿宋" w:hAnsi="仿宋"/>
          <w:sz w:val="28"/>
        </w:rPr>
      </w:pPr>
      <w:r w:rsidRPr="00AB4A17">
        <w:rPr>
          <w:rFonts w:ascii="仿宋" w:eastAsia="仿宋" w:hAnsi="仿宋" w:hint="eastAsia"/>
          <w:sz w:val="28"/>
        </w:rPr>
        <w:t>绩效奖金：</w:t>
      </w:r>
      <w:r w:rsidRPr="00AB4A17">
        <w:rPr>
          <w:rFonts w:ascii="仿宋" w:eastAsia="仿宋" w:hAnsi="仿宋"/>
          <w:sz w:val="28"/>
        </w:rPr>
        <w:t xml:space="preserve"> 我们设定了明确的绩效目标和指标，以评估高管的工作表现。根据达成的绩效目标，高管有机会获得额外的奖金。</w:t>
      </w:r>
    </w:p>
    <w:p w:rsidR="00AB4A17" w:rsidRPr="00AB4A17" w:rsidP="00AB4A17" w14:paraId="78CF860B" w14:textId="77777777">
      <w:pPr>
        <w:ind w:firstLine="560" w:firstLineChars="200"/>
        <w:rPr>
          <w:rFonts w:ascii="仿宋" w:eastAsia="仿宋" w:hAnsi="仿宋"/>
          <w:sz w:val="28"/>
        </w:rPr>
      </w:pPr>
    </w:p>
    <w:p w:rsidR="00AB4A17" w:rsidRPr="00AB4A17" w:rsidP="00AB4A17" w14:paraId="5E7DC262" w14:textId="77777777">
      <w:pPr>
        <w:ind w:firstLine="560" w:firstLineChars="200"/>
        <w:rPr>
          <w:rFonts w:ascii="仿宋" w:eastAsia="仿宋" w:hAnsi="仿宋"/>
          <w:sz w:val="28"/>
        </w:rPr>
      </w:pPr>
      <w:r w:rsidRPr="00AB4A17">
        <w:rPr>
          <w:rFonts w:ascii="仿宋" w:eastAsia="仿宋" w:hAnsi="仿宋" w:hint="eastAsia"/>
          <w:sz w:val="28"/>
        </w:rPr>
        <w:t>股权激励：</w:t>
      </w:r>
      <w:r w:rsidRPr="00AB4A17">
        <w:rPr>
          <w:rFonts w:ascii="仿宋" w:eastAsia="仿宋" w:hAnsi="仿宋"/>
          <w:sz w:val="28"/>
        </w:rPr>
        <w:t xml:space="preserve"> 为了将高管的利益与公司的长期成功相结合，我们提供了股票期权或奖励计划。这鼓励高管积极参与公司战略的制定和执行，以提高股东价值。</w:t>
      </w:r>
    </w:p>
    <w:p w:rsidR="00AB4A17" w:rsidRPr="00AB4A17" w:rsidP="00AB4A17" w14:paraId="53E43B45" w14:textId="77777777">
      <w:pPr>
        <w:ind w:firstLine="560" w:firstLineChars="200"/>
        <w:rPr>
          <w:rFonts w:ascii="仿宋" w:eastAsia="仿宋" w:hAnsi="仿宋"/>
          <w:sz w:val="28"/>
        </w:rPr>
      </w:pPr>
    </w:p>
    <w:p w:rsidR="00AB4A17" w:rsidRPr="00AB4A17" w:rsidP="00AB4A17" w14:paraId="79E85042" w14:textId="77777777">
      <w:pPr>
        <w:ind w:firstLine="560" w:firstLineChars="200"/>
        <w:rPr>
          <w:rFonts w:ascii="仿宋" w:eastAsia="仿宋" w:hAnsi="仿宋"/>
          <w:sz w:val="28"/>
        </w:rPr>
      </w:pPr>
      <w:r w:rsidRPr="00AB4A17">
        <w:rPr>
          <w:rFonts w:ascii="仿宋" w:eastAsia="仿宋" w:hAnsi="仿宋" w:hint="eastAsia"/>
          <w:sz w:val="28"/>
        </w:rPr>
        <w:t>福利和福利计划：</w:t>
      </w:r>
      <w:r w:rsidRPr="00AB4A17">
        <w:rPr>
          <w:rFonts w:ascii="仿宋" w:eastAsia="仿宋" w:hAnsi="仿宋"/>
          <w:sz w:val="28"/>
        </w:rPr>
        <w:t xml:space="preserve"> </w:t>
      </w:r>
      <w:r w:rsidRPr="00AB4A17">
        <w:rPr>
          <w:rFonts w:ascii="仿宋" w:eastAsia="仿宋" w:hAnsi="仿宋" w:hint="eastAsia"/>
          <w:sz w:val="28"/>
        </w:rPr>
        <w:t>我们为高管提供全面的福利和福利计划，包括医疗保险、养老金、股权计划、休假和其他福利。</w:t>
      </w:r>
    </w:p>
    <w:p w:rsidR="00AB4A17" w:rsidRPr="00AB4A17" w:rsidP="00AB4A17" w14:paraId="4209C203" w14:textId="77777777">
      <w:pPr>
        <w:ind w:firstLine="560" w:firstLineChars="200"/>
        <w:rPr>
          <w:rFonts w:ascii="仿宋" w:eastAsia="仿宋" w:hAnsi="仿宋"/>
          <w:sz w:val="28"/>
        </w:rPr>
      </w:pPr>
    </w:p>
    <w:p w:rsidR="00AB4A17" w:rsidRPr="00AB4A17" w:rsidP="00AB4A17" w14:paraId="3053877C"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AB4A17">
        <w:rPr>
          <w:rFonts w:ascii="仿宋" w:eastAsia="仿宋" w:hAnsi="仿宋" w:hint="eastAsia"/>
          <w:sz w:val="28"/>
        </w:rPr>
        <w:t>激励计划</w:t>
      </w:r>
    </w:p>
    <w:p w:rsidR="00AB4A17" w:rsidRPr="00AB4A17" w:rsidP="00AB4A17" w14:paraId="7150F79F" w14:textId="77777777">
      <w:pPr>
        <w:ind w:firstLine="560" w:firstLineChars="200"/>
        <w:rPr>
          <w:rFonts w:ascii="仿宋" w:eastAsia="仿宋" w:hAnsi="仿宋"/>
          <w:sz w:val="28"/>
        </w:rPr>
      </w:pPr>
    </w:p>
    <w:p w:rsidR="00AB4A17" w:rsidRPr="00AB4A17" w:rsidP="00AB4A17" w14:paraId="6ED49EF5" w14:textId="77777777">
      <w:pPr>
        <w:ind w:firstLine="560" w:firstLineChars="200"/>
        <w:rPr>
          <w:rFonts w:ascii="仿宋" w:eastAsia="仿宋" w:hAnsi="仿宋"/>
          <w:sz w:val="28"/>
        </w:rPr>
      </w:pPr>
      <w:r w:rsidRPr="00AB4A17">
        <w:rPr>
          <w:rFonts w:ascii="仿宋" w:eastAsia="仿宋" w:hAnsi="仿宋" w:hint="eastAsia"/>
          <w:sz w:val="28"/>
        </w:rPr>
        <w:t>除了薪酬结构外，我们还采用一系列激励计划，以激励高管团队发挥最佳水平：</w:t>
      </w:r>
    </w:p>
    <w:p w:rsidR="00AB4A17" w:rsidRPr="00AB4A17" w:rsidP="00AB4A17" w14:paraId="38D97A8F" w14:textId="77777777">
      <w:pPr>
        <w:ind w:firstLine="560" w:firstLineChars="200"/>
        <w:rPr>
          <w:rFonts w:ascii="仿宋" w:eastAsia="仿宋" w:hAnsi="仿宋"/>
          <w:sz w:val="28"/>
        </w:rPr>
      </w:pPr>
    </w:p>
    <w:p w:rsidR="00AB4A17" w:rsidRPr="00AB4A17" w:rsidP="00AB4A17" w14:paraId="1003573A" w14:textId="77777777">
      <w:pPr>
        <w:ind w:firstLine="560" w:firstLineChars="200"/>
        <w:rPr>
          <w:rFonts w:ascii="仿宋" w:eastAsia="仿宋" w:hAnsi="仿宋"/>
          <w:sz w:val="28"/>
        </w:rPr>
      </w:pPr>
      <w:r w:rsidRPr="00AB4A17">
        <w:rPr>
          <w:rFonts w:ascii="仿宋" w:eastAsia="仿宋" w:hAnsi="仿宋" w:hint="eastAsia"/>
          <w:sz w:val="28"/>
        </w:rPr>
        <w:t>目标设置：</w:t>
      </w:r>
      <w:r w:rsidRPr="00AB4A17">
        <w:rPr>
          <w:rFonts w:ascii="仿宋" w:eastAsia="仿宋" w:hAnsi="仿宋"/>
          <w:sz w:val="28"/>
        </w:rPr>
        <w:t xml:space="preserve"> 我们与高管一起设定明确的目标，这些目标既包括公司整体绩效，也包括个人和团队绩效。</w:t>
      </w:r>
    </w:p>
    <w:p w:rsidR="00AB4A17" w:rsidRPr="00AB4A17" w:rsidP="00AB4A17" w14:paraId="111DD518" w14:textId="77777777">
      <w:pPr>
        <w:ind w:firstLine="560" w:firstLineChars="200"/>
        <w:rPr>
          <w:rFonts w:ascii="仿宋" w:eastAsia="仿宋" w:hAnsi="仿宋"/>
          <w:sz w:val="28"/>
        </w:rPr>
      </w:pPr>
    </w:p>
    <w:p w:rsidR="00AB4A17" w:rsidRPr="00AB4A17" w:rsidP="00AB4A17" w14:paraId="09FD8106" w14:textId="77777777">
      <w:pPr>
        <w:ind w:firstLine="560" w:firstLineChars="200"/>
        <w:rPr>
          <w:rFonts w:ascii="仿宋" w:eastAsia="仿宋" w:hAnsi="仿宋"/>
          <w:sz w:val="28"/>
        </w:rPr>
      </w:pPr>
      <w:r w:rsidRPr="00AB4A17">
        <w:rPr>
          <w:rFonts w:ascii="仿宋" w:eastAsia="仿宋" w:hAnsi="仿宋" w:hint="eastAsia"/>
          <w:sz w:val="28"/>
        </w:rPr>
        <w:t>持续反馈：</w:t>
      </w:r>
      <w:r w:rsidRPr="00AB4A17">
        <w:rPr>
          <w:rFonts w:ascii="仿宋" w:eastAsia="仿宋" w:hAnsi="仿宋"/>
          <w:sz w:val="28"/>
        </w:rPr>
        <w:t xml:space="preserve"> 我们鼓励开放的沟通和反馈文化，高管可以随时与董事会和执行团队分享其看法和建议。</w:t>
      </w:r>
    </w:p>
    <w:p w:rsidR="00AB4A17" w:rsidRPr="00AB4A17" w:rsidP="00AB4A17" w14:paraId="319B4DA5" w14:textId="77777777">
      <w:pPr>
        <w:ind w:firstLine="560" w:firstLineChars="200"/>
        <w:rPr>
          <w:rFonts w:ascii="仿宋" w:eastAsia="仿宋" w:hAnsi="仿宋"/>
          <w:sz w:val="28"/>
        </w:rPr>
      </w:pPr>
    </w:p>
    <w:p w:rsidR="00AB4A17" w:rsidRPr="00AB4A17" w:rsidP="00AB4A17" w14:paraId="2C5F9084" w14:textId="77777777">
      <w:pPr>
        <w:ind w:firstLine="560" w:firstLineChars="200"/>
        <w:rPr>
          <w:rFonts w:ascii="仿宋" w:eastAsia="仿宋" w:hAnsi="仿宋"/>
          <w:sz w:val="28"/>
        </w:rPr>
      </w:pPr>
      <w:r w:rsidRPr="00AB4A17">
        <w:rPr>
          <w:rFonts w:ascii="仿宋" w:eastAsia="仿宋" w:hAnsi="仿宋" w:hint="eastAsia"/>
          <w:sz w:val="28"/>
        </w:rPr>
        <w:t>职业发展：</w:t>
      </w:r>
      <w:r w:rsidRPr="00AB4A17">
        <w:rPr>
          <w:rFonts w:ascii="仿宋" w:eastAsia="仿宋" w:hAnsi="仿宋"/>
          <w:sz w:val="28"/>
        </w:rPr>
        <w:t xml:space="preserve"> 我们提供职业发展机会，包括培训、教育和导师计划，以帮助高管不断提升其领导和管理技能。</w:t>
      </w:r>
    </w:p>
    <w:p w:rsidR="00AB4A17" w:rsidRPr="00AB4A17" w:rsidP="00AB4A17" w14:paraId="2243CA6C" w14:textId="77777777">
      <w:pPr>
        <w:ind w:firstLine="560" w:firstLineChars="200"/>
        <w:rPr>
          <w:rFonts w:ascii="仿宋" w:eastAsia="仿宋" w:hAnsi="仿宋"/>
          <w:sz w:val="28"/>
        </w:rPr>
      </w:pPr>
    </w:p>
    <w:p w:rsidR="00AB4A17" w:rsidRPr="00AB4A17" w:rsidP="00AB4A17" w14:paraId="49359512" w14:textId="77777777">
      <w:pPr>
        <w:ind w:firstLine="560" w:firstLineChars="200"/>
        <w:rPr>
          <w:rFonts w:ascii="仿宋" w:eastAsia="仿宋" w:hAnsi="仿宋"/>
          <w:sz w:val="28"/>
        </w:rPr>
      </w:pPr>
      <w:r w:rsidRPr="00AB4A17">
        <w:rPr>
          <w:rFonts w:ascii="仿宋" w:eastAsia="仿宋" w:hAnsi="仿宋" w:hint="eastAsia"/>
          <w:sz w:val="28"/>
        </w:rPr>
        <w:t>团队合作：</w:t>
      </w:r>
      <w:r w:rsidRPr="00AB4A17">
        <w:rPr>
          <w:rFonts w:ascii="仿宋" w:eastAsia="仿宋" w:hAnsi="仿宋"/>
          <w:sz w:val="28"/>
        </w:rPr>
        <w:t xml:space="preserve"> 我们鼓励高管之间的协作和团队合作，</w:t>
      </w:r>
      <w:r w:rsidRPr="00AB4A17">
        <w:rPr>
          <w:rFonts w:ascii="仿宋" w:eastAsia="仿宋" w:hAnsi="仿宋" w:hint="eastAsia"/>
          <w:sz w:val="28"/>
        </w:rPr>
        <w:t>以实现公司的整体目标。</w:t>
      </w:r>
    </w:p>
    <w:p w:rsidR="00AB4A17" w:rsidRPr="00AB4A17" w:rsidP="00AB4A17" w14:paraId="72D01D17" w14:textId="77777777">
      <w:pPr>
        <w:ind w:firstLine="560" w:firstLineChars="200"/>
        <w:rPr>
          <w:rFonts w:ascii="仿宋" w:eastAsia="仿宋" w:hAnsi="仿宋"/>
          <w:sz w:val="28"/>
        </w:rPr>
      </w:pPr>
    </w:p>
    <w:p w:rsidR="00AB4A17" w:rsidRPr="00AB4A17" w:rsidP="00AB4A17" w14:paraId="5D91E66E" w14:textId="77777777">
      <w:pPr>
        <w:ind w:firstLine="560" w:firstLineChars="200"/>
        <w:rPr>
          <w:rFonts w:ascii="仿宋" w:eastAsia="仿宋" w:hAnsi="仿宋"/>
          <w:sz w:val="28"/>
        </w:rPr>
      </w:pPr>
      <w:r w:rsidRPr="00AB4A17">
        <w:rPr>
          <w:rFonts w:ascii="仿宋" w:eastAsia="仿宋" w:hAnsi="仿宋" w:hint="eastAsia"/>
          <w:sz w:val="28"/>
        </w:rPr>
        <w:t>透明度与问责制</w:t>
      </w:r>
    </w:p>
    <w:p w:rsidR="00AB4A17" w:rsidRPr="00AB4A17" w:rsidP="00AB4A17" w14:paraId="1B031C29" w14:textId="77777777">
      <w:pPr>
        <w:ind w:firstLine="560" w:firstLineChars="200"/>
        <w:rPr>
          <w:rFonts w:ascii="仿宋" w:eastAsia="仿宋" w:hAnsi="仿宋"/>
          <w:sz w:val="28"/>
        </w:rPr>
      </w:pPr>
    </w:p>
    <w:p w:rsidR="00AB4A17" w:rsidRPr="00AB4A17" w:rsidP="00AB4A17" w14:paraId="69975F97"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AB4A17">
        <w:rPr>
          <w:rFonts w:ascii="仿宋" w:eastAsia="仿宋" w:hAnsi="仿宋" w:hint="eastAsia"/>
          <w:sz w:val="28"/>
        </w:rPr>
        <w:t>我们的高管薪酬和激励计划建立在透明度和问责制的基础上。我们会定期向董事会和股东披露高管薪酬情况，并确保薪酬与公司的长期利益保持一致。此外，我们的薪酬委员会负责监督薪酬计划</w:t>
      </w:r>
      <w:r w:rsidRPr="00AB4A17">
        <w:rPr>
          <w:rFonts w:ascii="仿宋" w:eastAsia="仿宋" w:hAnsi="仿宋" w:hint="eastAsia"/>
          <w:sz w:val="28"/>
        </w:rPr>
        <w:t>的执行，以确保公平和合理性。</w:t>
      </w:r>
    </w:p>
    <w:p w:rsidR="00AB4A17" w:rsidRPr="00AB4A17" w:rsidP="00AB4A17" w14:paraId="4B088371" w14:textId="77777777">
      <w:pPr>
        <w:ind w:firstLine="560" w:firstLineChars="200"/>
        <w:rPr>
          <w:rFonts w:ascii="仿宋" w:eastAsia="仿宋" w:hAnsi="仿宋"/>
          <w:sz w:val="28"/>
        </w:rPr>
      </w:pPr>
    </w:p>
    <w:p w:rsidR="00AB4A17" w:rsidRPr="00AB4A17" w:rsidP="00AB4A17" w14:paraId="70F021A1" w14:textId="77777777">
      <w:pPr>
        <w:ind w:firstLine="560" w:firstLineChars="200"/>
        <w:rPr>
          <w:rFonts w:ascii="仿宋" w:eastAsia="仿宋" w:hAnsi="仿宋"/>
          <w:sz w:val="28"/>
        </w:rPr>
      </w:pPr>
      <w:r w:rsidRPr="00AB4A17">
        <w:rPr>
          <w:rFonts w:ascii="仿宋" w:eastAsia="仿宋" w:hAnsi="仿宋" w:hint="eastAsia"/>
          <w:sz w:val="28"/>
        </w:rPr>
        <w:t>未来发展</w:t>
      </w:r>
    </w:p>
    <w:p w:rsidR="00AB4A17" w:rsidRPr="00AB4A17" w:rsidP="00AB4A17" w14:paraId="0C5F5717" w14:textId="77777777">
      <w:pPr>
        <w:ind w:firstLine="560" w:firstLineChars="200"/>
        <w:rPr>
          <w:rFonts w:ascii="仿宋" w:eastAsia="仿宋" w:hAnsi="仿宋"/>
          <w:sz w:val="28"/>
        </w:rPr>
      </w:pPr>
    </w:p>
    <w:p w:rsidR="00AB4A17" w:rsidP="00AB4A17" w14:paraId="0FCCC0FB" w14:textId="409CCE8B">
      <w:pPr>
        <w:ind w:firstLine="560" w:firstLineChars="200"/>
        <w:rPr>
          <w:rFonts w:ascii="仿宋" w:eastAsia="仿宋" w:hAnsi="仿宋" w:hint="eastAsia"/>
          <w:sz w:val="28"/>
        </w:rPr>
      </w:pPr>
      <w:r w:rsidRPr="00AB4A17">
        <w:rPr>
          <w:rFonts w:ascii="仿宋" w:eastAsia="仿宋" w:hAnsi="仿宋" w:hint="eastAsia"/>
          <w:sz w:val="28"/>
        </w:rPr>
        <w:t>在未来，我们将继续评估和调整高管薪酬和激励计划，以确保其与市场竞争和公司绩效保持一致。我们将继续关注行业最佳实践，并根据公司的需求和发展来制定和实施相应的计划，以确保高管团队保持高度激励和满意度，为公司的长期成功做出贡献。</w:t>
      </w:r>
    </w:p>
    <w:p w:rsidR="00AB4A17" w:rsidP="00AB4A17" w14:paraId="2785E71B" w14:textId="56FFBCDE">
      <w:pPr>
        <w:pStyle w:val="Heading1"/>
        <w:rPr>
          <w:rFonts w:hint="eastAsia"/>
        </w:rPr>
      </w:pPr>
      <w:bookmarkStart w:id="37" w:name="_Toc160266953"/>
      <w:r w:rsidRPr="00AB4A17">
        <w:rPr>
          <w:rFonts w:hint="eastAsia"/>
        </w:rPr>
        <w:t>七、可持续发展和社会责任</w:t>
      </w:r>
      <w:bookmarkEnd w:id="37"/>
    </w:p>
    <w:p w:rsidR="00AB4A17" w:rsidP="00AB4A17" w14:paraId="32F6BA13" w14:textId="3E4D4950">
      <w:pPr>
        <w:pStyle w:val="Heading2"/>
      </w:pPr>
      <w:bookmarkStart w:id="38" w:name="_Toc160266954"/>
      <w:r w:rsidRPr="00AB4A17">
        <w:t>(一)、环境保护和可持续性策略</w:t>
      </w:r>
      <w:bookmarkEnd w:id="38"/>
    </w:p>
    <w:p w:rsidR="00AB4A17" w:rsidRPr="00AB4A17" w:rsidP="00AB4A17" w14:paraId="00E21233" w14:textId="77777777">
      <w:pPr>
        <w:ind w:firstLine="560" w:firstLineChars="200"/>
        <w:rPr>
          <w:rFonts w:ascii="仿宋" w:eastAsia="仿宋" w:hAnsi="仿宋"/>
          <w:sz w:val="28"/>
        </w:rPr>
      </w:pPr>
      <w:r w:rsidRPr="00AB4A17">
        <w:rPr>
          <w:rFonts w:ascii="仿宋" w:eastAsia="仿宋" w:hAnsi="仿宋" w:hint="eastAsia"/>
          <w:sz w:val="28"/>
        </w:rPr>
        <w:t>能源效率：</w:t>
      </w:r>
      <w:r w:rsidRPr="00AB4A17">
        <w:rPr>
          <w:rFonts w:ascii="仿宋" w:eastAsia="仿宋" w:hAnsi="仿宋"/>
          <w:sz w:val="28"/>
        </w:rPr>
        <w:t xml:space="preserve"> 我们将继续改进生产和运营过程，以提高能源效率。通过采用先进的节能技术和设备，我们致力于减少能源消耗，降低碳排放，并节省成本。</w:t>
      </w:r>
    </w:p>
    <w:p w:rsidR="00AB4A17" w:rsidRPr="00AB4A17" w:rsidP="00AB4A17" w14:paraId="7E3C872B" w14:textId="77777777">
      <w:pPr>
        <w:ind w:firstLine="560" w:firstLineChars="200"/>
        <w:rPr>
          <w:rFonts w:ascii="仿宋" w:eastAsia="仿宋" w:hAnsi="仿宋"/>
          <w:sz w:val="28"/>
        </w:rPr>
      </w:pPr>
    </w:p>
    <w:p w:rsidR="00AB4A17" w:rsidRPr="00AB4A17" w:rsidP="00AB4A17" w14:paraId="19A0769F" w14:textId="77777777">
      <w:pPr>
        <w:ind w:firstLine="560" w:firstLineChars="200"/>
        <w:rPr>
          <w:rFonts w:ascii="仿宋" w:eastAsia="仿宋" w:hAnsi="仿宋"/>
          <w:sz w:val="28"/>
        </w:rPr>
      </w:pPr>
      <w:r w:rsidRPr="00AB4A17">
        <w:rPr>
          <w:rFonts w:ascii="仿宋" w:eastAsia="仿宋" w:hAnsi="仿宋" w:hint="eastAsia"/>
          <w:sz w:val="28"/>
        </w:rPr>
        <w:t>可再生能源：</w:t>
      </w:r>
      <w:r w:rsidRPr="00AB4A17">
        <w:rPr>
          <w:rFonts w:ascii="仿宋" w:eastAsia="仿宋" w:hAnsi="仿宋"/>
          <w:sz w:val="28"/>
        </w:rPr>
        <w:t xml:space="preserve"> 我们将积极探索使用可再生能源的可能性，如太阳能和风能。逐步将可再生能源纳入我们的能源供应体系，以减少对非可再生能源的依赖。</w:t>
      </w:r>
    </w:p>
    <w:p w:rsidR="00AB4A17" w:rsidRPr="00AB4A17" w:rsidP="00AB4A17" w14:paraId="0412403E" w14:textId="77777777">
      <w:pPr>
        <w:ind w:firstLine="560" w:firstLineChars="200"/>
        <w:rPr>
          <w:rFonts w:ascii="仿宋" w:eastAsia="仿宋" w:hAnsi="仿宋"/>
          <w:sz w:val="28"/>
        </w:rPr>
      </w:pPr>
    </w:p>
    <w:p w:rsidR="00AB4A17" w:rsidRPr="00AB4A17" w:rsidP="00AB4A17" w14:paraId="4FF06851" w14:textId="77777777">
      <w:pPr>
        <w:ind w:firstLine="560" w:firstLineChars="200"/>
        <w:rPr>
          <w:rFonts w:ascii="仿宋" w:eastAsia="仿宋" w:hAnsi="仿宋"/>
          <w:sz w:val="28"/>
        </w:rPr>
      </w:pPr>
      <w:r w:rsidRPr="00AB4A17">
        <w:rPr>
          <w:rFonts w:ascii="仿宋" w:eastAsia="仿宋" w:hAnsi="仿宋" w:hint="eastAsia"/>
          <w:sz w:val="28"/>
        </w:rPr>
        <w:t>材料选择：</w:t>
      </w:r>
      <w:r w:rsidRPr="00AB4A17">
        <w:rPr>
          <w:rFonts w:ascii="仿宋" w:eastAsia="仿宋" w:hAnsi="仿宋"/>
          <w:sz w:val="28"/>
        </w:rPr>
        <w:t xml:space="preserve"> 我们将优先选择环保和可回收的材料，以减少对有限资源的需求。此外，我们鼓励供应商采用可持续的原材料和包装。</w:t>
      </w:r>
    </w:p>
    <w:p w:rsidR="00AB4A17" w:rsidRPr="00AB4A17" w:rsidP="00AB4A17" w14:paraId="02ACC315"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p>
    <w:p w:rsidR="00AB4A17" w:rsidRPr="00AB4A17" w:rsidP="00AB4A17" w14:paraId="74D71BDA" w14:textId="77777777">
      <w:pPr>
        <w:ind w:firstLine="560" w:firstLineChars="200"/>
        <w:rPr>
          <w:rFonts w:ascii="仿宋" w:eastAsia="仿宋" w:hAnsi="仿宋"/>
          <w:sz w:val="28"/>
        </w:rPr>
      </w:pPr>
      <w:r w:rsidRPr="00AB4A17">
        <w:rPr>
          <w:rFonts w:ascii="仿宋" w:eastAsia="仿宋" w:hAnsi="仿宋" w:hint="eastAsia"/>
          <w:sz w:val="28"/>
        </w:rPr>
        <w:t>废物管理：</w:t>
      </w:r>
      <w:r w:rsidRPr="00AB4A17">
        <w:rPr>
          <w:rFonts w:ascii="仿宋" w:eastAsia="仿宋" w:hAnsi="仿宋"/>
          <w:sz w:val="28"/>
        </w:rPr>
        <w:t xml:space="preserve"> 我们将建立有效的废物管理系统，包括回收和垃圾处理。减少废物的产生，最大程度地回收和再利用资源，以减</w:t>
      </w:r>
      <w:r w:rsidRPr="00AB4A17">
        <w:rPr>
          <w:rFonts w:ascii="仿宋" w:eastAsia="仿宋" w:hAnsi="仿宋" w:hint="eastAsia"/>
          <w:sz w:val="28"/>
        </w:rPr>
        <w:t>少对垃圾填埋场的负担。</w:t>
      </w:r>
    </w:p>
    <w:p w:rsidR="00AB4A17" w:rsidRPr="00AB4A17" w:rsidP="00AB4A17" w14:paraId="741BFF09" w14:textId="77777777">
      <w:pPr>
        <w:ind w:firstLine="560" w:firstLineChars="200"/>
        <w:rPr>
          <w:rFonts w:ascii="仿宋" w:eastAsia="仿宋" w:hAnsi="仿宋"/>
          <w:sz w:val="28"/>
        </w:rPr>
      </w:pPr>
    </w:p>
    <w:p w:rsidR="00AB4A17" w:rsidRPr="00AB4A17" w:rsidP="00AB4A17" w14:paraId="176734B3" w14:textId="77777777">
      <w:pPr>
        <w:ind w:firstLine="560" w:firstLineChars="200"/>
        <w:rPr>
          <w:rFonts w:ascii="仿宋" w:eastAsia="仿宋" w:hAnsi="仿宋"/>
          <w:sz w:val="28"/>
        </w:rPr>
      </w:pPr>
      <w:r w:rsidRPr="00AB4A17">
        <w:rPr>
          <w:rFonts w:ascii="仿宋" w:eastAsia="仿宋" w:hAnsi="仿宋" w:hint="eastAsia"/>
          <w:sz w:val="28"/>
        </w:rPr>
        <w:t>供应链可持续性：</w:t>
      </w:r>
      <w:r w:rsidRPr="00AB4A17">
        <w:rPr>
          <w:rFonts w:ascii="仿宋" w:eastAsia="仿宋" w:hAnsi="仿宋"/>
          <w:sz w:val="28"/>
        </w:rPr>
        <w:t xml:space="preserve"> 我们要求供应商遵守环境和社会责任标准。与那些积极推动可持续性的供应商建立战略伙伴关系，以确保供应链的可持续性。</w:t>
      </w:r>
    </w:p>
    <w:p w:rsidR="00AB4A17" w:rsidRPr="00AB4A17" w:rsidP="00AB4A17" w14:paraId="34304403" w14:textId="77777777">
      <w:pPr>
        <w:ind w:firstLine="560" w:firstLineChars="200"/>
        <w:rPr>
          <w:rFonts w:ascii="仿宋" w:eastAsia="仿宋" w:hAnsi="仿宋"/>
          <w:sz w:val="28"/>
        </w:rPr>
      </w:pPr>
    </w:p>
    <w:p w:rsidR="00AB4A17" w:rsidRPr="00AB4A17" w:rsidP="00AB4A17" w14:paraId="7E5604D1" w14:textId="77777777">
      <w:pPr>
        <w:ind w:firstLine="560" w:firstLineChars="200"/>
        <w:rPr>
          <w:rFonts w:ascii="仿宋" w:eastAsia="仿宋" w:hAnsi="仿宋"/>
          <w:sz w:val="28"/>
        </w:rPr>
      </w:pPr>
      <w:r w:rsidRPr="00AB4A17">
        <w:rPr>
          <w:rFonts w:ascii="仿宋" w:eastAsia="仿宋" w:hAnsi="仿宋" w:hint="eastAsia"/>
          <w:sz w:val="28"/>
        </w:rPr>
        <w:t>员工参与：</w:t>
      </w:r>
      <w:r w:rsidRPr="00AB4A17">
        <w:rPr>
          <w:rFonts w:ascii="仿宋" w:eastAsia="仿宋" w:hAnsi="仿宋"/>
          <w:sz w:val="28"/>
        </w:rPr>
        <w:t xml:space="preserve"> 我们将培训员工，提高他们在环境保护方面的意识。鼓励员工提出环境改进建议，并积极参与可持续性压缩机油项目。</w:t>
      </w:r>
    </w:p>
    <w:p w:rsidR="00AB4A17" w:rsidRPr="00AB4A17" w:rsidP="00AB4A17" w14:paraId="3BF75BC5" w14:textId="77777777">
      <w:pPr>
        <w:ind w:firstLine="560" w:firstLineChars="200"/>
        <w:rPr>
          <w:rFonts w:ascii="仿宋" w:eastAsia="仿宋" w:hAnsi="仿宋"/>
          <w:sz w:val="28"/>
        </w:rPr>
      </w:pPr>
    </w:p>
    <w:p w:rsidR="00AB4A17" w:rsidRPr="00AB4A17" w:rsidP="00AB4A17" w14:paraId="71F82FA1" w14:textId="77777777">
      <w:pPr>
        <w:ind w:firstLine="560" w:firstLineChars="200"/>
        <w:rPr>
          <w:rFonts w:ascii="仿宋" w:eastAsia="仿宋" w:hAnsi="仿宋"/>
          <w:sz w:val="28"/>
        </w:rPr>
      </w:pPr>
      <w:r w:rsidRPr="00AB4A17">
        <w:rPr>
          <w:rFonts w:ascii="仿宋" w:eastAsia="仿宋" w:hAnsi="仿宋" w:hint="eastAsia"/>
          <w:sz w:val="28"/>
        </w:rPr>
        <w:t>社会责任：</w:t>
      </w:r>
      <w:r w:rsidRPr="00AB4A17">
        <w:rPr>
          <w:rFonts w:ascii="仿宋" w:eastAsia="仿宋" w:hAnsi="仿宋"/>
          <w:sz w:val="28"/>
        </w:rPr>
        <w:t xml:space="preserve"> 我们将积极履行社会责任，参与社区和慈善活动，以回馈社会，推动社会可持续性。</w:t>
      </w:r>
    </w:p>
    <w:p w:rsidR="00AB4A17" w:rsidRPr="00AB4A17" w:rsidP="00AB4A17" w14:paraId="40DFEB77" w14:textId="77777777">
      <w:pPr>
        <w:ind w:firstLine="560" w:firstLineChars="200"/>
        <w:rPr>
          <w:rFonts w:ascii="仿宋" w:eastAsia="仿宋" w:hAnsi="仿宋"/>
          <w:sz w:val="28"/>
        </w:rPr>
      </w:pPr>
    </w:p>
    <w:p w:rsidR="00AB4A17" w:rsidRPr="00AB4A17" w:rsidP="00AB4A17" w14:paraId="7EAE45FA" w14:textId="77777777">
      <w:pPr>
        <w:ind w:firstLine="560" w:firstLineChars="200"/>
        <w:rPr>
          <w:rFonts w:ascii="仿宋" w:eastAsia="仿宋" w:hAnsi="仿宋"/>
          <w:sz w:val="28"/>
        </w:rPr>
      </w:pPr>
      <w:r w:rsidRPr="00AB4A17">
        <w:rPr>
          <w:rFonts w:ascii="仿宋" w:eastAsia="仿宋" w:hAnsi="仿宋" w:hint="eastAsia"/>
          <w:sz w:val="28"/>
        </w:rPr>
        <w:t>监测和报告：</w:t>
      </w:r>
      <w:r w:rsidRPr="00AB4A17">
        <w:rPr>
          <w:rFonts w:ascii="仿宋" w:eastAsia="仿宋" w:hAnsi="仿宋"/>
          <w:sz w:val="28"/>
        </w:rPr>
        <w:t xml:space="preserve"> 我们将建立环境性能监测体系，定期评估和报告我们的环境影响，以确保我们的策略得以实施和改进。</w:t>
      </w:r>
    </w:p>
    <w:p w:rsidR="00AB4A17" w:rsidRPr="00AB4A17" w:rsidP="00AB4A17" w14:paraId="157318B0" w14:textId="77777777">
      <w:pPr>
        <w:ind w:firstLine="560" w:firstLineChars="200"/>
        <w:rPr>
          <w:rFonts w:ascii="仿宋" w:eastAsia="仿宋" w:hAnsi="仿宋"/>
          <w:sz w:val="28"/>
        </w:rPr>
      </w:pPr>
    </w:p>
    <w:p w:rsidR="00AB4A17" w:rsidP="00AB4A17" w14:paraId="12C90763" w14:textId="7E1C68D5">
      <w:pPr>
        <w:ind w:firstLine="560" w:firstLineChars="200"/>
        <w:rPr>
          <w:rFonts w:ascii="仿宋" w:eastAsia="仿宋" w:hAnsi="仿宋" w:hint="eastAsia"/>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AB4A17">
        <w:rPr>
          <w:rFonts w:ascii="仿宋" w:eastAsia="仿宋" w:hAnsi="仿宋" w:hint="eastAsia"/>
          <w:sz w:val="28"/>
        </w:rPr>
        <w:t>我们坚信，通过采取这些环境保护和可持续性策略，不仅可以降低环境风险，还可以为公司的长期可持续发展创造价值。我们将不断改进和更新这些策略，以适应不断变化的环境法规和社会期望，同时为客户提供更环保、可持续的产品和服务。</w:t>
      </w:r>
    </w:p>
    <w:p w:rsidR="00AB4A17" w:rsidP="00AB4A17" w14:paraId="36F6D4B5" w14:textId="364B0769">
      <w:pPr>
        <w:pStyle w:val="Heading2"/>
      </w:pPr>
      <w:bookmarkStart w:id="39" w:name="_Toc160266955"/>
      <w:r w:rsidRPr="00AB4A17">
        <w:t>(二)、社会责任和慈善活动</w:t>
      </w:r>
      <w:bookmarkEnd w:id="39"/>
    </w:p>
    <w:p w:rsidR="00AB4A17" w:rsidRPr="00AB4A17" w:rsidP="00AB4A17" w14:paraId="34AB7757" w14:textId="77777777">
      <w:pPr>
        <w:ind w:firstLine="560" w:firstLineChars="200"/>
        <w:rPr>
          <w:rFonts w:ascii="仿宋" w:eastAsia="仿宋" w:hAnsi="仿宋"/>
          <w:sz w:val="28"/>
        </w:rPr>
      </w:pPr>
      <w:r w:rsidRPr="00AB4A17">
        <w:rPr>
          <w:rFonts w:ascii="仿宋" w:eastAsia="仿宋" w:hAnsi="仿宋" w:hint="eastAsia"/>
          <w:sz w:val="28"/>
        </w:rPr>
        <w:t>【社会责任与慈善活动】</w:t>
      </w:r>
    </w:p>
    <w:p w:rsidR="00AB4A17" w:rsidRPr="00AB4A17" w:rsidP="00AB4A17" w14:paraId="02AAB002" w14:textId="77777777">
      <w:pPr>
        <w:ind w:firstLine="560" w:firstLineChars="200"/>
        <w:rPr>
          <w:rFonts w:ascii="仿宋" w:eastAsia="仿宋" w:hAnsi="仿宋"/>
          <w:sz w:val="28"/>
        </w:rPr>
      </w:pPr>
    </w:p>
    <w:p w:rsidR="00AB4A17" w:rsidRPr="00AB4A17" w:rsidP="00AB4A17" w14:paraId="14B7F925" w14:textId="77777777">
      <w:pPr>
        <w:ind w:firstLine="560" w:firstLineChars="200"/>
        <w:rPr>
          <w:rFonts w:ascii="仿宋" w:eastAsia="仿宋" w:hAnsi="仿宋"/>
          <w:sz w:val="28"/>
        </w:rPr>
      </w:pPr>
      <w:r w:rsidRPr="00AB4A17">
        <w:rPr>
          <w:rFonts w:ascii="仿宋" w:eastAsia="仿宋" w:hAnsi="仿宋" w:hint="eastAsia"/>
          <w:sz w:val="28"/>
        </w:rPr>
        <w:t>在当今全球化的商业环境中，企业不仅需要追求经济利益，更应积极履行社会责任，为社会发展做出贡献。详细介绍公司在社会责任和慈善活动方面的情况。</w:t>
      </w:r>
    </w:p>
    <w:p w:rsidR="00AB4A17" w:rsidRPr="00AB4A17" w:rsidP="00AB4A17" w14:paraId="06B8F41D" w14:textId="77777777">
      <w:pPr>
        <w:ind w:firstLine="560" w:firstLineChars="200"/>
        <w:rPr>
          <w:rFonts w:ascii="仿宋" w:eastAsia="仿宋" w:hAnsi="仿宋"/>
          <w:sz w:val="28"/>
        </w:rPr>
      </w:pPr>
    </w:p>
    <w:p w:rsidR="00AB4A17" w:rsidRPr="00AB4A17" w:rsidP="00AB4A17" w14:paraId="67DA4A09" w14:textId="77777777">
      <w:pPr>
        <w:ind w:firstLine="560" w:firstLineChars="200"/>
        <w:rPr>
          <w:rFonts w:ascii="仿宋" w:eastAsia="仿宋" w:hAnsi="仿宋"/>
          <w:sz w:val="28"/>
        </w:rPr>
      </w:pPr>
      <w:r w:rsidRPr="00AB4A17">
        <w:rPr>
          <w:rFonts w:ascii="仿宋" w:eastAsia="仿宋" w:hAnsi="仿宋" w:hint="eastAsia"/>
          <w:sz w:val="28"/>
        </w:rPr>
        <w:t>【社会责任】</w:t>
      </w:r>
    </w:p>
    <w:p w:rsidR="00AB4A17" w:rsidRPr="00AB4A17" w:rsidP="00AB4A17" w14:paraId="793B2681" w14:textId="77777777">
      <w:pPr>
        <w:ind w:firstLine="560" w:firstLineChars="200"/>
        <w:rPr>
          <w:rFonts w:ascii="仿宋" w:eastAsia="仿宋" w:hAnsi="仿宋"/>
          <w:sz w:val="28"/>
        </w:rPr>
      </w:pPr>
    </w:p>
    <w:p w:rsidR="00AB4A17" w:rsidRPr="00AB4A17" w:rsidP="00AB4A17" w14:paraId="39432E5C" w14:textId="77777777">
      <w:pPr>
        <w:ind w:firstLine="560" w:firstLineChars="200"/>
        <w:rPr>
          <w:rFonts w:ascii="仿宋" w:eastAsia="仿宋" w:hAnsi="仿宋"/>
          <w:sz w:val="28"/>
        </w:rPr>
      </w:pPr>
      <w:r w:rsidRPr="00AB4A17">
        <w:rPr>
          <w:rFonts w:ascii="仿宋" w:eastAsia="仿宋" w:hAnsi="仿宋" w:hint="eastAsia"/>
          <w:sz w:val="28"/>
        </w:rPr>
        <w:t>我们的公司始终认为，企业的成功不应该仅仅以利润来衡量。我们积极追求可持续发展，通过创新和负责任的商业实践，为社区、员工和更广泛的社会带来积极的影响。</w:t>
      </w:r>
    </w:p>
    <w:p w:rsidR="00AB4A17" w:rsidRPr="00AB4A17" w:rsidP="00AB4A17" w14:paraId="47AE3C64" w14:textId="77777777">
      <w:pPr>
        <w:ind w:firstLine="560" w:firstLineChars="200"/>
        <w:rPr>
          <w:rFonts w:ascii="仿宋" w:eastAsia="仿宋" w:hAnsi="仿宋"/>
          <w:sz w:val="28"/>
        </w:rPr>
      </w:pPr>
    </w:p>
    <w:p w:rsidR="00AB4A17" w:rsidRPr="00AB4A17" w:rsidP="00AB4A17" w14:paraId="4696C011" w14:textId="77777777">
      <w:pPr>
        <w:ind w:firstLine="560" w:firstLineChars="200"/>
        <w:rPr>
          <w:rFonts w:ascii="仿宋" w:eastAsia="仿宋" w:hAnsi="仿宋"/>
          <w:sz w:val="28"/>
        </w:rPr>
      </w:pPr>
      <w:r w:rsidRPr="00AB4A17">
        <w:rPr>
          <w:rFonts w:ascii="仿宋" w:eastAsia="仿宋" w:hAnsi="仿宋"/>
          <w:sz w:val="28"/>
        </w:rPr>
        <w:t>1. 环境保护：我们积极采用环保的生产工艺和材料，减少对环境的负面影响。同时，我们鼓励员工参与环保活动，如定期组织员工参与城市绿化和垃圾分类等公益活动。</w:t>
      </w:r>
    </w:p>
    <w:p w:rsidR="00AB4A17" w:rsidRPr="00AB4A17" w:rsidP="00AB4A17" w14:paraId="491EB81A" w14:textId="77777777">
      <w:pPr>
        <w:ind w:firstLine="560" w:firstLineChars="200"/>
        <w:rPr>
          <w:rFonts w:ascii="仿宋" w:eastAsia="仿宋" w:hAnsi="仿宋"/>
          <w:sz w:val="28"/>
        </w:rPr>
      </w:pPr>
      <w:r w:rsidRPr="00AB4A17">
        <w:rPr>
          <w:rFonts w:ascii="仿宋" w:eastAsia="仿宋" w:hAnsi="仿宋"/>
          <w:sz w:val="28"/>
        </w:rPr>
        <w:t>2. 公益活动：公司</w:t>
      </w:r>
      <w:r w:rsidRPr="00AB4A17">
        <w:rPr>
          <w:rFonts w:ascii="仿宋" w:eastAsia="仿宋" w:hAnsi="仿宋" w:hint="eastAsia"/>
          <w:sz w:val="28"/>
        </w:rPr>
        <w:t>每年都会组织各类公益活动，如慈善义卖、为贫困地区的孩子捐书等。这些活动不仅提高了员工的社会责任感，也使公司成为了社区中受人尊重的企业。</w:t>
      </w:r>
    </w:p>
    <w:p w:rsidR="00AB4A17" w:rsidRPr="00AB4A17" w:rsidP="00AB4A17" w14:paraId="4CBCAED6"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r w:rsidRPr="00AB4A17">
        <w:rPr>
          <w:rFonts w:ascii="仿宋" w:eastAsia="仿宋" w:hAnsi="仿宋"/>
          <w:sz w:val="28"/>
        </w:rPr>
        <w:t>3.</w:t>
      </w:r>
    </w:p>
    <w:p w:rsidR="00AB4A17" w:rsidRPr="00AB4A17" w:rsidP="00AB4A17" w14:textId="77777777">
      <w:pPr>
        <w:ind w:firstLine="560" w:firstLineChars="200"/>
        <w:rPr>
          <w:rFonts w:ascii="仿宋" w:eastAsia="仿宋" w:hAnsi="仿宋"/>
          <w:sz w:val="28"/>
        </w:rPr>
      </w:pPr>
      <w:r w:rsidRPr="00AB4A17">
        <w:rPr>
          <w:rFonts w:ascii="仿宋" w:eastAsia="仿宋" w:hAnsi="仿宋"/>
          <w:sz w:val="28"/>
        </w:rPr>
        <w:t xml:space="preserve"> 员工福利：我们致力于为员工提供良好的工作环境和福利待遇。通过与员工沟通，我们了解他们的需求，并提供如健康保险、带薪休假等福利，以确保员工的工作和生活得到充分的保障。</w:t>
      </w:r>
    </w:p>
    <w:p w:rsidR="00AB4A17" w:rsidRPr="00AB4A17" w:rsidP="00AB4A17" w14:paraId="044FFE89" w14:textId="77777777">
      <w:pPr>
        <w:ind w:firstLine="560" w:firstLineChars="200"/>
        <w:rPr>
          <w:rFonts w:ascii="仿宋" w:eastAsia="仿宋" w:hAnsi="仿宋"/>
          <w:sz w:val="28"/>
        </w:rPr>
      </w:pPr>
    </w:p>
    <w:p w:rsidR="00AB4A17" w:rsidRPr="00AB4A17" w:rsidP="00AB4A17" w14:paraId="3F60D969" w14:textId="77777777">
      <w:pPr>
        <w:ind w:firstLine="560" w:firstLineChars="200"/>
        <w:rPr>
          <w:rFonts w:ascii="仿宋" w:eastAsia="仿宋" w:hAnsi="仿宋"/>
          <w:sz w:val="28"/>
        </w:rPr>
      </w:pPr>
      <w:r w:rsidRPr="00AB4A17">
        <w:rPr>
          <w:rFonts w:ascii="仿宋" w:eastAsia="仿宋" w:hAnsi="仿宋" w:hint="eastAsia"/>
          <w:sz w:val="28"/>
        </w:rPr>
        <w:t>【慈善活动】</w:t>
      </w:r>
    </w:p>
    <w:p w:rsidR="00AB4A17" w:rsidRPr="00AB4A17" w:rsidP="00AB4A17" w14:paraId="5C81FC43" w14:textId="77777777">
      <w:pPr>
        <w:ind w:firstLine="560" w:firstLineChars="200"/>
        <w:rPr>
          <w:rFonts w:ascii="仿宋" w:eastAsia="仿宋" w:hAnsi="仿宋"/>
          <w:sz w:val="28"/>
        </w:rPr>
      </w:pPr>
    </w:p>
    <w:p w:rsidR="00AB4A17" w:rsidRPr="00AB4A17" w:rsidP="00AB4A17" w14:paraId="69BF0741" w14:textId="77777777">
      <w:pPr>
        <w:ind w:firstLine="560" w:firstLineChars="200"/>
        <w:rPr>
          <w:rFonts w:ascii="仿宋" w:eastAsia="仿宋" w:hAnsi="仿宋"/>
          <w:sz w:val="28"/>
        </w:rPr>
      </w:pPr>
      <w:r w:rsidRPr="00AB4A17">
        <w:rPr>
          <w:rFonts w:ascii="仿宋" w:eastAsia="仿宋" w:hAnsi="仿宋" w:hint="eastAsia"/>
          <w:sz w:val="28"/>
        </w:rPr>
        <w:t>我们的公司一直积极参与各种慈善活动，以帮助那些需要帮助的人。</w:t>
      </w:r>
    </w:p>
    <w:p w:rsidR="00AB4A17" w:rsidRPr="00AB4A17" w:rsidP="00AB4A17" w14:paraId="19345C27" w14:textId="77777777">
      <w:pPr>
        <w:ind w:firstLine="560" w:firstLineChars="200"/>
        <w:rPr>
          <w:rFonts w:ascii="仿宋" w:eastAsia="仿宋" w:hAnsi="仿宋"/>
          <w:sz w:val="28"/>
        </w:rPr>
      </w:pPr>
    </w:p>
    <w:p w:rsidR="00AB4A17" w:rsidRPr="00AB4A17" w:rsidP="00AB4A17" w14:paraId="33136678" w14:textId="77777777">
      <w:pPr>
        <w:ind w:firstLine="560" w:firstLineChars="200"/>
        <w:rPr>
          <w:rFonts w:ascii="仿宋" w:eastAsia="仿宋" w:hAnsi="仿宋"/>
          <w:sz w:val="28"/>
        </w:rPr>
      </w:pPr>
      <w:r w:rsidRPr="00AB4A17">
        <w:rPr>
          <w:rFonts w:ascii="仿宋" w:eastAsia="仿宋" w:hAnsi="仿宋"/>
          <w:sz w:val="28"/>
        </w:rPr>
        <w:t>1. 慈善捐赠：我们每年都会向各种慈善机构捐赠一定比例的利润。这些机构包括但不限于为贫困儿童提供教育的组织、为老年人提供</w:t>
      </w:r>
      <w:r w:rsidRPr="00AB4A17">
        <w:rPr>
          <w:rFonts w:ascii="仿宋" w:eastAsia="仿宋" w:hAnsi="仿宋" w:hint="eastAsia"/>
          <w:sz w:val="28"/>
        </w:rPr>
        <w:t>医疗服务的机构等。此外，我们还设立了专门的慈善基金，用于支持灾区重建和其他紧急人道主义救援行动。</w:t>
      </w:r>
    </w:p>
    <w:p w:rsidR="00AB4A17" w:rsidRPr="00AB4A17" w:rsidP="00AB4A17" w14:paraId="0F162F65" w14:textId="77777777">
      <w:pPr>
        <w:ind w:firstLine="560" w:firstLineChars="200"/>
        <w:rPr>
          <w:rFonts w:ascii="仿宋" w:eastAsia="仿宋" w:hAnsi="仿宋"/>
          <w:sz w:val="28"/>
        </w:rPr>
      </w:pPr>
      <w:r w:rsidRPr="00AB4A17">
        <w:rPr>
          <w:rFonts w:ascii="仿宋" w:eastAsia="仿宋" w:hAnsi="仿宋"/>
          <w:sz w:val="28"/>
        </w:rPr>
        <w:t>2. 志愿者服务：我们的员工积极参与到志愿者服务中。比如组织为孤寡老人送温暖的活动，或者参与为贫困地区的学校修建图书馆等公益压缩机油项目。这些活动不仅让员工有机会回馈社会，也提高了他们的团队协作能力和社会责任感。</w:t>
      </w:r>
    </w:p>
    <w:p w:rsidR="00AB4A17" w:rsidRPr="00AB4A17" w:rsidP="00AB4A17" w14:paraId="63C0BDDF" w14:textId="77777777">
      <w:pPr>
        <w:ind w:firstLine="560" w:firstLineChars="200"/>
        <w:rPr>
          <w:rFonts w:ascii="仿宋" w:eastAsia="仿宋" w:hAnsi="仿宋"/>
          <w:sz w:val="28"/>
        </w:rPr>
      </w:pPr>
    </w:p>
    <w:p w:rsidR="00AB4A17" w:rsidP="00AB4A17" w14:paraId="6E5F10E4" w14:textId="74410AC5">
      <w:pPr>
        <w:ind w:firstLine="560" w:firstLineChars="200"/>
        <w:rPr>
          <w:rFonts w:ascii="仿宋" w:eastAsia="仿宋" w:hAnsi="仿宋" w:hint="eastAsia"/>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r w:rsidRPr="00AB4A17">
        <w:rPr>
          <w:rFonts w:ascii="仿宋" w:eastAsia="仿宋" w:hAnsi="仿宋" w:hint="eastAsia"/>
          <w:sz w:val="28"/>
        </w:rPr>
        <w:t>通过以上的社会责任和慈善活动，我们的公司不仅赢得了社会的广泛认可和尊重，也提高了公司的品牌形象。我们坚信，只有通过积极的社会贡献，企业才能真正实现可持续发展，并为社会的繁荣稳定做出贡献。</w:t>
      </w:r>
    </w:p>
    <w:p w:rsidR="00AB4A17" w:rsidP="00AB4A17" w14:paraId="0A3AE8D6" w14:textId="11031F34">
      <w:pPr>
        <w:pStyle w:val="Heading2"/>
      </w:pPr>
      <w:bookmarkStart w:id="40" w:name="_Toc160266956"/>
      <w:r w:rsidRPr="00AB4A17">
        <w:t>(三)、企业伦理和道德准则</w:t>
      </w:r>
      <w:bookmarkEnd w:id="40"/>
    </w:p>
    <w:p w:rsidR="00AB4A17" w:rsidRPr="00AB4A17" w:rsidP="00AB4A17" w14:paraId="6ED30B64" w14:textId="77777777">
      <w:pPr>
        <w:ind w:firstLine="560" w:firstLineChars="200"/>
        <w:rPr>
          <w:rFonts w:ascii="仿宋" w:eastAsia="仿宋" w:hAnsi="仿宋"/>
          <w:sz w:val="28"/>
        </w:rPr>
      </w:pPr>
      <w:r w:rsidRPr="00AB4A17">
        <w:rPr>
          <w:rFonts w:ascii="仿宋" w:eastAsia="仿宋" w:hAnsi="仿宋" w:hint="eastAsia"/>
          <w:sz w:val="28"/>
        </w:rPr>
        <w:t>【企业伦理和道德准则】</w:t>
      </w:r>
    </w:p>
    <w:p w:rsidR="00AB4A17" w:rsidRPr="00AB4A17" w:rsidP="00AB4A17" w14:paraId="22FC685D" w14:textId="77777777">
      <w:pPr>
        <w:ind w:firstLine="560" w:firstLineChars="200"/>
        <w:rPr>
          <w:rFonts w:ascii="仿宋" w:eastAsia="仿宋" w:hAnsi="仿宋"/>
          <w:sz w:val="28"/>
        </w:rPr>
      </w:pPr>
    </w:p>
    <w:p w:rsidR="00AB4A17" w:rsidRPr="00AB4A17" w:rsidP="00AB4A17" w14:paraId="6E614F38" w14:textId="77777777">
      <w:pPr>
        <w:ind w:firstLine="560" w:firstLineChars="200"/>
        <w:rPr>
          <w:rFonts w:ascii="仿宋" w:eastAsia="仿宋" w:hAnsi="仿宋"/>
          <w:sz w:val="28"/>
        </w:rPr>
      </w:pPr>
      <w:r w:rsidRPr="00AB4A17">
        <w:rPr>
          <w:rFonts w:ascii="仿宋" w:eastAsia="仿宋" w:hAnsi="仿宋" w:hint="eastAsia"/>
          <w:sz w:val="28"/>
        </w:rPr>
        <w:t>在企业运营中，伦理和道德准则是企业文化的核心，它对企业的长远发展有着至关重要的影响。</w:t>
      </w:r>
    </w:p>
    <w:p w:rsidR="00AB4A17" w:rsidRPr="00AB4A17" w:rsidP="00AB4A17" w14:paraId="0D9C5419" w14:textId="77777777">
      <w:pPr>
        <w:ind w:firstLine="560" w:firstLineChars="200"/>
        <w:rPr>
          <w:rFonts w:ascii="仿宋" w:eastAsia="仿宋" w:hAnsi="仿宋"/>
          <w:sz w:val="28"/>
        </w:rPr>
      </w:pPr>
    </w:p>
    <w:p w:rsidR="00AB4A17" w:rsidRPr="00AB4A17" w:rsidP="00AB4A17" w14:paraId="4304C543" w14:textId="77777777">
      <w:pPr>
        <w:ind w:firstLine="560" w:firstLineChars="200"/>
        <w:rPr>
          <w:rFonts w:ascii="仿宋" w:eastAsia="仿宋" w:hAnsi="仿宋"/>
          <w:sz w:val="28"/>
        </w:rPr>
      </w:pPr>
      <w:r w:rsidRPr="00AB4A17">
        <w:rPr>
          <w:rFonts w:ascii="仿宋" w:eastAsia="仿宋" w:hAnsi="仿宋" w:hint="eastAsia"/>
          <w:sz w:val="28"/>
        </w:rPr>
        <w:t>【我们的道德准则】</w:t>
      </w:r>
    </w:p>
    <w:p w:rsidR="00AB4A17" w:rsidRPr="00AB4A17" w:rsidP="00AB4A17" w14:paraId="793822B0" w14:textId="77777777">
      <w:pPr>
        <w:ind w:firstLine="560" w:firstLineChars="200"/>
        <w:rPr>
          <w:rFonts w:ascii="仿宋" w:eastAsia="仿宋" w:hAnsi="仿宋"/>
          <w:sz w:val="28"/>
        </w:rPr>
      </w:pPr>
    </w:p>
    <w:p w:rsidR="00AB4A17" w:rsidRPr="00AB4A17" w:rsidP="00AB4A17" w14:paraId="7732F63C" w14:textId="77777777">
      <w:pPr>
        <w:ind w:firstLine="560" w:firstLineChars="200"/>
        <w:rPr>
          <w:rFonts w:ascii="仿宋" w:eastAsia="仿宋" w:hAnsi="仿宋"/>
          <w:sz w:val="28"/>
        </w:rPr>
      </w:pPr>
      <w:r w:rsidRPr="00AB4A17">
        <w:rPr>
          <w:rFonts w:ascii="仿宋" w:eastAsia="仿宋" w:hAnsi="仿宋" w:hint="eastAsia"/>
          <w:sz w:val="28"/>
        </w:rPr>
        <w:t>作为一家诚信的企业，我们始终坚守以下道德准则：</w:t>
      </w:r>
    </w:p>
    <w:p w:rsidR="00AB4A17" w:rsidRPr="00AB4A17" w:rsidP="00AB4A17" w14:paraId="7514AC8B" w14:textId="77777777">
      <w:pPr>
        <w:ind w:firstLine="560" w:firstLineChars="200"/>
        <w:rPr>
          <w:rFonts w:ascii="仿宋" w:eastAsia="仿宋" w:hAnsi="仿宋"/>
          <w:sz w:val="28"/>
        </w:rPr>
      </w:pPr>
    </w:p>
    <w:p w:rsidR="00AB4A17" w:rsidRPr="00AB4A17" w:rsidP="00AB4A17" w14:paraId="7C5AE039" w14:textId="77777777">
      <w:pPr>
        <w:ind w:firstLine="560" w:firstLineChars="200"/>
        <w:rPr>
          <w:rFonts w:ascii="仿宋" w:eastAsia="仿宋" w:hAnsi="仿宋"/>
          <w:sz w:val="28"/>
        </w:rPr>
      </w:pPr>
      <w:r w:rsidRPr="00AB4A17">
        <w:rPr>
          <w:rFonts w:ascii="仿宋" w:eastAsia="仿宋" w:hAnsi="仿宋"/>
          <w:sz w:val="28"/>
        </w:rPr>
        <w:t>1. 诚信：我们坚持诚实、透明和公平的商业实践，对股东、员工、客户和社会负责。</w:t>
      </w:r>
    </w:p>
    <w:p w:rsidR="00AB4A17" w:rsidRPr="00AB4A17" w:rsidP="00AB4A17" w14:paraId="00BCCD03" w14:textId="77777777">
      <w:pPr>
        <w:ind w:firstLine="560" w:firstLineChars="200"/>
        <w:rPr>
          <w:rFonts w:ascii="仿宋" w:eastAsia="仿宋" w:hAnsi="仿宋"/>
          <w:sz w:val="28"/>
        </w:rPr>
      </w:pPr>
      <w:r w:rsidRPr="00AB4A17">
        <w:rPr>
          <w:rFonts w:ascii="仿宋" w:eastAsia="仿宋" w:hAnsi="仿宋"/>
          <w:sz w:val="28"/>
        </w:rPr>
        <w:t>2. 尊重：我们尊重所有人的权利、尊严和隐私，并致力于营造一个无歧视、包容和多元化的工作环境。</w:t>
      </w:r>
    </w:p>
    <w:p w:rsidR="00AB4A17" w:rsidRPr="00AB4A17" w:rsidP="00AB4A17" w14:paraId="4C45F94E" w14:textId="77777777">
      <w:pPr>
        <w:ind w:firstLine="560" w:firstLineChars="200"/>
        <w:rPr>
          <w:rFonts w:ascii="仿宋" w:eastAsia="仿宋" w:hAnsi="仿宋"/>
          <w:sz w:val="28"/>
        </w:rPr>
      </w:pPr>
      <w:r w:rsidRPr="00AB4A17">
        <w:rPr>
          <w:rFonts w:ascii="仿宋" w:eastAsia="仿宋" w:hAnsi="仿宋"/>
          <w:sz w:val="28"/>
        </w:rPr>
        <w:t>3. 合法：我们严格遵守国家和地区的法律法规，以及行业内的规范和标准。</w:t>
      </w:r>
    </w:p>
    <w:p w:rsidR="00AB4A17" w:rsidRPr="00AB4A17" w:rsidP="00AB4A17" w14:paraId="4442F98C" w14:textId="77777777">
      <w:pPr>
        <w:ind w:firstLine="560" w:firstLineChars="200"/>
        <w:rPr>
          <w:rFonts w:ascii="仿宋" w:eastAsia="仿宋" w:hAnsi="仿宋"/>
          <w:sz w:val="28"/>
        </w:rPr>
      </w:pPr>
      <w:r w:rsidRPr="00AB4A17">
        <w:rPr>
          <w:rFonts w:ascii="仿宋" w:eastAsia="仿宋" w:hAnsi="仿宋"/>
          <w:sz w:val="28"/>
        </w:rPr>
        <w:t>4. 公正：我们在处理与利益相关者之间的关系时，始终保持公正和公平，不偏袒任</w:t>
      </w:r>
      <w:r w:rsidRPr="00AB4A17">
        <w:rPr>
          <w:rFonts w:ascii="仿宋" w:eastAsia="仿宋" w:hAnsi="仿宋" w:hint="eastAsia"/>
          <w:sz w:val="28"/>
        </w:rPr>
        <w:t>何一方。</w:t>
      </w:r>
    </w:p>
    <w:p w:rsidR="00AB4A17" w:rsidRPr="00AB4A17" w:rsidP="00AB4A17" w14:paraId="4ACD66CC" w14:textId="77777777">
      <w:pPr>
        <w:ind w:firstLine="560" w:firstLineChars="200"/>
        <w:rPr>
          <w:rFonts w:ascii="仿宋" w:eastAsia="仿宋" w:hAnsi="仿宋"/>
          <w:sz w:val="28"/>
        </w:rPr>
      </w:pPr>
    </w:p>
    <w:p w:rsidR="00AB4A17" w:rsidRPr="00AB4A17" w:rsidP="00AB4A17" w14:paraId="66E634CF" w14:textId="77777777">
      <w:pPr>
        <w:ind w:firstLine="560" w:firstLineChars="200"/>
        <w:rPr>
          <w:rFonts w:ascii="仿宋" w:eastAsia="仿宋" w:hAnsi="仿宋"/>
          <w:sz w:val="28"/>
        </w:rPr>
      </w:pPr>
      <w:r w:rsidRPr="00AB4A17">
        <w:rPr>
          <w:rFonts w:ascii="仿宋" w:eastAsia="仿宋" w:hAnsi="仿宋" w:hint="eastAsia"/>
          <w:sz w:val="28"/>
        </w:rPr>
        <w:t>【我们的伦理标准】</w:t>
      </w:r>
    </w:p>
    <w:p w:rsidR="00AB4A17" w:rsidRPr="00AB4A17" w:rsidP="00AB4A17" w14:paraId="0B09C7FA" w14:textId="77777777">
      <w:pPr>
        <w:ind w:firstLine="560" w:firstLineChars="200"/>
        <w:rPr>
          <w:rFonts w:ascii="仿宋" w:eastAsia="仿宋" w:hAnsi="仿宋"/>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p>
    <w:p w:rsidR="00AB4A17" w:rsidRPr="00AB4A17" w:rsidP="00AB4A17" w14:paraId="6E82E21C" w14:textId="77777777">
      <w:pPr>
        <w:ind w:firstLine="560" w:firstLineChars="200"/>
        <w:rPr>
          <w:rFonts w:ascii="仿宋" w:eastAsia="仿宋" w:hAnsi="仿宋"/>
          <w:sz w:val="28"/>
        </w:rPr>
      </w:pPr>
      <w:r w:rsidRPr="00AB4A17">
        <w:rPr>
          <w:rFonts w:ascii="仿宋" w:eastAsia="仿宋" w:hAnsi="仿宋" w:hint="eastAsia"/>
          <w:sz w:val="28"/>
        </w:rPr>
        <w:t>我们在企业运营过程中，始终遵循以下伦理标准：</w:t>
      </w:r>
    </w:p>
    <w:p w:rsidR="00AB4A17" w:rsidRPr="00AB4A17" w:rsidP="00AB4A17" w14:paraId="7DB7DAD5" w14:textId="77777777">
      <w:pPr>
        <w:ind w:firstLine="560" w:firstLineChars="200"/>
        <w:rPr>
          <w:rFonts w:ascii="仿宋" w:eastAsia="仿宋" w:hAnsi="仿宋"/>
          <w:sz w:val="28"/>
        </w:rPr>
      </w:pPr>
    </w:p>
    <w:p w:rsidR="00AB4A17" w:rsidRPr="00AB4A17" w:rsidP="00AB4A17" w14:paraId="3D4C4752" w14:textId="77777777">
      <w:pPr>
        <w:ind w:firstLine="560" w:firstLineChars="200"/>
        <w:rPr>
          <w:rFonts w:ascii="仿宋" w:eastAsia="仿宋" w:hAnsi="仿宋"/>
          <w:sz w:val="28"/>
        </w:rPr>
      </w:pPr>
      <w:r w:rsidRPr="00AB4A17">
        <w:rPr>
          <w:rFonts w:ascii="仿宋" w:eastAsia="仿宋" w:hAnsi="仿宋"/>
          <w:sz w:val="28"/>
        </w:rPr>
        <w:t>1. 对待员工：我们尊重员工的权利和尊严，提供安全、健康和公平的工作环境。</w:t>
      </w:r>
    </w:p>
    <w:p w:rsidR="00AB4A17" w:rsidRPr="00AB4A17" w:rsidP="00AB4A17" w14:paraId="18DB8742" w14:textId="77777777">
      <w:pPr>
        <w:ind w:firstLine="560" w:firstLineChars="200"/>
        <w:rPr>
          <w:rFonts w:ascii="仿宋" w:eastAsia="仿宋" w:hAnsi="仿宋"/>
          <w:sz w:val="28"/>
        </w:rPr>
      </w:pPr>
      <w:r w:rsidRPr="00AB4A17">
        <w:rPr>
          <w:rFonts w:ascii="仿宋" w:eastAsia="仿宋" w:hAnsi="仿宋"/>
          <w:sz w:val="28"/>
        </w:rPr>
        <w:t>2. 对待消费者：我们致力于提供高品质、安全可靠的产品和服务，保护消费者的权益。</w:t>
      </w:r>
    </w:p>
    <w:p w:rsidR="00AB4A17" w:rsidRPr="00AB4A17" w:rsidP="00AB4A17" w14:paraId="1E20DE2B" w14:textId="77777777">
      <w:pPr>
        <w:ind w:firstLine="560" w:firstLineChars="200"/>
        <w:rPr>
          <w:rFonts w:ascii="仿宋" w:eastAsia="仿宋" w:hAnsi="仿宋"/>
          <w:sz w:val="28"/>
        </w:rPr>
      </w:pPr>
      <w:r w:rsidRPr="00AB4A17">
        <w:rPr>
          <w:rFonts w:ascii="仿宋" w:eastAsia="仿宋" w:hAnsi="仿宋"/>
          <w:sz w:val="28"/>
        </w:rPr>
        <w:t>3. 对待环境：我们注重环境保护，致力于减少生产活动对环境的影响。</w:t>
      </w:r>
    </w:p>
    <w:p w:rsidR="00AB4A17" w:rsidRPr="00AB4A17" w:rsidP="00AB4A17" w14:paraId="5628F066" w14:textId="77777777">
      <w:pPr>
        <w:ind w:firstLine="560" w:firstLineChars="200"/>
        <w:rPr>
          <w:rFonts w:ascii="仿宋" w:eastAsia="仿宋" w:hAnsi="仿宋"/>
          <w:sz w:val="28"/>
        </w:rPr>
      </w:pPr>
      <w:r w:rsidRPr="00AB4A17">
        <w:rPr>
          <w:rFonts w:ascii="仿宋" w:eastAsia="仿宋" w:hAnsi="仿宋"/>
          <w:sz w:val="28"/>
        </w:rPr>
        <w:t>4. 对待社区：我们积极参与社区活动，为社区的繁荣发展做出贡献。</w:t>
      </w:r>
    </w:p>
    <w:p w:rsidR="00AB4A17" w:rsidRPr="00AB4A17" w:rsidP="00AB4A17" w14:paraId="13D009F3" w14:textId="77777777">
      <w:pPr>
        <w:ind w:firstLine="560" w:firstLineChars="200"/>
        <w:rPr>
          <w:rFonts w:ascii="仿宋" w:eastAsia="仿宋" w:hAnsi="仿宋"/>
          <w:sz w:val="28"/>
        </w:rPr>
      </w:pPr>
    </w:p>
    <w:p w:rsidR="00AB4A17" w:rsidRPr="00AB4A17" w:rsidP="00AB4A17" w14:paraId="4D404448" w14:textId="77777777">
      <w:pPr>
        <w:ind w:firstLine="560" w:firstLineChars="200"/>
        <w:rPr>
          <w:rFonts w:ascii="仿宋" w:eastAsia="仿宋" w:hAnsi="仿宋"/>
          <w:sz w:val="28"/>
        </w:rPr>
      </w:pPr>
      <w:r w:rsidRPr="00AB4A17">
        <w:rPr>
          <w:rFonts w:ascii="仿宋" w:eastAsia="仿宋" w:hAnsi="仿宋" w:hint="eastAsia"/>
          <w:sz w:val="28"/>
        </w:rPr>
        <w:t>【道德实践】</w:t>
      </w:r>
    </w:p>
    <w:p w:rsidR="00AB4A17" w:rsidRPr="00AB4A17" w:rsidP="00AB4A17" w14:paraId="4E33DA50" w14:textId="77777777">
      <w:pPr>
        <w:ind w:firstLine="560" w:firstLineChars="200"/>
        <w:rPr>
          <w:rFonts w:ascii="仿宋" w:eastAsia="仿宋" w:hAnsi="仿宋"/>
          <w:sz w:val="28"/>
        </w:rPr>
      </w:pPr>
    </w:p>
    <w:p w:rsidR="00AB4A17" w:rsidRPr="00AB4A17" w:rsidP="00AB4A17" w14:paraId="4C966EDA" w14:textId="77777777">
      <w:pPr>
        <w:ind w:firstLine="560" w:firstLineChars="200"/>
        <w:rPr>
          <w:rFonts w:ascii="仿宋" w:eastAsia="仿宋" w:hAnsi="仿宋"/>
          <w:sz w:val="28"/>
        </w:rPr>
      </w:pPr>
      <w:r w:rsidRPr="00AB4A17">
        <w:rPr>
          <w:rFonts w:ascii="仿宋" w:eastAsia="仿宋" w:hAnsi="仿宋" w:hint="eastAsia"/>
          <w:sz w:val="28"/>
        </w:rPr>
        <w:t>在实际运营过程中，我们通过以下方式来落实这些伦理和道德准则：</w:t>
      </w:r>
    </w:p>
    <w:p w:rsidR="00AB4A17" w:rsidRPr="00AB4A17" w:rsidP="00AB4A17" w14:paraId="01CFC11D" w14:textId="77777777">
      <w:pPr>
        <w:ind w:firstLine="560" w:firstLineChars="200"/>
        <w:rPr>
          <w:rFonts w:ascii="仿宋" w:eastAsia="仿宋" w:hAnsi="仿宋"/>
          <w:sz w:val="28"/>
        </w:rPr>
      </w:pPr>
    </w:p>
    <w:p w:rsidR="00AB4A17" w:rsidRPr="00AB4A17" w:rsidP="00AB4A17" w14:paraId="53861EAB" w14:textId="77777777">
      <w:pPr>
        <w:ind w:firstLine="560" w:firstLineChars="200"/>
        <w:rPr>
          <w:rFonts w:ascii="仿宋" w:eastAsia="仿宋" w:hAnsi="仿宋"/>
          <w:sz w:val="28"/>
        </w:rPr>
      </w:pPr>
      <w:r w:rsidRPr="00AB4A17">
        <w:rPr>
          <w:rFonts w:ascii="仿宋" w:eastAsia="仿宋" w:hAnsi="仿宋"/>
          <w:sz w:val="28"/>
        </w:rPr>
        <w:t>1. 员工培训：我们定期开展员工道德培训，提高员工的道</w:t>
      </w:r>
      <w:r w:rsidRPr="00AB4A17">
        <w:rPr>
          <w:rFonts w:ascii="仿宋" w:eastAsia="仿宋" w:hAnsi="仿宋" w:hint="eastAsia"/>
          <w:sz w:val="28"/>
        </w:rPr>
        <w:t>德意识和判断力。</w:t>
      </w:r>
    </w:p>
    <w:p w:rsidR="00AB4A17" w:rsidRPr="00AB4A17" w:rsidP="00AB4A17" w14:paraId="2BEAEBA1" w14:textId="77777777">
      <w:pPr>
        <w:ind w:firstLine="560" w:firstLineChars="200"/>
        <w:rPr>
          <w:rFonts w:ascii="仿宋" w:eastAsia="仿宋" w:hAnsi="仿宋"/>
          <w:sz w:val="28"/>
        </w:rPr>
      </w:pPr>
      <w:r w:rsidRPr="00AB4A17">
        <w:rPr>
          <w:rFonts w:ascii="仿宋" w:eastAsia="仿宋" w:hAnsi="仿宋"/>
          <w:sz w:val="28"/>
        </w:rPr>
        <w:t>2. 内部监管：我们建立了一套完善的内部监管机制，确保所有业务活动都符合道德和法律规定。</w:t>
      </w:r>
    </w:p>
    <w:p w:rsidR="00AB4A17" w:rsidRPr="00AB4A17" w:rsidP="00AB4A17" w14:paraId="351157A1" w14:textId="77777777">
      <w:pPr>
        <w:ind w:firstLine="560" w:firstLineChars="200"/>
        <w:rPr>
          <w:rFonts w:ascii="仿宋" w:eastAsia="仿宋" w:hAnsi="仿宋"/>
          <w:sz w:val="28"/>
        </w:rPr>
        <w:sectPr>
          <w:headerReference w:type="even" r:id="rId232"/>
          <w:headerReference w:type="default" r:id="rId233"/>
          <w:footerReference w:type="even" r:id="rId234"/>
          <w:footerReference w:type="default" r:id="rId235"/>
          <w:headerReference w:type="first" r:id="rId236"/>
          <w:footerReference w:type="first" r:id="rId237"/>
          <w:type w:val="nextPage"/>
          <w:pgSz w:w="11906" w:h="16838"/>
          <w:pgMar w:top="1440" w:right="1800" w:bottom="1440" w:left="1800" w:header="851" w:footer="992" w:gutter="0"/>
          <w:pgNumType w:start="39"/>
          <w:cols w:space="425"/>
          <w:titlePg w:val="0"/>
          <w:docGrid w:type="lines" w:linePitch="312"/>
        </w:sectPr>
      </w:pPr>
      <w:r w:rsidRPr="00AB4A17">
        <w:rPr>
          <w:rFonts w:ascii="仿宋" w:eastAsia="仿宋" w:hAnsi="仿宋"/>
          <w:sz w:val="28"/>
        </w:rPr>
        <w:t>3. 供应商管理：我们严格筛选供应商，确保其具有良好的道德声誉，并与其签订道德协议，要求其遵守我们的道德准则。</w:t>
      </w:r>
    </w:p>
    <w:p w:rsidR="00AB4A17" w:rsidRPr="00AB4A17" w:rsidP="00AB4A17" w14:paraId="51DEF2D4" w14:textId="77777777">
      <w:pPr>
        <w:ind w:firstLine="560" w:firstLineChars="200"/>
        <w:rPr>
          <w:rFonts w:ascii="仿宋" w:eastAsia="仿宋" w:hAnsi="仿宋"/>
          <w:sz w:val="28"/>
        </w:rPr>
      </w:pPr>
      <w:r w:rsidRPr="00AB4A17">
        <w:rPr>
          <w:rFonts w:ascii="仿宋" w:eastAsia="仿宋" w:hAnsi="仿宋"/>
          <w:sz w:val="28"/>
        </w:rPr>
        <w:t>4. 产品和服务质量：我们坚持提供高质量的产品和服务，对客户负责，赢得客户信任。</w:t>
      </w:r>
    </w:p>
    <w:p w:rsidR="00AB4A17" w:rsidRPr="00AB4A17" w:rsidP="00AB4A17" w14:paraId="0BDFE4F4" w14:textId="77777777">
      <w:pPr>
        <w:ind w:firstLine="560" w:firstLineChars="200"/>
        <w:rPr>
          <w:rFonts w:ascii="仿宋" w:eastAsia="仿宋" w:hAnsi="仿宋"/>
          <w:sz w:val="28"/>
        </w:rPr>
      </w:pPr>
      <w:r w:rsidRPr="00AB4A17">
        <w:rPr>
          <w:rFonts w:ascii="仿宋" w:eastAsia="仿宋" w:hAnsi="仿宋"/>
          <w:sz w:val="28"/>
        </w:rPr>
        <w:t>5. 环境保护：我们致力于采用环保的生产工艺和材料，减少对环境的负面影响。</w:t>
      </w:r>
    </w:p>
    <w:p w:rsidR="00AB4A17" w:rsidRPr="00AB4A17" w:rsidP="00AB4A17" w14:paraId="074C7BA4" w14:textId="77777777">
      <w:pPr>
        <w:ind w:firstLine="560" w:firstLineChars="200"/>
        <w:rPr>
          <w:rFonts w:ascii="仿宋" w:eastAsia="仿宋" w:hAnsi="仿宋"/>
          <w:sz w:val="28"/>
        </w:rPr>
      </w:pPr>
    </w:p>
    <w:p w:rsidR="00AB4A17" w:rsidRPr="00AB4A17" w:rsidP="00AB4A17" w14:paraId="013F3218" w14:textId="77777777">
      <w:pPr>
        <w:ind w:firstLine="560" w:firstLineChars="200"/>
        <w:rPr>
          <w:rFonts w:ascii="仿宋" w:eastAsia="仿宋" w:hAnsi="仿宋"/>
          <w:sz w:val="28"/>
        </w:rPr>
      </w:pPr>
      <w:r w:rsidRPr="00AB4A17">
        <w:rPr>
          <w:rFonts w:ascii="仿宋" w:eastAsia="仿宋" w:hAnsi="仿宋" w:hint="eastAsia"/>
          <w:sz w:val="28"/>
        </w:rPr>
        <w:t>【伦理审查】</w:t>
      </w:r>
    </w:p>
    <w:p w:rsidR="00AB4A17" w:rsidRPr="00AB4A17" w:rsidP="00AB4A17" w14:paraId="4B68B27E" w14:textId="77777777">
      <w:pPr>
        <w:ind w:firstLine="560" w:firstLineChars="200"/>
        <w:rPr>
          <w:rFonts w:ascii="仿宋" w:eastAsia="仿宋" w:hAnsi="仿宋"/>
          <w:sz w:val="28"/>
        </w:rPr>
      </w:pPr>
    </w:p>
    <w:p w:rsidR="00AB4A17" w:rsidRPr="00AB4A17" w:rsidP="00AB4A17" w14:paraId="0A815566" w14:textId="77777777">
      <w:pPr>
        <w:ind w:firstLine="560" w:firstLineChars="200"/>
        <w:rPr>
          <w:rFonts w:ascii="仿宋" w:eastAsia="仿宋" w:hAnsi="仿宋"/>
          <w:sz w:val="28"/>
        </w:rPr>
      </w:pPr>
      <w:r w:rsidRPr="00AB4A17">
        <w:rPr>
          <w:rFonts w:ascii="仿宋" w:eastAsia="仿宋" w:hAnsi="仿宋" w:hint="eastAsia"/>
          <w:sz w:val="28"/>
        </w:rPr>
        <w:t>为了确保我们的业务活动始终符合伦理和道德准则，我们实施了以下措施：</w:t>
      </w:r>
    </w:p>
    <w:p w:rsidR="00AB4A17" w:rsidRPr="00AB4A17" w:rsidP="00AB4A17" w14:paraId="44C39C44" w14:textId="77777777">
      <w:pPr>
        <w:ind w:firstLine="560" w:firstLineChars="200"/>
        <w:rPr>
          <w:rFonts w:ascii="仿宋" w:eastAsia="仿宋" w:hAnsi="仿宋"/>
          <w:sz w:val="28"/>
        </w:rPr>
      </w:pPr>
    </w:p>
    <w:p w:rsidR="00AB4A17" w:rsidRPr="00AB4A17" w:rsidP="00AB4A17" w14:paraId="071E36E6" w14:textId="77777777">
      <w:pPr>
        <w:ind w:firstLine="560" w:firstLineChars="200"/>
        <w:rPr>
          <w:rFonts w:ascii="仿宋" w:eastAsia="仿宋" w:hAnsi="仿宋"/>
          <w:sz w:val="28"/>
        </w:rPr>
      </w:pPr>
      <w:r w:rsidRPr="00AB4A17">
        <w:rPr>
          <w:rFonts w:ascii="仿宋" w:eastAsia="仿宋" w:hAnsi="仿宋"/>
          <w:sz w:val="28"/>
        </w:rPr>
        <w:t>1. 内部审计：我们定期进行内部审计，确保所</w:t>
      </w:r>
      <w:r w:rsidRPr="00AB4A17">
        <w:rPr>
          <w:rFonts w:ascii="仿宋" w:eastAsia="仿宋" w:hAnsi="仿宋" w:hint="eastAsia"/>
          <w:sz w:val="28"/>
        </w:rPr>
        <w:t>有业务活动都符合道德和法律规定。</w:t>
      </w:r>
    </w:p>
    <w:p w:rsidR="00AB4A17" w:rsidRPr="00AB4A17" w:rsidP="00AB4A17" w14:paraId="2B487CA6" w14:textId="77777777">
      <w:pPr>
        <w:ind w:firstLine="560" w:firstLineChars="200"/>
        <w:rPr>
          <w:rFonts w:ascii="仿宋" w:eastAsia="仿宋" w:hAnsi="仿宋"/>
          <w:sz w:val="28"/>
        </w:rPr>
      </w:pPr>
      <w:r w:rsidRPr="00AB4A17">
        <w:rPr>
          <w:rFonts w:ascii="仿宋" w:eastAsia="仿宋" w:hAnsi="仿宋"/>
          <w:sz w:val="28"/>
        </w:rPr>
        <w:t>2. 第三方审查：我们邀请第三方机构对我们的业务进行审查，以确保我们的实践与道德和法律规定相符。</w:t>
      </w:r>
    </w:p>
    <w:p w:rsidR="00AB4A17" w:rsidRPr="00AB4A17" w:rsidP="00AB4A17" w14:paraId="1082BD09" w14:textId="77777777">
      <w:pPr>
        <w:ind w:firstLine="560" w:firstLineChars="200"/>
        <w:rPr>
          <w:rFonts w:ascii="仿宋" w:eastAsia="仿宋" w:hAnsi="仿宋"/>
          <w:sz w:val="28"/>
        </w:rPr>
      </w:pPr>
      <w:r w:rsidRPr="00AB4A17">
        <w:rPr>
          <w:rFonts w:ascii="仿宋" w:eastAsia="仿宋" w:hAnsi="仿宋"/>
          <w:sz w:val="28"/>
        </w:rPr>
        <w:t>3. 员工反馈：我们鼓励员工提供对任何不道德或非法行为的反馈，并设有专门的渠道供员工进行匿名举报。</w:t>
      </w:r>
    </w:p>
    <w:p w:rsidR="00AB4A17" w:rsidRPr="00AB4A17" w:rsidP="00AB4A17" w14:paraId="06D6140F" w14:textId="77777777">
      <w:pPr>
        <w:ind w:firstLine="560" w:firstLineChars="200"/>
        <w:rPr>
          <w:rFonts w:ascii="仿宋" w:eastAsia="仿宋" w:hAnsi="仿宋"/>
          <w:sz w:val="28"/>
        </w:rPr>
      </w:pPr>
    </w:p>
    <w:p w:rsidR="00AB4A17" w:rsidRPr="00AB4A17" w:rsidP="00AB4A17" w14:paraId="0457D287" w14:textId="77777777">
      <w:pPr>
        <w:ind w:firstLine="560" w:firstLineChars="200"/>
        <w:rPr>
          <w:rFonts w:ascii="仿宋" w:eastAsia="仿宋" w:hAnsi="仿宋"/>
          <w:sz w:val="28"/>
        </w:rPr>
      </w:pPr>
      <w:r w:rsidRPr="00AB4A17">
        <w:rPr>
          <w:rFonts w:ascii="仿宋" w:eastAsia="仿宋" w:hAnsi="仿宋" w:hint="eastAsia"/>
          <w:sz w:val="28"/>
        </w:rPr>
        <w:t>【未来规划】</w:t>
      </w:r>
    </w:p>
    <w:p w:rsidR="00AB4A17" w:rsidRPr="00AB4A17" w:rsidP="00AB4A17" w14:paraId="466917FD" w14:textId="77777777">
      <w:pPr>
        <w:ind w:firstLine="560" w:firstLineChars="200"/>
        <w:rPr>
          <w:rFonts w:ascii="仿宋" w:eastAsia="仿宋" w:hAnsi="仿宋"/>
          <w:sz w:val="28"/>
        </w:rPr>
      </w:pPr>
    </w:p>
    <w:p w:rsidR="00AB4A17" w:rsidRPr="00AB4A17" w:rsidP="00AB4A17" w14:paraId="50D3F647" w14:textId="77777777">
      <w:pPr>
        <w:ind w:firstLine="560" w:firstLineChars="200"/>
        <w:rPr>
          <w:rFonts w:ascii="仿宋" w:eastAsia="仿宋" w:hAnsi="仿宋"/>
          <w:sz w:val="28"/>
        </w:rPr>
      </w:pPr>
      <w:r w:rsidRPr="00AB4A17">
        <w:rPr>
          <w:rFonts w:ascii="仿宋" w:eastAsia="仿宋" w:hAnsi="仿宋" w:hint="eastAsia"/>
          <w:sz w:val="28"/>
        </w:rPr>
        <w:t>展望未来，我们将继续加强对伦理和道德准则的关注和实践：</w:t>
      </w:r>
    </w:p>
    <w:p w:rsidR="00AB4A17" w:rsidRPr="00AB4A17" w:rsidP="00AB4A17" w14:paraId="6FF19D3B" w14:textId="77777777">
      <w:pPr>
        <w:ind w:firstLine="560" w:firstLineChars="200"/>
        <w:rPr>
          <w:rFonts w:ascii="仿宋" w:eastAsia="仿宋" w:hAnsi="仿宋"/>
          <w:sz w:val="28"/>
        </w:rPr>
      </w:pPr>
    </w:p>
    <w:p w:rsidR="00AB4A17" w:rsidRPr="00AB4A17" w:rsidP="00AB4A17" w14:paraId="17D26804" w14:textId="77777777">
      <w:pPr>
        <w:ind w:firstLine="560" w:firstLineChars="200"/>
        <w:rPr>
          <w:rFonts w:ascii="仿宋" w:eastAsia="仿宋" w:hAnsi="仿宋"/>
          <w:sz w:val="28"/>
        </w:rPr>
        <w:sectPr>
          <w:headerReference w:type="even" r:id="rId238"/>
          <w:headerReference w:type="default" r:id="rId239"/>
          <w:footerReference w:type="even" r:id="rId240"/>
          <w:footerReference w:type="default" r:id="rId241"/>
          <w:headerReference w:type="first" r:id="rId242"/>
          <w:footerReference w:type="first" r:id="rId243"/>
          <w:type w:val="nextPage"/>
          <w:pgSz w:w="11906" w:h="16838"/>
          <w:pgMar w:top="1440" w:right="1800" w:bottom="1440" w:left="1800" w:header="851" w:footer="992" w:gutter="0"/>
          <w:pgNumType w:start="40"/>
          <w:cols w:space="425"/>
          <w:titlePg w:val="0"/>
          <w:docGrid w:type="lines" w:linePitch="312"/>
        </w:sectPr>
      </w:pPr>
      <w:r w:rsidRPr="00AB4A17">
        <w:rPr>
          <w:rFonts w:ascii="仿宋" w:eastAsia="仿宋" w:hAnsi="仿宋"/>
          <w:sz w:val="28"/>
        </w:rPr>
        <w:t>1.</w:t>
      </w:r>
    </w:p>
    <w:p w:rsidR="00AB4A17" w:rsidRPr="00AB4A17" w:rsidP="00AB4A17" w14:textId="77777777">
      <w:pPr>
        <w:ind w:firstLine="560" w:firstLineChars="200"/>
        <w:rPr>
          <w:rFonts w:ascii="仿宋" w:eastAsia="仿宋" w:hAnsi="仿宋"/>
          <w:sz w:val="28"/>
        </w:rPr>
      </w:pPr>
      <w:r w:rsidRPr="00AB4A17">
        <w:rPr>
          <w:rFonts w:ascii="仿宋" w:eastAsia="仿宋" w:hAnsi="仿宋"/>
          <w:sz w:val="28"/>
        </w:rPr>
        <w:t xml:space="preserve"> 提升员工素质：我们将加大道德培训力度，提高员工的道德意识和判断力，使其能在实际工作中做出正确的道德决策。</w:t>
      </w:r>
    </w:p>
    <w:p w:rsidR="00AB4A17" w:rsidRPr="00AB4A17" w:rsidP="00AB4A17" w14:paraId="78900BB1" w14:textId="77777777">
      <w:pPr>
        <w:ind w:firstLine="560" w:firstLineChars="200"/>
        <w:rPr>
          <w:rFonts w:ascii="仿宋" w:eastAsia="仿宋" w:hAnsi="仿宋"/>
          <w:sz w:val="28"/>
        </w:rPr>
      </w:pPr>
      <w:r w:rsidRPr="00AB4A17">
        <w:rPr>
          <w:rFonts w:ascii="仿宋" w:eastAsia="仿宋" w:hAnsi="仿宋"/>
          <w:sz w:val="28"/>
        </w:rPr>
        <w:t>2. 加强内部监管：我们将进一步完善内部监管机制，确保所有的业务活动都严格遵守道德和法律规</w:t>
      </w:r>
      <w:r w:rsidRPr="00AB4A17">
        <w:rPr>
          <w:rFonts w:ascii="仿宋" w:eastAsia="仿宋" w:hAnsi="仿宋" w:hint="eastAsia"/>
          <w:sz w:val="28"/>
        </w:rPr>
        <w:t>定。</w:t>
      </w:r>
    </w:p>
    <w:p w:rsidR="00AB4A17" w:rsidRPr="00AB4A17" w:rsidP="00AB4A17" w14:paraId="0D49AF98" w14:textId="77777777">
      <w:pPr>
        <w:ind w:firstLine="560" w:firstLineChars="200"/>
        <w:rPr>
          <w:rFonts w:ascii="仿宋" w:eastAsia="仿宋" w:hAnsi="仿宋"/>
          <w:sz w:val="28"/>
        </w:rPr>
      </w:pPr>
      <w:r w:rsidRPr="00AB4A17">
        <w:rPr>
          <w:rFonts w:ascii="仿宋" w:eastAsia="仿宋" w:hAnsi="仿宋"/>
          <w:sz w:val="28"/>
        </w:rPr>
        <w:t>3. 持续伦理审查：我们将继续实施定期的伦理审查，以确保我</w:t>
      </w:r>
      <w:r w:rsidRPr="00AB4A17">
        <w:rPr>
          <w:rFonts w:ascii="仿宋" w:eastAsia="仿宋" w:hAnsi="仿宋"/>
          <w:sz w:val="28"/>
        </w:rPr>
        <w:t>们的业务活动始终符合伦理和道德准则。</w:t>
      </w:r>
    </w:p>
    <w:p w:rsidR="00AB4A17" w:rsidP="00AB4A17" w14:paraId="48C78B9A" w14:textId="5EE22140">
      <w:pPr>
        <w:ind w:firstLine="560" w:firstLineChars="200"/>
        <w:rPr>
          <w:rFonts w:ascii="仿宋" w:eastAsia="仿宋" w:hAnsi="仿宋"/>
          <w:sz w:val="28"/>
        </w:rPr>
      </w:pPr>
      <w:r w:rsidRPr="00AB4A17">
        <w:rPr>
          <w:rFonts w:ascii="仿宋" w:eastAsia="仿宋" w:hAnsi="仿宋"/>
          <w:sz w:val="28"/>
        </w:rPr>
        <w:t>4. 促进可持续发展：我们将更加注重环境保护、社会责任等议题，通过创新和优化生产流程，减少对环境的影响，同时加大社区投入，推动可持续发展。</w:t>
      </w:r>
    </w:p>
    <w:p w:rsidR="00AB4A17" w:rsidP="00AB4A17" w14:paraId="5905AD18" w14:textId="49CE5500">
      <w:pPr>
        <w:pStyle w:val="Heading2"/>
      </w:pPr>
      <w:bookmarkStart w:id="41" w:name="_Toc160266957"/>
      <w:r w:rsidRPr="00AB4A17">
        <w:t>(四)、社会影响评估</w:t>
      </w:r>
      <w:bookmarkEnd w:id="41"/>
    </w:p>
    <w:p w:rsidR="00AB4A17" w:rsidRPr="00AB4A17" w:rsidP="00AB4A17" w14:paraId="7D5BDA99" w14:textId="77777777">
      <w:pPr>
        <w:ind w:firstLine="560" w:firstLineChars="200"/>
        <w:rPr>
          <w:rFonts w:ascii="仿宋" w:eastAsia="仿宋" w:hAnsi="仿宋"/>
          <w:sz w:val="28"/>
        </w:rPr>
      </w:pPr>
      <w:r w:rsidRPr="00AB4A17">
        <w:rPr>
          <w:rFonts w:ascii="仿宋" w:eastAsia="仿宋" w:hAnsi="仿宋" w:hint="eastAsia"/>
          <w:sz w:val="28"/>
        </w:rPr>
        <w:t>【社会影响评估】</w:t>
      </w:r>
    </w:p>
    <w:p w:rsidR="00AB4A17" w:rsidRPr="00AB4A17" w:rsidP="00AB4A17" w14:paraId="31649D86" w14:textId="77777777">
      <w:pPr>
        <w:ind w:firstLine="560" w:firstLineChars="200"/>
        <w:rPr>
          <w:rFonts w:ascii="仿宋" w:eastAsia="仿宋" w:hAnsi="仿宋"/>
          <w:sz w:val="28"/>
        </w:rPr>
      </w:pPr>
    </w:p>
    <w:p w:rsidR="00AB4A17" w:rsidRPr="00AB4A17" w:rsidP="00AB4A17" w14:paraId="5873248A" w14:textId="77777777">
      <w:pPr>
        <w:ind w:firstLine="560" w:firstLineChars="200"/>
        <w:rPr>
          <w:rFonts w:ascii="仿宋" w:eastAsia="仿宋" w:hAnsi="仿宋"/>
          <w:sz w:val="28"/>
        </w:rPr>
      </w:pPr>
      <w:r w:rsidRPr="00AB4A17">
        <w:rPr>
          <w:rFonts w:ascii="仿宋" w:eastAsia="仿宋" w:hAnsi="仿宋" w:hint="eastAsia"/>
          <w:sz w:val="28"/>
        </w:rPr>
        <w:t>随着全球经济的发展和社会进步，越来越多的企业和组织开始关注自身业务对社会和环境的影响。因此，进行社会影响评估成为企业和组织在制定战略和计划时的重要环节。</w:t>
      </w:r>
    </w:p>
    <w:p w:rsidR="00AB4A17" w:rsidRPr="00AB4A17" w:rsidP="00AB4A17" w14:paraId="42623A3D" w14:textId="77777777">
      <w:pPr>
        <w:ind w:firstLine="560" w:firstLineChars="200"/>
        <w:rPr>
          <w:rFonts w:ascii="仿宋" w:eastAsia="仿宋" w:hAnsi="仿宋"/>
          <w:sz w:val="28"/>
        </w:rPr>
      </w:pPr>
    </w:p>
    <w:p w:rsidR="00AB4A17" w:rsidRPr="00AB4A17" w:rsidP="00AB4A17" w14:paraId="1646BC4C" w14:textId="77777777">
      <w:pPr>
        <w:ind w:firstLine="560" w:firstLineChars="200"/>
        <w:rPr>
          <w:rFonts w:ascii="仿宋" w:eastAsia="仿宋" w:hAnsi="仿宋"/>
          <w:sz w:val="28"/>
        </w:rPr>
      </w:pPr>
      <w:r w:rsidRPr="00AB4A17">
        <w:rPr>
          <w:rFonts w:ascii="仿宋" w:eastAsia="仿宋" w:hAnsi="仿宋" w:hint="eastAsia"/>
          <w:sz w:val="28"/>
        </w:rPr>
        <w:t>社会影响评估是指对某项商业计划、政策、压缩机油项目等可能产生的社会影响进行全面、系统、定量的分析评估。其目的是帮助企业和组织在实施业务之前更好地了解可能产生的社会影响，从而做出更负责任的决策。</w:t>
      </w:r>
    </w:p>
    <w:p w:rsidR="00AB4A17" w:rsidRPr="00AB4A17" w:rsidP="00AB4A17" w14:paraId="03D76EE8" w14:textId="77777777">
      <w:pPr>
        <w:ind w:firstLine="560" w:firstLineChars="200"/>
        <w:rPr>
          <w:rFonts w:ascii="仿宋" w:eastAsia="仿宋" w:hAnsi="仿宋"/>
          <w:sz w:val="28"/>
        </w:rPr>
      </w:pPr>
    </w:p>
    <w:p w:rsidR="00AB4A17" w:rsidRPr="00AB4A17" w:rsidP="00AB4A17" w14:paraId="570AB568" w14:textId="77777777">
      <w:pPr>
        <w:ind w:firstLine="560" w:firstLineChars="200"/>
        <w:rPr>
          <w:rFonts w:ascii="仿宋" w:eastAsia="仿宋" w:hAnsi="仿宋"/>
          <w:sz w:val="28"/>
        </w:rPr>
        <w:sectPr>
          <w:headerReference w:type="even" r:id="rId244"/>
          <w:headerReference w:type="default" r:id="rId245"/>
          <w:footerReference w:type="even" r:id="rId246"/>
          <w:footerReference w:type="default" r:id="rId247"/>
          <w:headerReference w:type="first" r:id="rId248"/>
          <w:footerReference w:type="first" r:id="rId249"/>
          <w:type w:val="nextPage"/>
          <w:pgSz w:w="11906" w:h="16838"/>
          <w:pgMar w:top="1440" w:right="1800" w:bottom="1440" w:left="1800" w:header="851" w:footer="992" w:gutter="0"/>
          <w:pgNumType w:start="41"/>
          <w:cols w:space="425"/>
          <w:titlePg w:val="0"/>
          <w:docGrid w:type="lines" w:linePitch="312"/>
        </w:sectPr>
      </w:pPr>
    </w:p>
    <w:p w:rsidR="00AB4A17" w:rsidRPr="00AB4A17" w:rsidP="00AB4A17" w14:textId="77777777">
      <w:pPr>
        <w:ind w:firstLine="560" w:firstLineChars="200"/>
        <w:rPr>
          <w:rFonts w:ascii="仿宋" w:eastAsia="仿宋" w:hAnsi="仿宋"/>
          <w:sz w:val="28"/>
        </w:rPr>
      </w:pPr>
      <w:r w:rsidRPr="00AB4A17">
        <w:rPr>
          <w:rFonts w:ascii="仿宋" w:eastAsia="仿宋" w:hAnsi="仿宋" w:hint="eastAsia"/>
          <w:sz w:val="28"/>
        </w:rPr>
        <w:t>在本次商业计划书中，我们将进行全面的社会影响评估，包括但不限于以下方面：</w:t>
      </w:r>
    </w:p>
    <w:p w:rsidR="00AB4A17" w:rsidRPr="00AB4A17" w:rsidP="00AB4A17" w14:paraId="75D9C27E" w14:textId="77777777">
      <w:pPr>
        <w:ind w:firstLine="560" w:firstLineChars="200"/>
        <w:rPr>
          <w:rFonts w:ascii="仿宋" w:eastAsia="仿宋" w:hAnsi="仿宋"/>
          <w:sz w:val="28"/>
        </w:rPr>
      </w:pPr>
    </w:p>
    <w:p w:rsidR="00AB4A17" w:rsidRPr="00AB4A17" w:rsidP="00AB4A17" w14:paraId="417D56A7" w14:textId="77777777">
      <w:pPr>
        <w:ind w:firstLine="560" w:firstLineChars="200"/>
        <w:rPr>
          <w:rFonts w:ascii="仿宋" w:eastAsia="仿宋" w:hAnsi="仿宋"/>
          <w:sz w:val="28"/>
        </w:rPr>
      </w:pPr>
      <w:r w:rsidRPr="00AB4A17">
        <w:rPr>
          <w:rFonts w:ascii="仿宋" w:eastAsia="仿宋" w:hAnsi="仿宋"/>
          <w:sz w:val="28"/>
        </w:rPr>
        <w:t>1. 商业计划书所涉及的业务领域对社会的影响，特别是对消费者、</w:t>
      </w:r>
      <w:r w:rsidRPr="00AB4A17">
        <w:rPr>
          <w:rFonts w:ascii="仿宋" w:eastAsia="仿宋" w:hAnsi="仿宋" w:hint="eastAsia"/>
          <w:sz w:val="28"/>
        </w:rPr>
        <w:t>员工、供应商等利益相关者的潜在影响；</w:t>
      </w:r>
    </w:p>
    <w:p w:rsidR="00AB4A17" w:rsidRPr="00AB4A17" w:rsidP="00AB4A17" w14:paraId="367C0237" w14:textId="77777777">
      <w:pPr>
        <w:ind w:firstLine="560" w:firstLineChars="200"/>
        <w:rPr>
          <w:rFonts w:ascii="仿宋" w:eastAsia="仿宋" w:hAnsi="仿宋"/>
          <w:sz w:val="28"/>
        </w:rPr>
      </w:pPr>
      <w:r w:rsidRPr="00AB4A17">
        <w:rPr>
          <w:rFonts w:ascii="仿宋" w:eastAsia="仿宋" w:hAnsi="仿宋"/>
          <w:sz w:val="28"/>
        </w:rPr>
        <w:t>2. 商业计划书实施过程中可能出现的环境问题，如碳排放、能</w:t>
      </w:r>
      <w:r w:rsidRPr="00AB4A17">
        <w:rPr>
          <w:rFonts w:ascii="仿宋" w:eastAsia="仿宋" w:hAnsi="仿宋"/>
          <w:sz w:val="28"/>
        </w:rPr>
        <w:t>源消耗、水资源利用等；</w:t>
      </w:r>
    </w:p>
    <w:p w:rsidR="00AB4A17" w:rsidRPr="00AB4A17" w:rsidP="00AB4A17" w14:paraId="66D7D9C2" w14:textId="77777777">
      <w:pPr>
        <w:ind w:firstLine="560" w:firstLineChars="200"/>
        <w:rPr>
          <w:rFonts w:ascii="仿宋" w:eastAsia="仿宋" w:hAnsi="仿宋"/>
          <w:sz w:val="28"/>
        </w:rPr>
      </w:pPr>
      <w:r w:rsidRPr="00AB4A17">
        <w:rPr>
          <w:rFonts w:ascii="仿宋" w:eastAsia="仿宋" w:hAnsi="仿宋"/>
          <w:sz w:val="28"/>
        </w:rPr>
        <w:t>3. 商业计划书实施后可能引发的社会问题，如社区发展、文化传承、就业结构等。</w:t>
      </w:r>
    </w:p>
    <w:p w:rsidR="00AB4A17" w:rsidRPr="00AB4A17" w:rsidP="00AB4A17" w14:paraId="3762AB8F" w14:textId="77777777">
      <w:pPr>
        <w:ind w:firstLine="560" w:firstLineChars="200"/>
        <w:rPr>
          <w:rFonts w:ascii="仿宋" w:eastAsia="仿宋" w:hAnsi="仿宋"/>
          <w:sz w:val="28"/>
        </w:rPr>
      </w:pPr>
    </w:p>
    <w:p w:rsidR="00AB4A17" w:rsidRPr="00AB4A17" w:rsidP="00AB4A17" w14:paraId="681FE515" w14:textId="77777777">
      <w:pPr>
        <w:ind w:firstLine="560" w:firstLineChars="200"/>
        <w:rPr>
          <w:rFonts w:ascii="仿宋" w:eastAsia="仿宋" w:hAnsi="仿宋"/>
          <w:sz w:val="28"/>
        </w:rPr>
      </w:pPr>
      <w:r w:rsidRPr="00AB4A17">
        <w:rPr>
          <w:rFonts w:ascii="仿宋" w:eastAsia="仿宋" w:hAnsi="仿宋" w:hint="eastAsia"/>
          <w:sz w:val="28"/>
        </w:rPr>
        <w:t>【评估方法论】</w:t>
      </w:r>
    </w:p>
    <w:p w:rsidR="00AB4A17" w:rsidRPr="00AB4A17" w:rsidP="00AB4A17" w14:paraId="7B59956E" w14:textId="77777777">
      <w:pPr>
        <w:ind w:firstLine="560" w:firstLineChars="200"/>
        <w:rPr>
          <w:rFonts w:ascii="仿宋" w:eastAsia="仿宋" w:hAnsi="仿宋"/>
          <w:sz w:val="28"/>
        </w:rPr>
      </w:pPr>
    </w:p>
    <w:p w:rsidR="00AB4A17" w:rsidRPr="00AB4A17" w:rsidP="00AB4A17" w14:paraId="04662631" w14:textId="77777777">
      <w:pPr>
        <w:ind w:firstLine="560" w:firstLineChars="200"/>
        <w:rPr>
          <w:rFonts w:ascii="仿宋" w:eastAsia="仿宋" w:hAnsi="仿宋"/>
          <w:sz w:val="28"/>
        </w:rPr>
      </w:pPr>
      <w:r w:rsidRPr="00AB4A17">
        <w:rPr>
          <w:rFonts w:ascii="仿宋" w:eastAsia="仿宋" w:hAnsi="仿宋" w:hint="eastAsia"/>
          <w:sz w:val="28"/>
        </w:rPr>
        <w:t>在进行社会影响评估时，我们将采用以下方法论：</w:t>
      </w:r>
    </w:p>
    <w:p w:rsidR="00AB4A17" w:rsidRPr="00AB4A17" w:rsidP="00AB4A17" w14:paraId="23D8C3BE" w14:textId="77777777">
      <w:pPr>
        <w:ind w:firstLine="560" w:firstLineChars="200"/>
        <w:rPr>
          <w:rFonts w:ascii="仿宋" w:eastAsia="仿宋" w:hAnsi="仿宋"/>
          <w:sz w:val="28"/>
        </w:rPr>
      </w:pPr>
    </w:p>
    <w:p w:rsidR="00AB4A17" w:rsidRPr="00AB4A17" w:rsidP="00AB4A17" w14:paraId="42153C88" w14:textId="77777777">
      <w:pPr>
        <w:ind w:firstLine="560" w:firstLineChars="200"/>
        <w:rPr>
          <w:rFonts w:ascii="仿宋" w:eastAsia="仿宋" w:hAnsi="仿宋"/>
          <w:sz w:val="28"/>
        </w:rPr>
      </w:pPr>
      <w:r w:rsidRPr="00AB4A17">
        <w:rPr>
          <w:rFonts w:ascii="仿宋" w:eastAsia="仿宋" w:hAnsi="仿宋"/>
          <w:sz w:val="28"/>
        </w:rPr>
        <w:t>1. 数据收集：通过调查、访谈等方式获取利益相关者的意见和看法，同时收集相关政策、法规、行业报告等资料；</w:t>
      </w:r>
    </w:p>
    <w:p w:rsidR="00AB4A17" w:rsidRPr="00AB4A17" w:rsidP="00AB4A17" w14:paraId="3813D6DF" w14:textId="77777777">
      <w:pPr>
        <w:ind w:firstLine="560" w:firstLineChars="200"/>
        <w:rPr>
          <w:rFonts w:ascii="仿宋" w:eastAsia="仿宋" w:hAnsi="仿宋"/>
          <w:sz w:val="28"/>
        </w:rPr>
      </w:pPr>
      <w:r w:rsidRPr="00AB4A17">
        <w:rPr>
          <w:rFonts w:ascii="仿宋" w:eastAsia="仿宋" w:hAnsi="仿宋"/>
          <w:sz w:val="28"/>
        </w:rPr>
        <w:t>2. 分析工具：采用定量和定性相结合的方法，如风险矩阵、SWOT分析、PESTLE分析等工具，对商业计划书的潜在社会影响进行深入分析；</w:t>
      </w:r>
    </w:p>
    <w:p w:rsidR="00AB4A17" w:rsidRPr="00AB4A17" w:rsidP="00AB4A17" w14:paraId="4527FF90" w14:textId="77777777">
      <w:pPr>
        <w:ind w:firstLine="560" w:firstLineChars="200"/>
        <w:rPr>
          <w:rFonts w:ascii="仿宋" w:eastAsia="仿宋" w:hAnsi="仿宋"/>
          <w:sz w:val="28"/>
        </w:rPr>
      </w:pPr>
      <w:r w:rsidRPr="00AB4A17">
        <w:rPr>
          <w:rFonts w:ascii="仿宋" w:eastAsia="仿宋" w:hAnsi="仿宋"/>
          <w:sz w:val="28"/>
        </w:rPr>
        <w:t>3. 评估标准：参考国内外相关标准，如ISO 26000、企业社会责任标准等，制定评估商业计划书的社会影响的指标体系。</w:t>
      </w:r>
    </w:p>
    <w:p w:rsidR="00AB4A17" w:rsidRPr="00AB4A17" w:rsidP="00AB4A17" w14:paraId="295BE247" w14:textId="77777777">
      <w:pPr>
        <w:ind w:firstLine="560" w:firstLineChars="200"/>
        <w:rPr>
          <w:rFonts w:ascii="仿宋" w:eastAsia="仿宋" w:hAnsi="仿宋"/>
          <w:sz w:val="28"/>
        </w:rPr>
      </w:pPr>
    </w:p>
    <w:p w:rsidR="00AB4A17" w:rsidRPr="00AB4A17" w:rsidP="00AB4A17" w14:paraId="7752C434" w14:textId="77777777">
      <w:pPr>
        <w:ind w:firstLine="560" w:firstLineChars="200"/>
        <w:rPr>
          <w:rFonts w:ascii="仿宋" w:eastAsia="仿宋" w:hAnsi="仿宋"/>
          <w:sz w:val="28"/>
        </w:rPr>
        <w:sectPr>
          <w:headerReference w:type="even" r:id="rId250"/>
          <w:headerReference w:type="default" r:id="rId251"/>
          <w:footerReference w:type="even" r:id="rId252"/>
          <w:footerReference w:type="default" r:id="rId253"/>
          <w:headerReference w:type="first" r:id="rId254"/>
          <w:footerReference w:type="first" r:id="rId255"/>
          <w:type w:val="nextPage"/>
          <w:pgSz w:w="11906" w:h="16838"/>
          <w:pgMar w:top="1440" w:right="1800" w:bottom="1440" w:left="1800" w:header="851" w:footer="992" w:gutter="0"/>
          <w:pgNumType w:start="42"/>
          <w:cols w:space="425"/>
          <w:titlePg w:val="0"/>
          <w:docGrid w:type="lines" w:linePitch="312"/>
        </w:sectPr>
      </w:pPr>
      <w:r w:rsidRPr="00AB4A17">
        <w:rPr>
          <w:rFonts w:ascii="仿宋" w:eastAsia="仿宋" w:hAnsi="仿宋" w:hint="eastAsia"/>
          <w:sz w:val="28"/>
        </w:rPr>
        <w:t>【结论和建议】</w:t>
      </w:r>
    </w:p>
    <w:p w:rsidR="00AB4A17" w:rsidRPr="00AB4A17" w:rsidP="00AB4A17" w14:paraId="0FCEBDB1" w14:textId="77777777">
      <w:pPr>
        <w:ind w:firstLine="560" w:firstLineChars="200"/>
        <w:rPr>
          <w:rFonts w:ascii="仿宋" w:eastAsia="仿宋" w:hAnsi="仿宋"/>
          <w:sz w:val="28"/>
        </w:rPr>
      </w:pPr>
    </w:p>
    <w:p w:rsidR="00AB4A17" w:rsidRPr="00AB4A17" w:rsidP="00AB4A17" w14:paraId="6C872C82" w14:textId="77777777">
      <w:pPr>
        <w:ind w:firstLine="560" w:firstLineChars="200"/>
        <w:rPr>
          <w:rFonts w:ascii="仿宋" w:eastAsia="仿宋" w:hAnsi="仿宋"/>
          <w:sz w:val="28"/>
        </w:rPr>
      </w:pPr>
      <w:r w:rsidRPr="00AB4A17">
        <w:rPr>
          <w:rFonts w:ascii="仿宋" w:eastAsia="仿宋" w:hAnsi="仿宋" w:hint="eastAsia"/>
          <w:sz w:val="28"/>
        </w:rPr>
        <w:t>根据上述方法论的分析结果，我们将得出商业计划书的社会影响评估报告，包括以下内容：</w:t>
      </w:r>
    </w:p>
    <w:p w:rsidR="00AB4A17" w:rsidRPr="00AB4A17" w:rsidP="00AB4A17" w14:paraId="1DE6476B" w14:textId="77777777">
      <w:pPr>
        <w:ind w:firstLine="560" w:firstLineChars="200"/>
        <w:rPr>
          <w:rFonts w:ascii="仿宋" w:eastAsia="仿宋" w:hAnsi="仿宋"/>
          <w:sz w:val="28"/>
        </w:rPr>
      </w:pPr>
    </w:p>
    <w:p w:rsidR="00AB4A17" w:rsidRPr="00AB4A17" w:rsidP="00AB4A17" w14:paraId="2E380CAB" w14:textId="77777777">
      <w:pPr>
        <w:ind w:firstLine="560" w:firstLineChars="200"/>
        <w:rPr>
          <w:rFonts w:ascii="仿宋" w:eastAsia="仿宋" w:hAnsi="仿宋"/>
          <w:sz w:val="28"/>
        </w:rPr>
      </w:pPr>
      <w:r w:rsidRPr="00AB4A17">
        <w:rPr>
          <w:rFonts w:ascii="仿宋" w:eastAsia="仿宋" w:hAnsi="仿宋"/>
          <w:sz w:val="28"/>
        </w:rPr>
        <w:t>1. 商业计划书的潜在社会效益，如促进就业、推动经济增长等；</w:t>
      </w:r>
    </w:p>
    <w:p w:rsidR="00AB4A17" w:rsidRPr="00AB4A17" w:rsidP="00AB4A17" w14:paraId="4B69C246" w14:textId="77777777">
      <w:pPr>
        <w:ind w:firstLine="560" w:firstLineChars="200"/>
        <w:rPr>
          <w:rFonts w:ascii="仿宋" w:eastAsia="仿宋" w:hAnsi="仿宋"/>
          <w:sz w:val="28"/>
        </w:rPr>
      </w:pPr>
      <w:r w:rsidRPr="00AB4A17">
        <w:rPr>
          <w:rFonts w:ascii="仿宋" w:eastAsia="仿宋" w:hAnsi="仿宋"/>
          <w:sz w:val="28"/>
        </w:rPr>
        <w:t>2. 商业计划书实施过程中可能对当地社区产生的经济贡献，如税收、投资等；</w:t>
      </w:r>
    </w:p>
    <w:p w:rsidR="00AB4A17" w:rsidRPr="00AB4A17" w:rsidP="00AB4A17" w14:paraId="72856CD0" w14:textId="77777777">
      <w:pPr>
        <w:ind w:firstLine="560" w:firstLineChars="200"/>
        <w:rPr>
          <w:rFonts w:ascii="仿宋" w:eastAsia="仿宋" w:hAnsi="仿宋"/>
          <w:sz w:val="28"/>
        </w:rPr>
      </w:pPr>
      <w:r w:rsidRPr="00AB4A17">
        <w:rPr>
          <w:rFonts w:ascii="仿宋" w:eastAsia="仿宋" w:hAnsi="仿宋"/>
          <w:sz w:val="28"/>
        </w:rPr>
        <w:t>3. 商业计划书实施后可能引发的社会问题，如资源消耗、环境污染等，提出相应的解决措施和建议。</w:t>
      </w:r>
    </w:p>
    <w:p w:rsidR="00AB4A17" w:rsidP="00AB4A17" w14:paraId="07EF9161" w14:textId="334ED671">
      <w:pPr>
        <w:ind w:firstLine="560" w:firstLineChars="200"/>
        <w:rPr>
          <w:rFonts w:ascii="仿宋" w:eastAsia="仿宋" w:hAnsi="仿宋"/>
          <w:sz w:val="28"/>
        </w:rPr>
      </w:pPr>
    </w:p>
    <w:p w:rsidR="00AB4A17" w:rsidP="00AB4A17" w14:paraId="05A5D818" w14:textId="465FB73B">
      <w:pPr>
        <w:pStyle w:val="Heading2"/>
      </w:pPr>
      <w:bookmarkStart w:id="42" w:name="_Toc160266958"/>
      <w:r w:rsidRPr="00AB4A17">
        <w:t>(五)、可持续发展目标和计划</w:t>
      </w:r>
      <w:bookmarkEnd w:id="42"/>
    </w:p>
    <w:p w:rsidR="00AB4A17" w:rsidRPr="00AB4A17" w:rsidP="00AB4A17" w14:paraId="76FA187A" w14:textId="77777777">
      <w:pPr>
        <w:ind w:firstLine="560" w:firstLineChars="200"/>
        <w:rPr>
          <w:rFonts w:ascii="仿宋" w:eastAsia="仿宋" w:hAnsi="仿宋"/>
          <w:sz w:val="28"/>
        </w:rPr>
      </w:pPr>
      <w:r w:rsidRPr="00AB4A17">
        <w:rPr>
          <w:rFonts w:ascii="仿宋" w:eastAsia="仿宋" w:hAnsi="仿宋" w:hint="eastAsia"/>
          <w:sz w:val="28"/>
        </w:rPr>
        <w:t>【可持续发展目标和计划】</w:t>
      </w:r>
    </w:p>
    <w:p w:rsidR="00AB4A17" w:rsidRPr="00AB4A17" w:rsidP="00AB4A17" w14:paraId="0EC1B7C2" w14:textId="77777777">
      <w:pPr>
        <w:ind w:firstLine="560" w:firstLineChars="200"/>
        <w:rPr>
          <w:rFonts w:ascii="仿宋" w:eastAsia="仿宋" w:hAnsi="仿宋"/>
          <w:sz w:val="28"/>
        </w:rPr>
      </w:pPr>
    </w:p>
    <w:p w:rsidR="00AB4A17" w:rsidRPr="00AB4A17" w:rsidP="00AB4A17" w14:paraId="5756A4BE" w14:textId="77777777">
      <w:pPr>
        <w:ind w:firstLine="560" w:firstLineChars="200"/>
        <w:rPr>
          <w:rFonts w:ascii="仿宋" w:eastAsia="仿宋" w:hAnsi="仿宋"/>
          <w:sz w:val="28"/>
        </w:rPr>
      </w:pPr>
      <w:r w:rsidRPr="00AB4A17">
        <w:rPr>
          <w:rFonts w:ascii="仿宋" w:eastAsia="仿宋" w:hAnsi="仿宋" w:hint="eastAsia"/>
          <w:sz w:val="28"/>
        </w:rPr>
        <w:t>我们的公司深刻理解可持续发展的重要性，并将其视为长期业务成功的基础。我们的可持续发展目标旨在促进经济、社会和环境的和谐共生，为我们的客户、员工和社区创造价值。</w:t>
      </w:r>
    </w:p>
    <w:p w:rsidR="00AB4A17" w:rsidRPr="00AB4A17" w:rsidP="00AB4A17" w14:paraId="04827AEA" w14:textId="77777777">
      <w:pPr>
        <w:ind w:firstLine="560" w:firstLineChars="200"/>
        <w:rPr>
          <w:rFonts w:ascii="仿宋" w:eastAsia="仿宋" w:hAnsi="仿宋"/>
          <w:sz w:val="28"/>
        </w:rPr>
      </w:pPr>
    </w:p>
    <w:p w:rsidR="00AB4A17" w:rsidRPr="00AB4A17" w:rsidP="00AB4A17" w14:paraId="6771B11F" w14:textId="77777777">
      <w:pPr>
        <w:ind w:firstLine="560" w:firstLineChars="200"/>
        <w:rPr>
          <w:rFonts w:ascii="仿宋" w:eastAsia="仿宋" w:hAnsi="仿宋"/>
          <w:sz w:val="28"/>
        </w:rPr>
      </w:pPr>
      <w:r w:rsidRPr="00AB4A17">
        <w:rPr>
          <w:rFonts w:ascii="仿宋" w:eastAsia="仿宋" w:hAnsi="仿宋" w:hint="eastAsia"/>
          <w:sz w:val="28"/>
        </w:rPr>
        <w:t>【行业趋势与市场分析】</w:t>
      </w:r>
    </w:p>
    <w:p w:rsidR="00AB4A17" w:rsidRPr="00AB4A17" w:rsidP="00AB4A17" w14:paraId="40B54D6D" w14:textId="77777777">
      <w:pPr>
        <w:ind w:firstLine="560" w:firstLineChars="200"/>
        <w:rPr>
          <w:rFonts w:ascii="仿宋" w:eastAsia="仿宋" w:hAnsi="仿宋"/>
          <w:sz w:val="28"/>
        </w:rPr>
      </w:pPr>
    </w:p>
    <w:p w:rsidR="00AB4A17" w:rsidRPr="00AB4A17" w:rsidP="00AB4A17" w14:paraId="57E26A29" w14:textId="77777777">
      <w:pPr>
        <w:ind w:firstLine="560" w:firstLineChars="200"/>
        <w:rPr>
          <w:rFonts w:ascii="仿宋" w:eastAsia="仿宋" w:hAnsi="仿宋"/>
          <w:sz w:val="28"/>
        </w:rPr>
      </w:pPr>
      <w:r w:rsidRPr="00AB4A17">
        <w:rPr>
          <w:rFonts w:ascii="仿宋" w:eastAsia="仿宋" w:hAnsi="仿宋"/>
          <w:sz w:val="28"/>
        </w:rPr>
        <w:br/>
      </w:r>
      <w:r w:rsidRPr="00AB4A17">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56" w:history="1">
        <w:r>
          <w:rPr>
            <w:rFonts w:ascii="SimSun" w:eastAsia="SimSun" w:hAnsi="SimSun" w:cs="SimSun"/>
            <w:b/>
            <w:bCs/>
            <w:color w:val="0000EE"/>
            <w:kern w:val="0"/>
            <w:sz w:val="30"/>
            <w:szCs w:val="30"/>
            <w:u w:val="single" w:color="0000EE"/>
            <w14:ligatures w14:val="none"/>
          </w:rPr>
          <w:t>https://d.book118.com/506033123110010054</w:t>
        </w:r>
      </w:hyperlink>
    </w:p>
    <w:p w:rsidR="00AB4A17" w:rsidRPr="00AB4A17" w:rsidP="00AB4A17">
      <w:pPr>
        <w:ind w:firstLine="560" w:firstLineChars="200"/>
        <w:rPr>
          <w:rFonts w:ascii="仿宋" w:eastAsia="仿宋" w:hAnsi="仿宋"/>
          <w:sz w:val="28"/>
        </w:rPr>
      </w:pPr>
    </w:p>
    <w:sectPr>
      <w:headerReference w:type="even" r:id="rId257"/>
      <w:headerReference w:type="default" r:id="rId258"/>
      <w:footerReference w:type="even" r:id="rId259"/>
      <w:footerReference w:type="default" r:id="rId260"/>
      <w:headerReference w:type="first" r:id="rId261"/>
      <w:footerReference w:type="first" r:id="rId262"/>
      <w:type w:val="nextPage"/>
      <w:pgSz w:w="11906" w:h="16838"/>
      <w:pgMar w:top="1440" w:right="1800" w:bottom="1440" w:left="1800" w:header="851" w:footer="992" w:gutter="0"/>
      <w:pgNumType w:start="43"/>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P="0028779C" w14:paraId="31763F3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4A17" w14:paraId="2CE2D20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P="0028779C" w14:paraId="2064EB6B" w14:textId="7E61B4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AB4A17" w14:paraId="361818D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paraId="2BD76A74"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P="0028779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4A1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P="0028779C" w14:textId="7E61B4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AB4A17"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P="0028779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4A17"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P="0028779C" w14:textId="7E61B4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AB4A17"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P="0028779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4A1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P="0028779C" w14:textId="7E61B4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AB4A17"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P="0028779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4A17"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P="0028779C" w14:textId="7E61B4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AB4A1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P="0028779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4A1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P="0028779C" w14:textId="7E61B4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AB4A17"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P="0028779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4A17"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P="0028779C" w14:textId="7E61B4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AB4A1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P="0028779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4A1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P="0028779C" w14:textId="7E61B4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AB4A17"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P="0028779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4A17"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P="0028779C" w14:textId="7E61B4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AB4A1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P="0028779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4A17"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P="0028779C" w14:textId="7E61B4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AB4A17"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P="0028779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4A17"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P="0028779C" w14:textId="7E61B4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AB4A17"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P="0028779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4A17"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P="0028779C" w14:textId="7E61B4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AB4A17"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P="0028779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4A17"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P="0028779C" w14:textId="7E61B4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AB4A17"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P="0028779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4A17"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P="0028779C" w14:textId="7E61B4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AB4A17"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P="0028779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4A17"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P="0028779C" w14:textId="7E61B4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AB4A17"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P="0028779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4A17"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P="0028779C" w14:textId="7E61B4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AB4A17"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P="0028779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4A17"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P="0028779C" w14:textId="7E61B4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AB4A17"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P="0028779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4A17"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P="0028779C" w14:textId="7E61B4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AB4A17"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P="0028779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4A17"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P="0028779C" w14:textId="7E61B4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AB4A17"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P="0028779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4A17"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P="0028779C" w14:textId="7E61B4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AB4A17"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P="0028779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4A17"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P="0028779C" w14:textId="7E61B4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AB4A17"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P="0028779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4A17"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P="0028779C" w14:textId="7E61B4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AB4A17"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P="0028779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4A17"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P="0028779C" w14:textId="7E61B4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AB4A17"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P="0028779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4A17"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P="0028779C" w14:textId="7E61B4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AB4A17"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P="0028779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4A17"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P="0028779C" w14:textId="7E61B4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AB4A17"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P="0028779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4A17"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P="0028779C" w14:textId="7E61B4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AB4A17"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P="0028779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4A17"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P="0028779C" w14:textId="7E61B4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AB4A17"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P="0028779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4A17"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P="0028779C" w14:textId="7E61B4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AB4A17"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P="0028779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4A17"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P="0028779C" w14:textId="7E61B4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AB4A17"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P="0028779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4A17"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P="0028779C" w14:textId="7E61B4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AB4A17"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P="0028779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4A17"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P="0028779C" w14:textId="7E61B4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AB4A17"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P="0028779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4A17"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P="0028779C" w14:textId="7E61B4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AB4A17"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P="0028779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4A17"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P="0028779C" w14:textId="7E61B4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AB4A17"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P="0028779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4A17"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P="0028779C" w14:textId="7E61B4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AB4A17"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P="0028779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4A17"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P="0028779C" w14:textId="7E61B4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AB4A17"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P="0028779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4A17"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P="0028779C" w14:textId="7E61B4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AB4A17"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P="0028779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4A17"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P="0028779C" w14:textId="7E61B4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AB4A17"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P="0028779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4A17"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P="0028779C" w14:textId="7E61B4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AB4A17"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P="0028779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4A17"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P="0028779C" w14:textId="7E61B4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AB4A17"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P="0028779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4A17" w14:textId="77777777">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P="0028779C" w14:textId="7E61B4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rsidR="00AB4A17" w14:textId="77777777">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P="0028779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4A17" w14:textId="77777777">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P="0028779C" w14:textId="7E61B4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41</w:t>
    </w:r>
    <w:r>
      <w:rPr>
        <w:rStyle w:val="PageNumber"/>
      </w:rPr>
      <w:fldChar w:fldCharType="end"/>
    </w:r>
  </w:p>
  <w:p w:rsidR="00AB4A17" w14:textId="77777777">
    <w:pPr>
      <w:pStyle w:val="Footer"/>
    </w:pP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Footer"/>
    </w:pPr>
  </w:p>
</w:ftr>
</file>

<file path=word/footer1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P="0028779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4A17" w14:textId="77777777">
    <w:pPr>
      <w:pStyle w:val="Footer"/>
    </w:pPr>
  </w:p>
</w:ftr>
</file>

<file path=word/footer1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P="0028779C" w14:textId="7E61B4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43</w:t>
    </w:r>
    <w:r>
      <w:rPr>
        <w:rStyle w:val="PageNumber"/>
      </w:rPr>
      <w:fldChar w:fldCharType="end"/>
    </w:r>
  </w:p>
  <w:p w:rsidR="00AB4A17" w14:textId="77777777">
    <w:pPr>
      <w:pStyle w:val="Footer"/>
    </w:pPr>
  </w:p>
</w:ftr>
</file>

<file path=word/footer1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Footer"/>
    </w:pPr>
  </w:p>
</w:ftr>
</file>

<file path=word/footer1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P="0028779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4A17" w14:textId="77777777">
    <w:pPr>
      <w:pStyle w:val="Footer"/>
    </w:pPr>
  </w:p>
</w:ftr>
</file>

<file path=word/footer1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P="0028779C" w14:textId="7E61B4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43</w:t>
    </w:r>
    <w:r>
      <w:rPr>
        <w:rStyle w:val="PageNumber"/>
      </w:rPr>
      <w:fldChar w:fldCharType="end"/>
    </w:r>
  </w:p>
  <w:p w:rsidR="00AB4A17" w14:textId="77777777">
    <w:pPr>
      <w:pStyle w:val="Footer"/>
    </w:pPr>
  </w:p>
</w:ftr>
</file>

<file path=word/footer1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paraId="6938FD1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RPr="00AB4A17" w:rsidP="00AB4A17" w14:paraId="3EAA0ACF" w14:textId="021B9B84">
    <w:pPr>
      <w:pStyle w:val="Header"/>
      <w:rPr>
        <w:rFonts w:ascii="仿宋" w:eastAsia="仿宋" w:hAnsi="仿宋"/>
      </w:rPr>
    </w:pPr>
    <w:r w:rsidRPr="00AB4A17">
      <w:rPr>
        <w:rFonts w:ascii="仿宋" w:eastAsia="仿宋" w:hAnsi="仿宋" w:hint="eastAsia"/>
      </w:rPr>
      <w:t>压缩机油商业计划书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paraId="4A0BA116"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RPr="00AB4A17" w:rsidP="00AB4A17" w14:textId="021B9B84">
    <w:pPr>
      <w:pStyle w:val="Header"/>
      <w:rPr>
        <w:rFonts w:ascii="仿宋" w:eastAsia="仿宋" w:hAnsi="仿宋"/>
      </w:rPr>
    </w:pPr>
    <w:r w:rsidRPr="00AB4A17">
      <w:rPr>
        <w:rFonts w:ascii="仿宋" w:eastAsia="仿宋" w:hAnsi="仿宋" w:hint="eastAsia"/>
      </w:rPr>
      <w:t>压缩机油商业计划书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RPr="00AB4A17" w:rsidP="00AB4A17" w14:textId="021B9B84">
    <w:pPr>
      <w:pStyle w:val="Header"/>
      <w:rPr>
        <w:rFonts w:ascii="仿宋" w:eastAsia="仿宋" w:hAnsi="仿宋"/>
      </w:rPr>
    </w:pPr>
    <w:r w:rsidRPr="00AB4A17">
      <w:rPr>
        <w:rFonts w:ascii="仿宋" w:eastAsia="仿宋" w:hAnsi="仿宋" w:hint="eastAsia"/>
      </w:rPr>
      <w:t>压缩机油商业计划书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RPr="00AB4A17" w:rsidP="00AB4A17" w14:textId="021B9B84">
    <w:pPr>
      <w:pStyle w:val="Header"/>
      <w:rPr>
        <w:rFonts w:ascii="仿宋" w:eastAsia="仿宋" w:hAnsi="仿宋"/>
      </w:rPr>
    </w:pPr>
    <w:r w:rsidRPr="00AB4A17">
      <w:rPr>
        <w:rFonts w:ascii="仿宋" w:eastAsia="仿宋" w:hAnsi="仿宋" w:hint="eastAsia"/>
      </w:rPr>
      <w:t>压缩机油商业计划书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RPr="00AB4A17" w:rsidP="00AB4A17" w14:textId="021B9B84">
    <w:pPr>
      <w:pStyle w:val="Header"/>
      <w:rPr>
        <w:rFonts w:ascii="仿宋" w:eastAsia="仿宋" w:hAnsi="仿宋"/>
      </w:rPr>
    </w:pPr>
    <w:r w:rsidRPr="00AB4A17">
      <w:rPr>
        <w:rFonts w:ascii="仿宋" w:eastAsia="仿宋" w:hAnsi="仿宋" w:hint="eastAsia"/>
      </w:rPr>
      <w:t>压缩机油商业计划书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RPr="00AB4A17" w:rsidP="00AB4A17" w14:textId="021B9B84">
    <w:pPr>
      <w:pStyle w:val="Header"/>
      <w:rPr>
        <w:rFonts w:ascii="仿宋" w:eastAsia="仿宋" w:hAnsi="仿宋"/>
      </w:rPr>
    </w:pPr>
    <w:r w:rsidRPr="00AB4A17">
      <w:rPr>
        <w:rFonts w:ascii="仿宋" w:eastAsia="仿宋" w:hAnsi="仿宋" w:hint="eastAsia"/>
      </w:rPr>
      <w:t>压缩机油商业计划书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RPr="00AB4A17" w:rsidP="00AB4A17" w14:textId="021B9B84">
    <w:pPr>
      <w:pStyle w:val="Header"/>
      <w:rPr>
        <w:rFonts w:ascii="仿宋" w:eastAsia="仿宋" w:hAnsi="仿宋"/>
      </w:rPr>
    </w:pPr>
    <w:r w:rsidRPr="00AB4A17">
      <w:rPr>
        <w:rFonts w:ascii="仿宋" w:eastAsia="仿宋" w:hAnsi="仿宋" w:hint="eastAsia"/>
      </w:rPr>
      <w:t>压缩机油商业计划书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RPr="00AB4A17" w:rsidP="00AB4A17" w14:textId="021B9B84">
    <w:pPr>
      <w:pStyle w:val="Header"/>
      <w:rPr>
        <w:rFonts w:ascii="仿宋" w:eastAsia="仿宋" w:hAnsi="仿宋"/>
      </w:rPr>
    </w:pPr>
    <w:r w:rsidRPr="00AB4A17">
      <w:rPr>
        <w:rFonts w:ascii="仿宋" w:eastAsia="仿宋" w:hAnsi="仿宋" w:hint="eastAsia"/>
      </w:rPr>
      <w:t>压缩机油商业计划书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RPr="00AB4A17" w:rsidP="00AB4A17" w14:textId="021B9B84">
    <w:pPr>
      <w:pStyle w:val="Header"/>
      <w:rPr>
        <w:rFonts w:ascii="仿宋" w:eastAsia="仿宋" w:hAnsi="仿宋"/>
      </w:rPr>
    </w:pPr>
    <w:r w:rsidRPr="00AB4A17">
      <w:rPr>
        <w:rFonts w:ascii="仿宋" w:eastAsia="仿宋" w:hAnsi="仿宋" w:hint="eastAsia"/>
      </w:rPr>
      <w:t>压缩机油商业计划书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RPr="00AB4A17" w:rsidP="00AB4A17" w14:textId="021B9B84">
    <w:pPr>
      <w:pStyle w:val="Header"/>
      <w:rPr>
        <w:rFonts w:ascii="仿宋" w:eastAsia="仿宋" w:hAnsi="仿宋"/>
      </w:rPr>
    </w:pPr>
    <w:r w:rsidRPr="00AB4A17">
      <w:rPr>
        <w:rFonts w:ascii="仿宋" w:eastAsia="仿宋" w:hAnsi="仿宋" w:hint="eastAsia"/>
      </w:rPr>
      <w:t>压缩机油商业计划书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RPr="00AB4A17" w:rsidP="00AB4A17" w14:textId="021B9B84">
    <w:pPr>
      <w:pStyle w:val="Header"/>
      <w:rPr>
        <w:rFonts w:ascii="仿宋" w:eastAsia="仿宋" w:hAnsi="仿宋"/>
      </w:rPr>
    </w:pPr>
    <w:r w:rsidRPr="00AB4A17">
      <w:rPr>
        <w:rFonts w:ascii="仿宋" w:eastAsia="仿宋" w:hAnsi="仿宋" w:hint="eastAsia"/>
      </w:rPr>
      <w:t>压缩机油商业计划书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RPr="00AB4A17" w:rsidP="00AB4A17" w14:textId="021B9B84">
    <w:pPr>
      <w:pStyle w:val="Header"/>
      <w:rPr>
        <w:rFonts w:ascii="仿宋" w:eastAsia="仿宋" w:hAnsi="仿宋"/>
      </w:rPr>
    </w:pPr>
    <w:r w:rsidRPr="00AB4A17">
      <w:rPr>
        <w:rFonts w:ascii="仿宋" w:eastAsia="仿宋" w:hAnsi="仿宋" w:hint="eastAsia"/>
      </w:rPr>
      <w:t>压缩机油商业计划书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RPr="00AB4A17" w:rsidP="00AB4A17" w14:textId="021B9B84">
    <w:pPr>
      <w:pStyle w:val="Header"/>
      <w:rPr>
        <w:rFonts w:ascii="仿宋" w:eastAsia="仿宋" w:hAnsi="仿宋"/>
      </w:rPr>
    </w:pPr>
    <w:r w:rsidRPr="00AB4A17">
      <w:rPr>
        <w:rFonts w:ascii="仿宋" w:eastAsia="仿宋" w:hAnsi="仿宋" w:hint="eastAsia"/>
      </w:rPr>
      <w:t>压缩机油商业计划书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RPr="00AB4A17" w:rsidP="00AB4A17" w14:textId="021B9B84">
    <w:pPr>
      <w:pStyle w:val="Header"/>
      <w:rPr>
        <w:rFonts w:ascii="仿宋" w:eastAsia="仿宋" w:hAnsi="仿宋"/>
      </w:rPr>
    </w:pPr>
    <w:r w:rsidRPr="00AB4A17">
      <w:rPr>
        <w:rFonts w:ascii="仿宋" w:eastAsia="仿宋" w:hAnsi="仿宋" w:hint="eastAsia"/>
      </w:rPr>
      <w:t>压缩机油商业计划书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RPr="00AB4A17" w:rsidP="00AB4A17" w14:textId="021B9B84">
    <w:pPr>
      <w:pStyle w:val="Header"/>
      <w:rPr>
        <w:rFonts w:ascii="仿宋" w:eastAsia="仿宋" w:hAnsi="仿宋"/>
      </w:rPr>
    </w:pPr>
    <w:r w:rsidRPr="00AB4A17">
      <w:rPr>
        <w:rFonts w:ascii="仿宋" w:eastAsia="仿宋" w:hAnsi="仿宋" w:hint="eastAsia"/>
      </w:rPr>
      <w:t>压缩机油商业计划书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RPr="00AB4A17" w:rsidP="00AB4A17" w14:textId="021B9B84">
    <w:pPr>
      <w:pStyle w:val="Header"/>
      <w:rPr>
        <w:rFonts w:ascii="仿宋" w:eastAsia="仿宋" w:hAnsi="仿宋"/>
      </w:rPr>
    </w:pPr>
    <w:r w:rsidRPr="00AB4A17">
      <w:rPr>
        <w:rFonts w:ascii="仿宋" w:eastAsia="仿宋" w:hAnsi="仿宋" w:hint="eastAsia"/>
      </w:rPr>
      <w:t>压缩机油商业计划书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RPr="00AB4A17" w:rsidP="00AB4A17" w14:textId="021B9B84">
    <w:pPr>
      <w:pStyle w:val="Header"/>
      <w:rPr>
        <w:rFonts w:ascii="仿宋" w:eastAsia="仿宋" w:hAnsi="仿宋"/>
      </w:rPr>
    </w:pPr>
    <w:r w:rsidRPr="00AB4A17">
      <w:rPr>
        <w:rFonts w:ascii="仿宋" w:eastAsia="仿宋" w:hAnsi="仿宋" w:hint="eastAsia"/>
      </w:rPr>
      <w:t>压缩机油商业计划书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RPr="00AB4A17" w:rsidP="00AB4A17" w14:textId="021B9B84">
    <w:pPr>
      <w:pStyle w:val="Header"/>
      <w:rPr>
        <w:rFonts w:ascii="仿宋" w:eastAsia="仿宋" w:hAnsi="仿宋"/>
      </w:rPr>
    </w:pPr>
    <w:r w:rsidRPr="00AB4A17">
      <w:rPr>
        <w:rFonts w:ascii="仿宋" w:eastAsia="仿宋" w:hAnsi="仿宋" w:hint="eastAsia"/>
      </w:rPr>
      <w:t>压缩机油商业计划书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RPr="00AB4A17" w:rsidP="00AB4A17" w14:textId="021B9B84">
    <w:pPr>
      <w:pStyle w:val="Header"/>
      <w:rPr>
        <w:rFonts w:ascii="仿宋" w:eastAsia="仿宋" w:hAnsi="仿宋"/>
      </w:rPr>
    </w:pPr>
    <w:r w:rsidRPr="00AB4A17">
      <w:rPr>
        <w:rFonts w:ascii="仿宋" w:eastAsia="仿宋" w:hAnsi="仿宋" w:hint="eastAsia"/>
      </w:rPr>
      <w:t>压缩机油商业计划书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RPr="00AB4A17" w:rsidP="00AB4A17" w14:textId="021B9B84">
    <w:pPr>
      <w:pStyle w:val="Header"/>
      <w:rPr>
        <w:rFonts w:ascii="仿宋" w:eastAsia="仿宋" w:hAnsi="仿宋"/>
      </w:rPr>
    </w:pPr>
    <w:r w:rsidRPr="00AB4A17">
      <w:rPr>
        <w:rFonts w:ascii="仿宋" w:eastAsia="仿宋" w:hAnsi="仿宋" w:hint="eastAsia"/>
      </w:rPr>
      <w:t>压缩机油商业计划书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RPr="00AB4A17" w:rsidP="00AB4A17" w14:textId="021B9B84">
    <w:pPr>
      <w:pStyle w:val="Header"/>
      <w:rPr>
        <w:rFonts w:ascii="仿宋" w:eastAsia="仿宋" w:hAnsi="仿宋"/>
      </w:rPr>
    </w:pPr>
    <w:r w:rsidRPr="00AB4A17">
      <w:rPr>
        <w:rFonts w:ascii="仿宋" w:eastAsia="仿宋" w:hAnsi="仿宋" w:hint="eastAsia"/>
      </w:rPr>
      <w:t>压缩机油商业计划书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RPr="00AB4A17" w:rsidP="00AB4A17" w14:textId="021B9B84">
    <w:pPr>
      <w:pStyle w:val="Header"/>
      <w:rPr>
        <w:rFonts w:ascii="仿宋" w:eastAsia="仿宋" w:hAnsi="仿宋"/>
      </w:rPr>
    </w:pPr>
    <w:r w:rsidRPr="00AB4A17">
      <w:rPr>
        <w:rFonts w:ascii="仿宋" w:eastAsia="仿宋" w:hAnsi="仿宋" w:hint="eastAsia"/>
      </w:rPr>
      <w:t>压缩机油商业计划书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RPr="00AB4A17" w:rsidP="00AB4A17" w14:textId="021B9B84">
    <w:pPr>
      <w:pStyle w:val="Header"/>
      <w:rPr>
        <w:rFonts w:ascii="仿宋" w:eastAsia="仿宋" w:hAnsi="仿宋"/>
      </w:rPr>
    </w:pPr>
    <w:r w:rsidRPr="00AB4A17">
      <w:rPr>
        <w:rFonts w:ascii="仿宋" w:eastAsia="仿宋" w:hAnsi="仿宋" w:hint="eastAsia"/>
      </w:rPr>
      <w:t>压缩机油商业计划书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RPr="00AB4A17" w:rsidP="00AB4A17" w14:textId="021B9B84">
    <w:pPr>
      <w:pStyle w:val="Header"/>
      <w:rPr>
        <w:rFonts w:ascii="仿宋" w:eastAsia="仿宋" w:hAnsi="仿宋"/>
      </w:rPr>
    </w:pPr>
    <w:r w:rsidRPr="00AB4A17">
      <w:rPr>
        <w:rFonts w:ascii="仿宋" w:eastAsia="仿宋" w:hAnsi="仿宋" w:hint="eastAsia"/>
      </w:rPr>
      <w:t>压缩机油商业计划书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RPr="00AB4A17" w:rsidP="00AB4A17" w14:textId="021B9B84">
    <w:pPr>
      <w:pStyle w:val="Header"/>
      <w:rPr>
        <w:rFonts w:ascii="仿宋" w:eastAsia="仿宋" w:hAnsi="仿宋"/>
      </w:rPr>
    </w:pPr>
    <w:r w:rsidRPr="00AB4A17">
      <w:rPr>
        <w:rFonts w:ascii="仿宋" w:eastAsia="仿宋" w:hAnsi="仿宋" w:hint="eastAsia"/>
      </w:rPr>
      <w:t>压缩机油商业计划书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RPr="00AB4A17" w:rsidP="00AB4A17" w14:textId="021B9B84">
    <w:pPr>
      <w:pStyle w:val="Header"/>
      <w:rPr>
        <w:rFonts w:ascii="仿宋" w:eastAsia="仿宋" w:hAnsi="仿宋"/>
      </w:rPr>
    </w:pPr>
    <w:r w:rsidRPr="00AB4A17">
      <w:rPr>
        <w:rFonts w:ascii="仿宋" w:eastAsia="仿宋" w:hAnsi="仿宋" w:hint="eastAsia"/>
      </w:rPr>
      <w:t>压缩机油商业计划书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RPr="00AB4A17" w:rsidP="00AB4A17" w14:textId="021B9B84">
    <w:pPr>
      <w:pStyle w:val="Header"/>
      <w:rPr>
        <w:rFonts w:ascii="仿宋" w:eastAsia="仿宋" w:hAnsi="仿宋"/>
      </w:rPr>
    </w:pPr>
    <w:r w:rsidRPr="00AB4A17">
      <w:rPr>
        <w:rFonts w:ascii="仿宋" w:eastAsia="仿宋" w:hAnsi="仿宋" w:hint="eastAsia"/>
      </w:rPr>
      <w:t>压缩机油商业计划书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RPr="00AB4A17" w:rsidP="00AB4A17" w14:textId="021B9B84">
    <w:pPr>
      <w:pStyle w:val="Header"/>
      <w:rPr>
        <w:rFonts w:ascii="仿宋" w:eastAsia="仿宋" w:hAnsi="仿宋"/>
      </w:rPr>
    </w:pPr>
    <w:r w:rsidRPr="00AB4A17">
      <w:rPr>
        <w:rFonts w:ascii="仿宋" w:eastAsia="仿宋" w:hAnsi="仿宋" w:hint="eastAsia"/>
      </w:rPr>
      <w:t>压缩机油商业计划书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RPr="00AB4A17" w:rsidP="00AB4A17" w14:textId="021B9B84">
    <w:pPr>
      <w:pStyle w:val="Header"/>
      <w:rPr>
        <w:rFonts w:ascii="仿宋" w:eastAsia="仿宋" w:hAnsi="仿宋"/>
      </w:rPr>
    </w:pPr>
    <w:r w:rsidRPr="00AB4A17">
      <w:rPr>
        <w:rFonts w:ascii="仿宋" w:eastAsia="仿宋" w:hAnsi="仿宋" w:hint="eastAsia"/>
      </w:rPr>
      <w:t>压缩机油商业计划书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RPr="00AB4A17" w:rsidP="00AB4A17" w14:textId="021B9B84">
    <w:pPr>
      <w:pStyle w:val="Header"/>
      <w:rPr>
        <w:rFonts w:ascii="仿宋" w:eastAsia="仿宋" w:hAnsi="仿宋"/>
      </w:rPr>
    </w:pPr>
    <w:r w:rsidRPr="00AB4A17">
      <w:rPr>
        <w:rFonts w:ascii="仿宋" w:eastAsia="仿宋" w:hAnsi="仿宋" w:hint="eastAsia"/>
      </w:rPr>
      <w:t>压缩机油商业计划书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RPr="00AB4A17" w:rsidP="00AB4A17" w14:textId="021B9B84">
    <w:pPr>
      <w:pStyle w:val="Header"/>
      <w:rPr>
        <w:rFonts w:ascii="仿宋" w:eastAsia="仿宋" w:hAnsi="仿宋"/>
      </w:rPr>
    </w:pPr>
    <w:r w:rsidRPr="00AB4A17">
      <w:rPr>
        <w:rFonts w:ascii="仿宋" w:eastAsia="仿宋" w:hAnsi="仿宋" w:hint="eastAsia"/>
      </w:rPr>
      <w:t>压缩机油商业计划书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RPr="00AB4A17" w:rsidP="00AB4A17" w14:textId="021B9B84">
    <w:pPr>
      <w:pStyle w:val="Header"/>
      <w:rPr>
        <w:rFonts w:ascii="仿宋" w:eastAsia="仿宋" w:hAnsi="仿宋"/>
      </w:rPr>
    </w:pPr>
    <w:r w:rsidRPr="00AB4A17">
      <w:rPr>
        <w:rFonts w:ascii="仿宋" w:eastAsia="仿宋" w:hAnsi="仿宋" w:hint="eastAsia"/>
      </w:rPr>
      <w:t>压缩机油商业计划书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RPr="00AB4A17" w:rsidP="00AB4A17" w14:textId="021B9B84">
    <w:pPr>
      <w:pStyle w:val="Header"/>
      <w:rPr>
        <w:rFonts w:ascii="仿宋" w:eastAsia="仿宋" w:hAnsi="仿宋"/>
      </w:rPr>
    </w:pPr>
    <w:r w:rsidRPr="00AB4A17">
      <w:rPr>
        <w:rFonts w:ascii="仿宋" w:eastAsia="仿宋" w:hAnsi="仿宋" w:hint="eastAsia"/>
      </w:rPr>
      <w:t>压缩机油商业计划书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RPr="00AB4A17" w:rsidP="00AB4A17" w14:textId="021B9B84">
    <w:pPr>
      <w:pStyle w:val="Header"/>
      <w:rPr>
        <w:rFonts w:ascii="仿宋" w:eastAsia="仿宋" w:hAnsi="仿宋"/>
      </w:rPr>
    </w:pPr>
    <w:r w:rsidRPr="00AB4A17">
      <w:rPr>
        <w:rFonts w:ascii="仿宋" w:eastAsia="仿宋" w:hAnsi="仿宋" w:hint="eastAsia"/>
      </w:rPr>
      <w:t>压缩机油商业计划书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RPr="00AB4A17" w:rsidP="00AB4A17" w14:textId="021B9B84">
    <w:pPr>
      <w:pStyle w:val="Header"/>
      <w:rPr>
        <w:rFonts w:ascii="仿宋" w:eastAsia="仿宋" w:hAnsi="仿宋"/>
      </w:rPr>
    </w:pPr>
    <w:r w:rsidRPr="00AB4A17">
      <w:rPr>
        <w:rFonts w:ascii="仿宋" w:eastAsia="仿宋" w:hAnsi="仿宋" w:hint="eastAsia"/>
      </w:rPr>
      <w:t>压缩机油商业计划书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RPr="00AB4A17" w:rsidP="00AB4A17" w14:textId="021B9B84">
    <w:pPr>
      <w:pStyle w:val="Header"/>
      <w:rPr>
        <w:rFonts w:ascii="仿宋" w:eastAsia="仿宋" w:hAnsi="仿宋"/>
      </w:rPr>
    </w:pPr>
    <w:r w:rsidRPr="00AB4A17">
      <w:rPr>
        <w:rFonts w:ascii="仿宋" w:eastAsia="仿宋" w:hAnsi="仿宋" w:hint="eastAsia"/>
      </w:rPr>
      <w:t>压缩机油商业计划书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RPr="00AB4A17" w:rsidP="00AB4A17" w14:textId="021B9B84">
    <w:pPr>
      <w:pStyle w:val="Header"/>
      <w:rPr>
        <w:rFonts w:ascii="仿宋" w:eastAsia="仿宋" w:hAnsi="仿宋"/>
      </w:rPr>
    </w:pPr>
    <w:r w:rsidRPr="00AB4A17">
      <w:rPr>
        <w:rFonts w:ascii="仿宋" w:eastAsia="仿宋" w:hAnsi="仿宋" w:hint="eastAsia"/>
      </w:rPr>
      <w:t>压缩机油商业计划书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RPr="00AB4A17" w:rsidP="00AB4A17" w14:textId="021B9B84">
    <w:pPr>
      <w:pStyle w:val="Header"/>
      <w:rPr>
        <w:rFonts w:ascii="仿宋" w:eastAsia="仿宋" w:hAnsi="仿宋"/>
      </w:rPr>
    </w:pPr>
    <w:r w:rsidRPr="00AB4A17">
      <w:rPr>
        <w:rFonts w:ascii="仿宋" w:eastAsia="仿宋" w:hAnsi="仿宋" w:hint="eastAsia"/>
      </w:rPr>
      <w:t>压缩机油商业计划书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RPr="00AB4A17" w:rsidP="00AB4A17" w14:textId="021B9B84">
    <w:pPr>
      <w:pStyle w:val="Header"/>
      <w:rPr>
        <w:rFonts w:ascii="仿宋" w:eastAsia="仿宋" w:hAnsi="仿宋"/>
      </w:rPr>
    </w:pPr>
    <w:r w:rsidRPr="00AB4A17">
      <w:rPr>
        <w:rFonts w:ascii="仿宋" w:eastAsia="仿宋" w:hAnsi="仿宋" w:hint="eastAsia"/>
      </w:rPr>
      <w:t>压缩机油商业计划书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RPr="00AB4A17" w:rsidP="00AB4A17" w14:textId="021B9B84">
    <w:pPr>
      <w:pStyle w:val="Header"/>
      <w:rPr>
        <w:rFonts w:ascii="仿宋" w:eastAsia="仿宋" w:hAnsi="仿宋"/>
      </w:rPr>
    </w:pPr>
    <w:r w:rsidRPr="00AB4A17">
      <w:rPr>
        <w:rFonts w:ascii="仿宋" w:eastAsia="仿宋" w:hAnsi="仿宋" w:hint="eastAsia"/>
      </w:rPr>
      <w:t>压缩机油商业计划书</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RPr="00AB4A17" w:rsidP="00AB4A17" w14:textId="021B9B84">
    <w:pPr>
      <w:pStyle w:val="Header"/>
      <w:rPr>
        <w:rFonts w:ascii="仿宋" w:eastAsia="仿宋" w:hAnsi="仿宋"/>
      </w:rPr>
    </w:pPr>
    <w:r w:rsidRPr="00AB4A17">
      <w:rPr>
        <w:rFonts w:ascii="仿宋" w:eastAsia="仿宋" w:hAnsi="仿宋" w:hint="eastAsia"/>
      </w:rPr>
      <w:t>压缩机油商业计划书</w: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Header"/>
    </w:pPr>
  </w:p>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RPr="00AB4A17" w:rsidP="00AB4A17" w14:textId="021B9B84">
    <w:pPr>
      <w:pStyle w:val="Header"/>
      <w:rPr>
        <w:rFonts w:ascii="仿宋" w:eastAsia="仿宋" w:hAnsi="仿宋"/>
      </w:rPr>
    </w:pPr>
    <w:r w:rsidRPr="00AB4A17">
      <w:rPr>
        <w:rFonts w:ascii="仿宋" w:eastAsia="仿宋" w:hAnsi="仿宋" w:hint="eastAsia"/>
      </w:rPr>
      <w:t>压缩机油商业计划书</w:t>
    </w: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Header"/>
    </w:pPr>
  </w:p>
</w:hdr>
</file>

<file path=word/header1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Header"/>
    </w:pPr>
  </w:p>
</w:hdr>
</file>

<file path=word/header1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rsidRPr="00AB4A17" w:rsidP="00AB4A17" w14:textId="021B9B84">
    <w:pPr>
      <w:pStyle w:val="Header"/>
      <w:rPr>
        <w:rFonts w:ascii="仿宋" w:eastAsia="仿宋" w:hAnsi="仿宋"/>
      </w:rPr>
    </w:pPr>
    <w:r w:rsidRPr="00AB4A17">
      <w:rPr>
        <w:rFonts w:ascii="仿宋" w:eastAsia="仿宋" w:hAnsi="仿宋" w:hint="eastAsia"/>
      </w:rPr>
      <w:t>压缩机油商业计划书</w:t>
    </w:r>
  </w:p>
</w:hdr>
</file>

<file path=word/header1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4A17"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4A17"/>
    <w:rsid w:val="00124B19"/>
    <w:rsid w:val="0028779C"/>
    <w:rsid w:val="00AB4A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5C6AA5B"/>
  <w15:chartTrackingRefBased/>
  <w15:docId w15:val="{225B9DBD-7B72-41EC-9944-8A289076C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AB4A17"/>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AB4A17"/>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AB4A17"/>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AB4A17"/>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AB4A17"/>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6"/>
    <w:uiPriority w:val="9"/>
    <w:semiHidden/>
    <w:unhideWhenUsed/>
    <w:qFormat/>
    <w:rsid w:val="00AB4A17"/>
    <w:pPr>
      <w:keepNext/>
      <w:keepLines/>
      <w:spacing w:before="4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AB4A17"/>
    <w:pPr>
      <w:keepNext/>
      <w:keepLines/>
      <w:spacing w:before="4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AB4A17"/>
    <w:pPr>
      <w:keepNext/>
      <w:keepLines/>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AB4A17"/>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AB4A17"/>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AB4A17"/>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AB4A17"/>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AB4A17"/>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AB4A17"/>
    <w:rPr>
      <w:rFonts w:cstheme="majorBidi"/>
      <w:color w:val="0F4761" w:themeColor="accent1" w:themeShade="BF"/>
      <w:sz w:val="24"/>
      <w:szCs w:val="24"/>
    </w:rPr>
  </w:style>
  <w:style w:type="character" w:customStyle="1" w:styleId="6">
    <w:name w:val="标题 6 字符"/>
    <w:basedOn w:val="DefaultParagraphFont"/>
    <w:link w:val="Heading6"/>
    <w:uiPriority w:val="9"/>
    <w:semiHidden/>
    <w:rsid w:val="00AB4A17"/>
    <w:rPr>
      <w:rFonts w:cstheme="majorBidi"/>
      <w:b/>
      <w:bCs/>
      <w:color w:val="0F4761" w:themeColor="accent1" w:themeShade="BF"/>
    </w:rPr>
  </w:style>
  <w:style w:type="character" w:customStyle="1" w:styleId="7">
    <w:name w:val="标题 7 字符"/>
    <w:basedOn w:val="DefaultParagraphFont"/>
    <w:link w:val="Heading7"/>
    <w:uiPriority w:val="9"/>
    <w:semiHidden/>
    <w:rsid w:val="00AB4A17"/>
    <w:rPr>
      <w:rFonts w:cstheme="majorBidi"/>
      <w:b/>
      <w:bCs/>
      <w:color w:val="595959" w:themeColor="text1" w:themeTint="A6"/>
    </w:rPr>
  </w:style>
  <w:style w:type="character" w:customStyle="1" w:styleId="8">
    <w:name w:val="标题 8 字符"/>
    <w:basedOn w:val="DefaultParagraphFont"/>
    <w:link w:val="Heading8"/>
    <w:uiPriority w:val="9"/>
    <w:semiHidden/>
    <w:rsid w:val="00AB4A17"/>
    <w:rPr>
      <w:rFonts w:cstheme="majorBidi"/>
      <w:color w:val="595959" w:themeColor="text1" w:themeTint="A6"/>
    </w:rPr>
  </w:style>
  <w:style w:type="character" w:customStyle="1" w:styleId="9">
    <w:name w:val="标题 9 字符"/>
    <w:basedOn w:val="DefaultParagraphFont"/>
    <w:link w:val="Heading9"/>
    <w:uiPriority w:val="9"/>
    <w:semiHidden/>
    <w:rsid w:val="00AB4A17"/>
    <w:rPr>
      <w:rFonts w:eastAsiaTheme="majorEastAsia" w:cstheme="majorBidi"/>
      <w:color w:val="595959" w:themeColor="text1" w:themeTint="A6"/>
    </w:rPr>
  </w:style>
  <w:style w:type="paragraph" w:styleId="Title">
    <w:name w:val="Title"/>
    <w:basedOn w:val="Normal"/>
    <w:next w:val="Normal"/>
    <w:link w:val="a"/>
    <w:uiPriority w:val="10"/>
    <w:qFormat/>
    <w:rsid w:val="00AB4A17"/>
    <w:pPr>
      <w:spacing w:after="80"/>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AB4A17"/>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AB4A1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AB4A17"/>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AB4A17"/>
    <w:pPr>
      <w:spacing w:before="160" w:after="160"/>
      <w:jc w:val="center"/>
    </w:pPr>
    <w:rPr>
      <w:i/>
      <w:iCs/>
      <w:color w:val="404040" w:themeColor="text1" w:themeTint="BF"/>
    </w:rPr>
  </w:style>
  <w:style w:type="character" w:customStyle="1" w:styleId="a1">
    <w:name w:val="引用 字符"/>
    <w:basedOn w:val="DefaultParagraphFont"/>
    <w:link w:val="Quote"/>
    <w:uiPriority w:val="29"/>
    <w:rsid w:val="00AB4A17"/>
    <w:rPr>
      <w:i/>
      <w:iCs/>
      <w:color w:val="404040" w:themeColor="text1" w:themeTint="BF"/>
    </w:rPr>
  </w:style>
  <w:style w:type="paragraph" w:styleId="ListParagraph">
    <w:name w:val="List Paragraph"/>
    <w:basedOn w:val="Normal"/>
    <w:uiPriority w:val="34"/>
    <w:qFormat/>
    <w:rsid w:val="00AB4A17"/>
    <w:pPr>
      <w:ind w:left="720"/>
      <w:contextualSpacing/>
    </w:pPr>
  </w:style>
  <w:style w:type="character" w:styleId="IntenseEmphasis">
    <w:name w:val="Intense Emphasis"/>
    <w:basedOn w:val="DefaultParagraphFont"/>
    <w:uiPriority w:val="21"/>
    <w:qFormat/>
    <w:rsid w:val="00AB4A17"/>
    <w:rPr>
      <w:i/>
      <w:iCs/>
      <w:color w:val="0F4761" w:themeColor="accent1" w:themeShade="BF"/>
    </w:rPr>
  </w:style>
  <w:style w:type="paragraph" w:styleId="IntenseQuote">
    <w:name w:val="Intense Quote"/>
    <w:basedOn w:val="Normal"/>
    <w:next w:val="Normal"/>
    <w:link w:val="a2"/>
    <w:uiPriority w:val="30"/>
    <w:qFormat/>
    <w:rsid w:val="00AB4A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AB4A17"/>
    <w:rPr>
      <w:i/>
      <w:iCs/>
      <w:color w:val="0F4761" w:themeColor="accent1" w:themeShade="BF"/>
    </w:rPr>
  </w:style>
  <w:style w:type="character" w:styleId="IntenseReference">
    <w:name w:val="Intense Reference"/>
    <w:basedOn w:val="DefaultParagraphFont"/>
    <w:uiPriority w:val="32"/>
    <w:qFormat/>
    <w:rsid w:val="00AB4A17"/>
    <w:rPr>
      <w:b/>
      <w:bCs/>
      <w:smallCaps/>
      <w:color w:val="0F4761" w:themeColor="accent1" w:themeShade="BF"/>
      <w:spacing w:val="5"/>
    </w:rPr>
  </w:style>
  <w:style w:type="paragraph" w:styleId="Header">
    <w:name w:val="header"/>
    <w:basedOn w:val="Normal"/>
    <w:link w:val="a3"/>
    <w:uiPriority w:val="99"/>
    <w:unhideWhenUsed/>
    <w:rsid w:val="00AB4A17"/>
    <w:pPr>
      <w:tabs>
        <w:tab w:val="center" w:pos="4153"/>
        <w:tab w:val="right" w:pos="8306"/>
      </w:tabs>
      <w:snapToGrid w:val="0"/>
      <w:jc w:val="center"/>
    </w:pPr>
    <w:rPr>
      <w:sz w:val="18"/>
      <w:szCs w:val="18"/>
    </w:rPr>
  </w:style>
  <w:style w:type="character" w:customStyle="1" w:styleId="a3">
    <w:name w:val="页眉 字符"/>
    <w:basedOn w:val="DefaultParagraphFont"/>
    <w:link w:val="Header"/>
    <w:uiPriority w:val="99"/>
    <w:rsid w:val="00AB4A17"/>
    <w:rPr>
      <w:sz w:val="18"/>
      <w:szCs w:val="18"/>
    </w:rPr>
  </w:style>
  <w:style w:type="paragraph" w:styleId="Footer">
    <w:name w:val="footer"/>
    <w:basedOn w:val="Normal"/>
    <w:link w:val="a4"/>
    <w:uiPriority w:val="99"/>
    <w:unhideWhenUsed/>
    <w:rsid w:val="00AB4A17"/>
    <w:pPr>
      <w:tabs>
        <w:tab w:val="center" w:pos="4153"/>
        <w:tab w:val="right" w:pos="8306"/>
      </w:tabs>
      <w:snapToGrid w:val="0"/>
      <w:jc w:val="left"/>
    </w:pPr>
    <w:rPr>
      <w:sz w:val="18"/>
      <w:szCs w:val="18"/>
    </w:rPr>
  </w:style>
  <w:style w:type="character" w:customStyle="1" w:styleId="a4">
    <w:name w:val="页脚 字符"/>
    <w:basedOn w:val="DefaultParagraphFont"/>
    <w:link w:val="Footer"/>
    <w:uiPriority w:val="99"/>
    <w:rsid w:val="00AB4A17"/>
    <w:rPr>
      <w:sz w:val="18"/>
      <w:szCs w:val="18"/>
    </w:rPr>
  </w:style>
  <w:style w:type="character" w:styleId="PageNumber">
    <w:name w:val="page number"/>
    <w:basedOn w:val="DefaultParagraphFont"/>
    <w:uiPriority w:val="99"/>
    <w:semiHidden/>
    <w:unhideWhenUsed/>
    <w:rsid w:val="00AB4A17"/>
  </w:style>
  <w:style w:type="paragraph" w:styleId="TOC1">
    <w:name w:val="toc 1"/>
    <w:basedOn w:val="Normal"/>
    <w:next w:val="Normal"/>
    <w:autoRedefine/>
    <w:uiPriority w:val="39"/>
    <w:unhideWhenUsed/>
    <w:rsid w:val="00AB4A17"/>
  </w:style>
  <w:style w:type="paragraph" w:styleId="TOC2">
    <w:name w:val="toc 2"/>
    <w:basedOn w:val="Normal"/>
    <w:next w:val="Normal"/>
    <w:autoRedefine/>
    <w:uiPriority w:val="39"/>
    <w:unhideWhenUsed/>
    <w:rsid w:val="00AB4A1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eader" Target="header115.xml" /><Relationship Id="rId233" Type="http://schemas.openxmlformats.org/officeDocument/2006/relationships/header" Target="header116.xml" /><Relationship Id="rId234" Type="http://schemas.openxmlformats.org/officeDocument/2006/relationships/footer" Target="footer115.xml" /><Relationship Id="rId235" Type="http://schemas.openxmlformats.org/officeDocument/2006/relationships/footer" Target="footer116.xml" /><Relationship Id="rId236" Type="http://schemas.openxmlformats.org/officeDocument/2006/relationships/header" Target="header117.xml" /><Relationship Id="rId237" Type="http://schemas.openxmlformats.org/officeDocument/2006/relationships/footer" Target="footer117.xml" /><Relationship Id="rId238" Type="http://schemas.openxmlformats.org/officeDocument/2006/relationships/header" Target="header118.xml" /><Relationship Id="rId239" Type="http://schemas.openxmlformats.org/officeDocument/2006/relationships/header" Target="header119.xml" /><Relationship Id="rId24" Type="http://schemas.openxmlformats.org/officeDocument/2006/relationships/footer" Target="footer10.xml" /><Relationship Id="rId240" Type="http://schemas.openxmlformats.org/officeDocument/2006/relationships/footer" Target="footer118.xml" /><Relationship Id="rId241" Type="http://schemas.openxmlformats.org/officeDocument/2006/relationships/footer" Target="footer119.xml" /><Relationship Id="rId242" Type="http://schemas.openxmlformats.org/officeDocument/2006/relationships/header" Target="header120.xml" /><Relationship Id="rId243" Type="http://schemas.openxmlformats.org/officeDocument/2006/relationships/footer" Target="footer120.xml" /><Relationship Id="rId244" Type="http://schemas.openxmlformats.org/officeDocument/2006/relationships/header" Target="header121.xml" /><Relationship Id="rId245" Type="http://schemas.openxmlformats.org/officeDocument/2006/relationships/header" Target="header122.xml" /><Relationship Id="rId246" Type="http://schemas.openxmlformats.org/officeDocument/2006/relationships/footer" Target="footer121.xml" /><Relationship Id="rId247" Type="http://schemas.openxmlformats.org/officeDocument/2006/relationships/footer" Target="footer122.xml" /><Relationship Id="rId248" Type="http://schemas.openxmlformats.org/officeDocument/2006/relationships/header" Target="header123.xml" /><Relationship Id="rId249" Type="http://schemas.openxmlformats.org/officeDocument/2006/relationships/footer" Target="footer123.xml" /><Relationship Id="rId25" Type="http://schemas.openxmlformats.org/officeDocument/2006/relationships/footer" Target="footer11.xml" /><Relationship Id="rId250" Type="http://schemas.openxmlformats.org/officeDocument/2006/relationships/header" Target="header124.xml" /><Relationship Id="rId251" Type="http://schemas.openxmlformats.org/officeDocument/2006/relationships/header" Target="header125.xml" /><Relationship Id="rId252" Type="http://schemas.openxmlformats.org/officeDocument/2006/relationships/footer" Target="footer124.xml" /><Relationship Id="rId253" Type="http://schemas.openxmlformats.org/officeDocument/2006/relationships/footer" Target="footer125.xml" /><Relationship Id="rId254" Type="http://schemas.openxmlformats.org/officeDocument/2006/relationships/header" Target="header126.xml" /><Relationship Id="rId255" Type="http://schemas.openxmlformats.org/officeDocument/2006/relationships/footer" Target="footer126.xml" /><Relationship Id="rId256" Type="http://schemas.openxmlformats.org/officeDocument/2006/relationships/hyperlink" Target="https://d.book118.com/506033123110010054" TargetMode="External" /><Relationship Id="rId257" Type="http://schemas.openxmlformats.org/officeDocument/2006/relationships/header" Target="header127.xml" /><Relationship Id="rId258" Type="http://schemas.openxmlformats.org/officeDocument/2006/relationships/header" Target="header128.xml" /><Relationship Id="rId259" Type="http://schemas.openxmlformats.org/officeDocument/2006/relationships/footer" Target="footer127.xml" /><Relationship Id="rId26" Type="http://schemas.openxmlformats.org/officeDocument/2006/relationships/header" Target="header12.xml" /><Relationship Id="rId260" Type="http://schemas.openxmlformats.org/officeDocument/2006/relationships/footer" Target="footer128.xml" /><Relationship Id="rId261" Type="http://schemas.openxmlformats.org/officeDocument/2006/relationships/header" Target="header129.xml" /><Relationship Id="rId262" Type="http://schemas.openxmlformats.org/officeDocument/2006/relationships/footer" Target="footer129.xml" /><Relationship Id="rId263" Type="http://schemas.openxmlformats.org/officeDocument/2006/relationships/theme" Target="theme/theme1.xml" /><Relationship Id="rId264" Type="http://schemas.openxmlformats.org/officeDocument/2006/relationships/styles" Target="styles.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54</Pages>
  <Words>5780</Words>
  <Characters>32949</Characters>
  <Application>Microsoft Office Word</Application>
  <DocSecurity>0</DocSecurity>
  <Lines>274</Lines>
  <Paragraphs>77</Paragraphs>
  <ScaleCrop>false</ScaleCrop>
  <Company/>
  <LinksUpToDate>false</LinksUpToDate>
  <CharactersWithSpaces>38652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2024-03-02T02:13:00Z</dcterms:created>
  <dcterms:modified xsi:type="dcterms:W3CDTF">2024-03-02T02:15:00Z</dcterms:modified>
</cp:coreProperties>
</file>