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防暴膜项目规划设计方案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3" w:history="1">
        <w:r>
          <w:rPr>
            <w:rFonts w:ascii="仿宋" w:eastAsia="仿宋" w:hAnsi="仿宋" w:cs="仿宋" w:hint="eastAsia"/>
            <w:lang w:eastAsia="zh-CN"/>
          </w:rPr>
          <w:t>前言</w:t>
        </w:r>
        <w:r>
          <w:tab/>
        </w:r>
        <w:r>
          <w:fldChar w:fldCharType="begin"/>
        </w:r>
        <w:r>
          <w:instrText xml:space="preserve"> PAGEREF _Toc27103 \h </w:instrText>
        </w:r>
        <w:r>
          <w:fldChar w:fldCharType="separate"/>
        </w:r>
        <w:r>
          <w:t>3</w:t>
        </w:r>
        <w:r>
          <w:fldChar w:fldCharType="end"/>
        </w:r>
      </w:hyperlink>
    </w:p>
    <w:p>
      <w:pPr>
        <w:pStyle w:val="TOC1"/>
        <w:tabs>
          <w:tab w:val="right" w:leader="dot" w:pos="8306"/>
        </w:tabs>
      </w:pPr>
      <w:hyperlink w:anchor="_Toc14055" w:history="1">
        <w:r>
          <w:rPr>
            <w:rFonts w:ascii="仿宋" w:eastAsia="仿宋" w:hAnsi="仿宋" w:cs="仿宋" w:hint="eastAsia"/>
            <w:lang w:eastAsia="zh-CN"/>
          </w:rPr>
          <w:t>一、防暴膜项目土建工程</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20067" w:history="1">
        <w:r>
          <w:rPr>
            <w:rFonts w:ascii="仿宋" w:eastAsia="仿宋" w:hAnsi="仿宋" w:cs="仿宋" w:hint="eastAsia"/>
            <w:lang w:eastAsia="zh-CN"/>
          </w:rPr>
          <w:t>(一)、建筑工程设计原则</w:t>
        </w:r>
        <w:r>
          <w:tab/>
        </w:r>
        <w:r>
          <w:fldChar w:fldCharType="begin"/>
        </w:r>
        <w:r>
          <w:instrText xml:space="preserve"> PAGEREF _Toc20067 \h </w:instrText>
        </w:r>
        <w:r>
          <w:fldChar w:fldCharType="separate"/>
        </w:r>
        <w:r>
          <w:t>3</w:t>
        </w:r>
        <w:r>
          <w:fldChar w:fldCharType="end"/>
        </w:r>
      </w:hyperlink>
    </w:p>
    <w:p>
      <w:pPr>
        <w:pStyle w:val="TOC2"/>
        <w:tabs>
          <w:tab w:val="right" w:leader="dot" w:pos="8306"/>
        </w:tabs>
      </w:pPr>
      <w:hyperlink w:anchor="_Toc12256" w:history="1">
        <w:r>
          <w:rPr>
            <w:rFonts w:ascii="仿宋" w:eastAsia="仿宋" w:hAnsi="仿宋" w:cs="仿宋" w:hint="eastAsia"/>
            <w:lang w:eastAsia="zh-CN"/>
          </w:rPr>
          <w:t>(二)、土建工程设计年限及安全等级</w:t>
        </w:r>
        <w:r>
          <w:tab/>
        </w:r>
        <w:r>
          <w:fldChar w:fldCharType="begin"/>
        </w:r>
        <w:r>
          <w:instrText xml:space="preserve"> PAGEREF _Toc12256 \h </w:instrText>
        </w:r>
        <w:r>
          <w:fldChar w:fldCharType="separate"/>
        </w:r>
        <w:r>
          <w:t>4</w:t>
        </w:r>
        <w:r>
          <w:fldChar w:fldCharType="end"/>
        </w:r>
      </w:hyperlink>
    </w:p>
    <w:p>
      <w:pPr>
        <w:pStyle w:val="TOC2"/>
        <w:tabs>
          <w:tab w:val="right" w:leader="dot" w:pos="8306"/>
        </w:tabs>
      </w:pPr>
      <w:hyperlink w:anchor="_Toc26760" w:history="1">
        <w:r>
          <w:rPr>
            <w:rFonts w:ascii="仿宋" w:eastAsia="仿宋" w:hAnsi="仿宋" w:cs="仿宋" w:hint="eastAsia"/>
            <w:lang w:eastAsia="zh-CN"/>
          </w:rPr>
          <w:t>(三)、建筑工程设计总体要求</w:t>
        </w:r>
        <w:r>
          <w:tab/>
        </w:r>
        <w:r>
          <w:fldChar w:fldCharType="begin"/>
        </w:r>
        <w:r>
          <w:instrText xml:space="preserve"> PAGEREF _Toc26760 \h </w:instrText>
        </w:r>
        <w:r>
          <w:fldChar w:fldCharType="separate"/>
        </w:r>
        <w:r>
          <w:t>5</w:t>
        </w:r>
        <w:r>
          <w:fldChar w:fldCharType="end"/>
        </w:r>
      </w:hyperlink>
    </w:p>
    <w:p>
      <w:pPr>
        <w:pStyle w:val="TOC2"/>
        <w:tabs>
          <w:tab w:val="right" w:leader="dot" w:pos="8306"/>
        </w:tabs>
      </w:pPr>
      <w:hyperlink w:anchor="_Toc26724" w:history="1">
        <w:r>
          <w:rPr>
            <w:rFonts w:ascii="仿宋" w:eastAsia="仿宋" w:hAnsi="仿宋" w:cs="仿宋" w:hint="eastAsia"/>
            <w:lang w:eastAsia="zh-CN"/>
          </w:rPr>
          <w:t>(四)、土建工程建设指标</w:t>
        </w:r>
        <w:r>
          <w:tab/>
        </w:r>
        <w:r>
          <w:fldChar w:fldCharType="begin"/>
        </w:r>
        <w:r>
          <w:instrText xml:space="preserve"> PAGEREF _Toc26724 \h </w:instrText>
        </w:r>
        <w:r>
          <w:fldChar w:fldCharType="separate"/>
        </w:r>
        <w:r>
          <w:t>6</w:t>
        </w:r>
        <w:r>
          <w:fldChar w:fldCharType="end"/>
        </w:r>
      </w:hyperlink>
    </w:p>
    <w:p>
      <w:pPr>
        <w:pStyle w:val="TOC1"/>
        <w:tabs>
          <w:tab w:val="right" w:leader="dot" w:pos="8306"/>
        </w:tabs>
      </w:pPr>
      <w:hyperlink w:anchor="_Toc26565" w:history="1">
        <w:r>
          <w:rPr>
            <w:rFonts w:ascii="仿宋" w:eastAsia="仿宋" w:hAnsi="仿宋" w:cs="仿宋" w:hint="eastAsia"/>
            <w:lang w:eastAsia="zh-CN"/>
          </w:rPr>
          <w:t>二、防暴膜项目建设背景及必要性分析</w:t>
        </w:r>
        <w:r>
          <w:tab/>
        </w:r>
        <w:r>
          <w:fldChar w:fldCharType="begin"/>
        </w:r>
        <w:r>
          <w:instrText xml:space="preserve"> PAGEREF _Toc26565 \h </w:instrText>
        </w:r>
        <w:r>
          <w:fldChar w:fldCharType="separate"/>
        </w:r>
        <w:r>
          <w:t>6</w:t>
        </w:r>
        <w:r>
          <w:fldChar w:fldCharType="end"/>
        </w:r>
      </w:hyperlink>
    </w:p>
    <w:p>
      <w:pPr>
        <w:pStyle w:val="TOC2"/>
        <w:tabs>
          <w:tab w:val="right" w:leader="dot" w:pos="8306"/>
        </w:tabs>
      </w:pPr>
      <w:hyperlink w:anchor="_Toc14202" w:history="1">
        <w:r>
          <w:rPr>
            <w:rFonts w:ascii="仿宋" w:eastAsia="仿宋" w:hAnsi="仿宋" w:cs="仿宋" w:hint="eastAsia"/>
            <w:lang w:eastAsia="zh-CN"/>
          </w:rPr>
          <w:t>(一)、防暴膜项目背景分析</w:t>
        </w:r>
        <w:r>
          <w:tab/>
        </w:r>
        <w:r>
          <w:fldChar w:fldCharType="begin"/>
        </w:r>
        <w:r>
          <w:instrText xml:space="preserve"> PAGEREF _Toc14202 \h </w:instrText>
        </w:r>
        <w:r>
          <w:fldChar w:fldCharType="separate"/>
        </w:r>
        <w:r>
          <w:t>6</w:t>
        </w:r>
        <w:r>
          <w:fldChar w:fldCharType="end"/>
        </w:r>
      </w:hyperlink>
    </w:p>
    <w:p>
      <w:pPr>
        <w:pStyle w:val="TOC2"/>
        <w:tabs>
          <w:tab w:val="right" w:leader="dot" w:pos="8306"/>
        </w:tabs>
      </w:pPr>
      <w:hyperlink w:anchor="_Toc16069" w:history="1">
        <w:r>
          <w:rPr>
            <w:rFonts w:ascii="仿宋" w:eastAsia="仿宋" w:hAnsi="仿宋" w:cs="仿宋" w:hint="eastAsia"/>
            <w:lang w:eastAsia="zh-CN"/>
          </w:rPr>
          <w:t>(二)、防暴膜项目建设必要性分析</w:t>
        </w:r>
        <w:r>
          <w:tab/>
        </w:r>
        <w:r>
          <w:fldChar w:fldCharType="begin"/>
        </w:r>
        <w:r>
          <w:instrText xml:space="preserve"> PAGEREF _Toc16069 \h </w:instrText>
        </w:r>
        <w:r>
          <w:fldChar w:fldCharType="separate"/>
        </w:r>
        <w:r>
          <w:t>8</w:t>
        </w:r>
        <w:r>
          <w:fldChar w:fldCharType="end"/>
        </w:r>
      </w:hyperlink>
    </w:p>
    <w:p>
      <w:pPr>
        <w:pStyle w:val="TOC1"/>
        <w:tabs>
          <w:tab w:val="right" w:leader="dot" w:pos="8306"/>
        </w:tabs>
      </w:pPr>
      <w:hyperlink w:anchor="_Toc26069" w:history="1">
        <w:r>
          <w:rPr>
            <w:rFonts w:ascii="仿宋" w:eastAsia="仿宋" w:hAnsi="仿宋" w:cs="仿宋" w:hint="eastAsia"/>
            <w:lang w:eastAsia="zh-CN"/>
          </w:rPr>
          <w:t>三、防暴膜项目文档管理</w:t>
        </w:r>
        <w:r>
          <w:tab/>
        </w:r>
        <w:r>
          <w:fldChar w:fldCharType="begin"/>
        </w:r>
        <w:r>
          <w:instrText xml:space="preserve"> PAGEREF _Toc26069 \h </w:instrText>
        </w:r>
        <w:r>
          <w:fldChar w:fldCharType="separate"/>
        </w:r>
        <w:r>
          <w:t>9</w:t>
        </w:r>
        <w:r>
          <w:fldChar w:fldCharType="end"/>
        </w:r>
      </w:hyperlink>
    </w:p>
    <w:p>
      <w:pPr>
        <w:pStyle w:val="TOC2"/>
        <w:tabs>
          <w:tab w:val="right" w:leader="dot" w:pos="8306"/>
        </w:tabs>
      </w:pPr>
      <w:hyperlink w:anchor="_Toc6465" w:history="1">
        <w:r>
          <w:rPr>
            <w:rFonts w:ascii="仿宋" w:eastAsia="仿宋" w:hAnsi="仿宋" w:cs="仿宋" w:hint="eastAsia"/>
            <w:lang w:eastAsia="zh-CN"/>
          </w:rPr>
          <w:t>(一)、文档编制与审查</w:t>
        </w:r>
        <w:r>
          <w:tab/>
        </w:r>
        <w:r>
          <w:fldChar w:fldCharType="begin"/>
        </w:r>
        <w:r>
          <w:instrText xml:space="preserve"> PAGEREF _Toc6465 \h </w:instrText>
        </w:r>
        <w:r>
          <w:fldChar w:fldCharType="separate"/>
        </w:r>
        <w:r>
          <w:t>9</w:t>
        </w:r>
        <w:r>
          <w:fldChar w:fldCharType="end"/>
        </w:r>
      </w:hyperlink>
    </w:p>
    <w:p>
      <w:pPr>
        <w:pStyle w:val="TOC2"/>
        <w:tabs>
          <w:tab w:val="right" w:leader="dot" w:pos="8306"/>
        </w:tabs>
      </w:pPr>
      <w:hyperlink w:anchor="_Toc9943" w:history="1">
        <w:r>
          <w:rPr>
            <w:rFonts w:ascii="仿宋" w:eastAsia="仿宋" w:hAnsi="仿宋" w:cs="仿宋" w:hint="eastAsia"/>
            <w:lang w:eastAsia="zh-CN"/>
          </w:rPr>
          <w:t>(二)、文档发布与分发</w:t>
        </w:r>
        <w:r>
          <w:tab/>
        </w:r>
        <w:r>
          <w:fldChar w:fldCharType="begin"/>
        </w:r>
        <w:r>
          <w:instrText xml:space="preserve"> PAGEREF _Toc9943 \h </w:instrText>
        </w:r>
        <w:r>
          <w:fldChar w:fldCharType="separate"/>
        </w:r>
        <w:r>
          <w:t>10</w:t>
        </w:r>
        <w:r>
          <w:fldChar w:fldCharType="end"/>
        </w:r>
      </w:hyperlink>
    </w:p>
    <w:p>
      <w:pPr>
        <w:pStyle w:val="TOC2"/>
        <w:tabs>
          <w:tab w:val="right" w:leader="dot" w:pos="8306"/>
        </w:tabs>
      </w:pPr>
      <w:hyperlink w:anchor="_Toc24950" w:history="1">
        <w:r>
          <w:rPr>
            <w:rFonts w:ascii="仿宋" w:eastAsia="仿宋" w:hAnsi="仿宋" w:cs="仿宋" w:hint="eastAsia"/>
            <w:lang w:eastAsia="zh-CN"/>
          </w:rPr>
          <w:t>(三)、文档存档与归档</w:t>
        </w:r>
        <w:r>
          <w:tab/>
        </w:r>
        <w:r>
          <w:fldChar w:fldCharType="begin"/>
        </w:r>
        <w:r>
          <w:instrText xml:space="preserve"> PAGEREF _Toc24950 \h </w:instrText>
        </w:r>
        <w:r>
          <w:fldChar w:fldCharType="separate"/>
        </w:r>
        <w:r>
          <w:t>11</w:t>
        </w:r>
        <w:r>
          <w:fldChar w:fldCharType="end"/>
        </w:r>
      </w:hyperlink>
    </w:p>
    <w:p>
      <w:pPr>
        <w:pStyle w:val="TOC1"/>
        <w:tabs>
          <w:tab w:val="right" w:leader="dot" w:pos="8306"/>
        </w:tabs>
      </w:pPr>
      <w:hyperlink w:anchor="_Toc13988" w:history="1">
        <w:r>
          <w:rPr>
            <w:rFonts w:ascii="仿宋" w:eastAsia="仿宋" w:hAnsi="仿宋" w:cs="仿宋" w:hint="eastAsia"/>
            <w:lang w:eastAsia="zh-CN"/>
          </w:rPr>
          <w:t>四、防暴膜项目危机管理</w:t>
        </w:r>
        <w:r>
          <w:tab/>
        </w:r>
        <w:r>
          <w:fldChar w:fldCharType="begin"/>
        </w:r>
        <w:r>
          <w:instrText xml:space="preserve"> PAGEREF _Toc13988 \h </w:instrText>
        </w:r>
        <w:r>
          <w:fldChar w:fldCharType="separate"/>
        </w:r>
        <w:r>
          <w:t>13</w:t>
        </w:r>
        <w:r>
          <w:fldChar w:fldCharType="end"/>
        </w:r>
      </w:hyperlink>
    </w:p>
    <w:p>
      <w:pPr>
        <w:pStyle w:val="TOC2"/>
        <w:tabs>
          <w:tab w:val="right" w:leader="dot" w:pos="8306"/>
        </w:tabs>
      </w:pPr>
      <w:hyperlink w:anchor="_Toc23148" w:history="1">
        <w:r>
          <w:rPr>
            <w:rFonts w:ascii="仿宋" w:eastAsia="仿宋" w:hAnsi="仿宋" w:cs="仿宋" w:hint="eastAsia"/>
            <w:lang w:eastAsia="zh-CN"/>
          </w:rPr>
          <w:t>(一)、危机预警与识别</w:t>
        </w:r>
        <w:r>
          <w:tab/>
        </w:r>
        <w:r>
          <w:fldChar w:fldCharType="begin"/>
        </w:r>
        <w:r>
          <w:instrText xml:space="preserve"> PAGEREF _Toc23148 \h </w:instrText>
        </w:r>
        <w:r>
          <w:fldChar w:fldCharType="separate"/>
        </w:r>
        <w:r>
          <w:t>13</w:t>
        </w:r>
        <w:r>
          <w:fldChar w:fldCharType="end"/>
        </w:r>
      </w:hyperlink>
    </w:p>
    <w:p>
      <w:pPr>
        <w:pStyle w:val="TOC2"/>
        <w:tabs>
          <w:tab w:val="right" w:leader="dot" w:pos="8306"/>
        </w:tabs>
      </w:pPr>
      <w:hyperlink w:anchor="_Toc11724" w:history="1">
        <w:r>
          <w:rPr>
            <w:rFonts w:ascii="仿宋" w:eastAsia="仿宋" w:hAnsi="仿宋" w:cs="仿宋" w:hint="eastAsia"/>
            <w:lang w:eastAsia="zh-CN"/>
          </w:rPr>
          <w:t>(二)、危机应对与恢复</w:t>
        </w:r>
        <w:r>
          <w:tab/>
        </w:r>
        <w:r>
          <w:fldChar w:fldCharType="begin"/>
        </w:r>
        <w:r>
          <w:instrText xml:space="preserve"> PAGEREF _Toc11724 \h </w:instrText>
        </w:r>
        <w:r>
          <w:fldChar w:fldCharType="separate"/>
        </w:r>
        <w:r>
          <w:t>14</w:t>
        </w:r>
        <w:r>
          <w:fldChar w:fldCharType="end"/>
        </w:r>
      </w:hyperlink>
    </w:p>
    <w:p>
      <w:pPr>
        <w:pStyle w:val="TOC1"/>
        <w:tabs>
          <w:tab w:val="right" w:leader="dot" w:pos="8306"/>
        </w:tabs>
      </w:pPr>
      <w:hyperlink w:anchor="_Toc15732" w:history="1">
        <w:r>
          <w:rPr>
            <w:rFonts w:ascii="仿宋" w:eastAsia="仿宋" w:hAnsi="仿宋" w:cs="仿宋" w:hint="eastAsia"/>
            <w:lang w:eastAsia="zh-CN"/>
          </w:rPr>
          <w:t>五、防暴膜项目可持续发展</w:t>
        </w:r>
        <w:r>
          <w:tab/>
        </w:r>
        <w:r>
          <w:fldChar w:fldCharType="begin"/>
        </w:r>
        <w:r>
          <w:instrText xml:space="preserve"> PAGEREF _Toc15732 \h </w:instrText>
        </w:r>
        <w:r>
          <w:fldChar w:fldCharType="separate"/>
        </w:r>
        <w:r>
          <w:t>15</w:t>
        </w:r>
        <w:r>
          <w:fldChar w:fldCharType="end"/>
        </w:r>
      </w:hyperlink>
    </w:p>
    <w:p>
      <w:pPr>
        <w:pStyle w:val="TOC2"/>
        <w:tabs>
          <w:tab w:val="right" w:leader="dot" w:pos="8306"/>
        </w:tabs>
      </w:pPr>
      <w:hyperlink w:anchor="_Toc24410" w:history="1">
        <w:r>
          <w:rPr>
            <w:rFonts w:ascii="仿宋" w:eastAsia="仿宋" w:hAnsi="仿宋" w:cs="仿宋" w:hint="eastAsia"/>
            <w:lang w:eastAsia="zh-CN"/>
          </w:rPr>
          <w:t>(一)、可持续战略与实践</w:t>
        </w:r>
        <w:r>
          <w:tab/>
        </w:r>
        <w:r>
          <w:fldChar w:fldCharType="begin"/>
        </w:r>
        <w:r>
          <w:instrText xml:space="preserve"> PAGEREF _Toc24410 \h </w:instrText>
        </w:r>
        <w:r>
          <w:fldChar w:fldCharType="separate"/>
        </w:r>
        <w:r>
          <w:t>15</w:t>
        </w:r>
        <w:r>
          <w:fldChar w:fldCharType="end"/>
        </w:r>
      </w:hyperlink>
    </w:p>
    <w:p>
      <w:pPr>
        <w:pStyle w:val="TOC2"/>
        <w:tabs>
          <w:tab w:val="right" w:leader="dot" w:pos="8306"/>
        </w:tabs>
      </w:pPr>
      <w:hyperlink w:anchor="_Toc31867" w:history="1">
        <w:r>
          <w:rPr>
            <w:rFonts w:ascii="仿宋" w:eastAsia="仿宋" w:hAnsi="仿宋" w:cs="仿宋" w:hint="eastAsia"/>
            <w:lang w:eastAsia="zh-CN"/>
          </w:rPr>
          <w:t>(二)、环保与社会责任</w:t>
        </w:r>
        <w:r>
          <w:tab/>
        </w:r>
        <w:r>
          <w:fldChar w:fldCharType="begin"/>
        </w:r>
        <w:r>
          <w:instrText xml:space="preserve"> PAGEREF _Toc31867 \h </w:instrText>
        </w:r>
        <w:r>
          <w:fldChar w:fldCharType="separate"/>
        </w:r>
        <w:r>
          <w:t>16</w:t>
        </w:r>
        <w:r>
          <w:fldChar w:fldCharType="end"/>
        </w:r>
      </w:hyperlink>
    </w:p>
    <w:p>
      <w:pPr>
        <w:pStyle w:val="TOC1"/>
        <w:tabs>
          <w:tab w:val="right" w:leader="dot" w:pos="8306"/>
        </w:tabs>
      </w:pPr>
      <w:hyperlink w:anchor="_Toc31820" w:history="1">
        <w:r>
          <w:rPr>
            <w:rFonts w:ascii="仿宋" w:eastAsia="仿宋" w:hAnsi="仿宋" w:cs="仿宋" w:hint="eastAsia"/>
            <w:lang w:eastAsia="zh-CN"/>
          </w:rPr>
          <w:t>六、防暴膜项目绩效评估</w:t>
        </w:r>
        <w:r>
          <w:tab/>
        </w:r>
        <w:r>
          <w:fldChar w:fldCharType="begin"/>
        </w:r>
        <w:r>
          <w:instrText xml:space="preserve"> PAGEREF _Toc31820 \h </w:instrText>
        </w:r>
        <w:r>
          <w:fldChar w:fldCharType="separate"/>
        </w:r>
        <w:r>
          <w:t>17</w:t>
        </w:r>
        <w:r>
          <w:fldChar w:fldCharType="end"/>
        </w:r>
      </w:hyperlink>
    </w:p>
    <w:p>
      <w:pPr>
        <w:pStyle w:val="TOC2"/>
        <w:tabs>
          <w:tab w:val="right" w:leader="dot" w:pos="8306"/>
        </w:tabs>
      </w:pPr>
      <w:hyperlink w:anchor="_Toc6191" w:history="1">
        <w:r>
          <w:rPr>
            <w:rFonts w:ascii="仿宋" w:eastAsia="仿宋" w:hAnsi="仿宋" w:cs="仿宋" w:hint="eastAsia"/>
            <w:lang w:eastAsia="zh-CN"/>
          </w:rPr>
          <w:t>(一)、绩效评估指标</w:t>
        </w:r>
        <w:r>
          <w:tab/>
        </w:r>
        <w:r>
          <w:fldChar w:fldCharType="begin"/>
        </w:r>
        <w:r>
          <w:instrText xml:space="preserve"> PAGEREF _Toc6191 \h </w:instrText>
        </w:r>
        <w:r>
          <w:fldChar w:fldCharType="separate"/>
        </w:r>
        <w:r>
          <w:t>17</w:t>
        </w:r>
        <w:r>
          <w:fldChar w:fldCharType="end"/>
        </w:r>
      </w:hyperlink>
    </w:p>
    <w:p>
      <w:pPr>
        <w:pStyle w:val="TOC2"/>
        <w:tabs>
          <w:tab w:val="right" w:leader="dot" w:pos="8306"/>
        </w:tabs>
      </w:pPr>
      <w:hyperlink w:anchor="_Toc20405" w:history="1">
        <w:r>
          <w:rPr>
            <w:rFonts w:ascii="仿宋" w:eastAsia="仿宋" w:hAnsi="仿宋" w:cs="仿宋" w:hint="eastAsia"/>
            <w:lang w:eastAsia="zh-CN"/>
          </w:rPr>
          <w:t>(二)、绩效评估方法</w:t>
        </w:r>
        <w:r>
          <w:tab/>
        </w:r>
        <w:r>
          <w:fldChar w:fldCharType="begin"/>
        </w:r>
        <w:r>
          <w:instrText xml:space="preserve"> PAGEREF _Toc20405 \h </w:instrText>
        </w:r>
        <w:r>
          <w:fldChar w:fldCharType="separate"/>
        </w:r>
        <w:r>
          <w:t>18</w:t>
        </w:r>
        <w:r>
          <w:fldChar w:fldCharType="end"/>
        </w:r>
      </w:hyperlink>
    </w:p>
    <w:p>
      <w:pPr>
        <w:pStyle w:val="TOC2"/>
        <w:tabs>
          <w:tab w:val="right" w:leader="dot" w:pos="8306"/>
        </w:tabs>
      </w:pPr>
      <w:hyperlink w:anchor="_Toc12291" w:history="1">
        <w:r>
          <w:rPr>
            <w:rFonts w:ascii="仿宋" w:eastAsia="仿宋" w:hAnsi="仿宋" w:cs="仿宋" w:hint="eastAsia"/>
            <w:lang w:eastAsia="zh-CN"/>
          </w:rPr>
          <w:t>(三)、绩效评估周期</w:t>
        </w:r>
        <w:r>
          <w:tab/>
        </w:r>
        <w:r>
          <w:fldChar w:fldCharType="begin"/>
        </w:r>
        <w:r>
          <w:instrText xml:space="preserve"> PAGEREF _Toc12291 \h </w:instrText>
        </w:r>
        <w:r>
          <w:fldChar w:fldCharType="separate"/>
        </w:r>
        <w:r>
          <w:t>19</w:t>
        </w:r>
        <w:r>
          <w:fldChar w:fldCharType="end"/>
        </w:r>
      </w:hyperlink>
    </w:p>
    <w:p>
      <w:pPr>
        <w:pStyle w:val="TOC1"/>
        <w:tabs>
          <w:tab w:val="right" w:leader="dot" w:pos="8306"/>
        </w:tabs>
      </w:pPr>
      <w:hyperlink w:anchor="_Toc16675" w:history="1">
        <w:r>
          <w:rPr>
            <w:rFonts w:ascii="仿宋" w:eastAsia="仿宋" w:hAnsi="仿宋" w:cs="仿宋" w:hint="eastAsia"/>
            <w:lang w:eastAsia="zh-CN"/>
          </w:rPr>
          <w:t>七、防暴膜项目人力资源管理</w:t>
        </w:r>
        <w:r>
          <w:tab/>
        </w:r>
        <w:r>
          <w:fldChar w:fldCharType="begin"/>
        </w:r>
        <w:r>
          <w:instrText xml:space="preserve"> PAGEREF _Toc16675 \h </w:instrText>
        </w:r>
        <w:r>
          <w:fldChar w:fldCharType="separate"/>
        </w:r>
        <w:r>
          <w:t>20</w:t>
        </w:r>
        <w:r>
          <w:fldChar w:fldCharType="end"/>
        </w:r>
      </w:hyperlink>
    </w:p>
    <w:p>
      <w:pPr>
        <w:pStyle w:val="TOC2"/>
        <w:tabs>
          <w:tab w:val="right" w:leader="dot" w:pos="8306"/>
        </w:tabs>
      </w:pPr>
      <w:hyperlink w:anchor="_Toc25493" w:history="1">
        <w:r>
          <w:rPr>
            <w:rFonts w:ascii="仿宋" w:eastAsia="仿宋" w:hAnsi="仿宋" w:cs="仿宋" w:hint="eastAsia"/>
            <w:lang w:eastAsia="zh-CN"/>
          </w:rPr>
          <w:t>(一)、建立健全的预算管理制度</w:t>
        </w:r>
        <w:r>
          <w:tab/>
        </w:r>
        <w:r>
          <w:fldChar w:fldCharType="begin"/>
        </w:r>
        <w:r>
          <w:instrText xml:space="preserve"> PAGEREF _Toc25493 \h </w:instrText>
        </w:r>
        <w:r>
          <w:fldChar w:fldCharType="separate"/>
        </w:r>
        <w:r>
          <w:t>20</w:t>
        </w:r>
        <w:r>
          <w:fldChar w:fldCharType="end"/>
        </w:r>
      </w:hyperlink>
    </w:p>
    <w:p>
      <w:pPr>
        <w:pStyle w:val="TOC2"/>
        <w:tabs>
          <w:tab w:val="right" w:leader="dot" w:pos="8306"/>
        </w:tabs>
      </w:pPr>
      <w:hyperlink w:anchor="_Toc30460" w:history="1">
        <w:r>
          <w:rPr>
            <w:rFonts w:ascii="仿宋" w:eastAsia="仿宋" w:hAnsi="仿宋" w:cs="仿宋" w:hint="eastAsia"/>
            <w:lang w:eastAsia="zh-CN"/>
          </w:rPr>
          <w:t>(二)、加强资金流动监控</w:t>
        </w:r>
        <w:r>
          <w:tab/>
        </w:r>
        <w:r>
          <w:fldChar w:fldCharType="begin"/>
        </w:r>
        <w:r>
          <w:instrText xml:space="preserve"> PAGEREF _Toc30460 \h </w:instrText>
        </w:r>
        <w:r>
          <w:fldChar w:fldCharType="separate"/>
        </w:r>
        <w:r>
          <w:t>21</w:t>
        </w:r>
        <w:r>
          <w:fldChar w:fldCharType="end"/>
        </w:r>
      </w:hyperlink>
    </w:p>
    <w:p>
      <w:pPr>
        <w:pStyle w:val="TOC2"/>
        <w:tabs>
          <w:tab w:val="right" w:leader="dot" w:pos="8306"/>
        </w:tabs>
      </w:pPr>
      <w:hyperlink w:anchor="_Toc6148" w:history="1">
        <w:r>
          <w:rPr>
            <w:rFonts w:ascii="仿宋" w:eastAsia="仿宋" w:hAnsi="仿宋" w:cs="仿宋" w:hint="eastAsia"/>
            <w:lang w:eastAsia="zh-CN"/>
          </w:rPr>
          <w:t>(三)、制定完善的风险控制机制</w:t>
        </w:r>
        <w:r>
          <w:tab/>
        </w:r>
        <w:r>
          <w:fldChar w:fldCharType="begin"/>
        </w:r>
        <w:r>
          <w:instrText xml:space="preserve"> PAGEREF _Toc6148 \h </w:instrText>
        </w:r>
        <w:r>
          <w:fldChar w:fldCharType="separate"/>
        </w:r>
        <w:r>
          <w:t>22</w:t>
        </w:r>
        <w:r>
          <w:fldChar w:fldCharType="end"/>
        </w:r>
      </w:hyperlink>
    </w:p>
    <w:p>
      <w:pPr>
        <w:pStyle w:val="TOC2"/>
        <w:tabs>
          <w:tab w:val="right" w:leader="dot" w:pos="8306"/>
        </w:tabs>
      </w:pPr>
      <w:hyperlink w:anchor="_Toc231" w:history="1">
        <w:r>
          <w:rPr>
            <w:rFonts w:ascii="仿宋" w:eastAsia="仿宋" w:hAnsi="仿宋" w:cs="仿宋" w:hint="eastAsia"/>
            <w:lang w:eastAsia="zh-CN"/>
          </w:rPr>
          <w:t>(四)、优化成本管理</w:t>
        </w:r>
        <w:r>
          <w:tab/>
        </w:r>
        <w:r>
          <w:fldChar w:fldCharType="begin"/>
        </w:r>
        <w:r>
          <w:instrText xml:space="preserve"> PAGEREF _Toc231 \h </w:instrText>
        </w:r>
        <w:r>
          <w:fldChar w:fldCharType="separate"/>
        </w:r>
        <w:r>
          <w:t>24</w:t>
        </w:r>
        <w:r>
          <w:fldChar w:fldCharType="end"/>
        </w:r>
      </w:hyperlink>
    </w:p>
    <w:p>
      <w:pPr>
        <w:pStyle w:val="TOC1"/>
        <w:tabs>
          <w:tab w:val="right" w:leader="dot" w:pos="8306"/>
        </w:tabs>
      </w:pPr>
      <w:hyperlink w:anchor="_Toc2358" w:history="1">
        <w:r>
          <w:rPr>
            <w:rFonts w:ascii="仿宋" w:eastAsia="仿宋" w:hAnsi="仿宋" w:cs="仿宋" w:hint="eastAsia"/>
            <w:lang w:eastAsia="zh-CN"/>
          </w:rPr>
          <w:t>八、防暴膜项目财务管理</w:t>
        </w:r>
        <w:r>
          <w:tab/>
        </w:r>
        <w:r>
          <w:fldChar w:fldCharType="begin"/>
        </w:r>
        <w:r>
          <w:instrText xml:space="preserve"> PAGEREF _Toc2358 \h </w:instrText>
        </w:r>
        <w:r>
          <w:fldChar w:fldCharType="separate"/>
        </w:r>
        <w:r>
          <w:t>25</w:t>
        </w:r>
        <w:r>
          <w:fldChar w:fldCharType="end"/>
        </w:r>
      </w:hyperlink>
    </w:p>
    <w:p>
      <w:pPr>
        <w:pStyle w:val="TOC2"/>
        <w:tabs>
          <w:tab w:val="right" w:leader="dot" w:pos="8306"/>
        </w:tabs>
      </w:pPr>
      <w:hyperlink w:anchor="_Toc29327" w:history="1">
        <w:r>
          <w:rPr>
            <w:rFonts w:ascii="仿宋" w:eastAsia="仿宋" w:hAnsi="仿宋" w:cs="仿宋" w:hint="eastAsia"/>
            <w:lang w:eastAsia="zh-CN"/>
          </w:rPr>
          <w:t>(一)、资金需求大</w:t>
        </w:r>
        <w:r>
          <w:tab/>
        </w:r>
        <w:r>
          <w:fldChar w:fldCharType="begin"/>
        </w:r>
        <w:r>
          <w:instrText xml:space="preserve"> PAGEREF _Toc29327 \h </w:instrText>
        </w:r>
        <w:r>
          <w:fldChar w:fldCharType="separate"/>
        </w:r>
        <w:r>
          <w:t>25</w:t>
        </w:r>
        <w:r>
          <w:fldChar w:fldCharType="end"/>
        </w:r>
      </w:hyperlink>
    </w:p>
    <w:p>
      <w:pPr>
        <w:pStyle w:val="TOC2"/>
        <w:tabs>
          <w:tab w:val="right" w:leader="dot" w:pos="8306"/>
        </w:tabs>
      </w:pPr>
      <w:hyperlink w:anchor="_Toc3622" w:history="1">
        <w:r>
          <w:rPr>
            <w:rFonts w:ascii="仿宋" w:eastAsia="仿宋" w:hAnsi="仿宋" w:cs="仿宋" w:hint="eastAsia"/>
            <w:lang w:eastAsia="zh-CN"/>
          </w:rPr>
          <w:t>(二)、研发周期长</w:t>
        </w:r>
        <w:r>
          <w:tab/>
        </w:r>
        <w:r>
          <w:fldChar w:fldCharType="begin"/>
        </w:r>
        <w:r>
          <w:instrText xml:space="preserve"> PAGEREF _Toc3622 \h </w:instrText>
        </w:r>
        <w:r>
          <w:fldChar w:fldCharType="separate"/>
        </w:r>
        <w:r>
          <w:t>26</w:t>
        </w:r>
        <w:r>
          <w:fldChar w:fldCharType="end"/>
        </w:r>
      </w:hyperlink>
    </w:p>
    <w:p>
      <w:pPr>
        <w:pStyle w:val="TOC2"/>
        <w:tabs>
          <w:tab w:val="right" w:leader="dot" w:pos="8306"/>
        </w:tabs>
      </w:pPr>
      <w:hyperlink w:anchor="_Toc22828" w:history="1">
        <w:r>
          <w:rPr>
            <w:rFonts w:ascii="仿宋" w:eastAsia="仿宋" w:hAnsi="仿宋" w:cs="仿宋" w:hint="eastAsia"/>
            <w:lang w:eastAsia="zh-CN"/>
          </w:rPr>
          <w:t>(三)、市场风险大</w:t>
        </w:r>
        <w:r>
          <w:tab/>
        </w:r>
        <w:r>
          <w:fldChar w:fldCharType="begin"/>
        </w:r>
        <w:r>
          <w:instrText xml:space="preserve"> PAGEREF _Toc22828 \h </w:instrText>
        </w:r>
        <w:r>
          <w:fldChar w:fldCharType="separate"/>
        </w:r>
        <w:r>
          <w:t>27</w:t>
        </w:r>
        <w:r>
          <w:fldChar w:fldCharType="end"/>
        </w:r>
      </w:hyperlink>
    </w:p>
    <w:p>
      <w:pPr>
        <w:pStyle w:val="TOC2"/>
        <w:tabs>
          <w:tab w:val="right" w:leader="dot" w:pos="8306"/>
        </w:tabs>
      </w:pPr>
      <w:hyperlink w:anchor="_Toc28838" w:history="1">
        <w:r>
          <w:rPr>
            <w:rFonts w:ascii="仿宋" w:eastAsia="仿宋" w:hAnsi="仿宋" w:cs="仿宋" w:hint="eastAsia"/>
            <w:lang w:eastAsia="zh-CN"/>
          </w:rPr>
          <w:t>(四)、利润率高</w:t>
        </w:r>
        <w:r>
          <w:tab/>
        </w:r>
        <w:r>
          <w:fldChar w:fldCharType="begin"/>
        </w:r>
        <w:r>
          <w:instrText xml:space="preserve"> PAGEREF _Toc28838 \h </w:instrText>
        </w:r>
        <w:r>
          <w:fldChar w:fldCharType="separate"/>
        </w:r>
        <w:r>
          <w:t>30</w:t>
        </w:r>
        <w:r>
          <w:fldChar w:fldCharType="end"/>
        </w:r>
      </w:hyperlink>
    </w:p>
    <w:p>
      <w:pPr>
        <w:pStyle w:val="TOC1"/>
        <w:tabs>
          <w:tab w:val="right" w:leader="dot" w:pos="8306"/>
        </w:tabs>
      </w:pPr>
      <w:hyperlink w:anchor="_Toc2754" w:history="1">
        <w:r>
          <w:rPr>
            <w:rFonts w:ascii="仿宋" w:eastAsia="仿宋" w:hAnsi="仿宋" w:cs="仿宋" w:hint="eastAsia"/>
            <w:lang w:eastAsia="zh-CN"/>
          </w:rPr>
          <w:t>九、防暴膜项目风险管理</w:t>
        </w:r>
        <w:r>
          <w:tab/>
        </w:r>
        <w:r>
          <w:fldChar w:fldCharType="begin"/>
        </w:r>
        <w:r>
          <w:instrText xml:space="preserve"> PAGEREF _Toc2754 \h </w:instrText>
        </w:r>
        <w:r>
          <w:fldChar w:fldCharType="separate"/>
        </w:r>
        <w:r>
          <w:t>32</w:t>
        </w:r>
        <w:r>
          <w:fldChar w:fldCharType="end"/>
        </w:r>
      </w:hyperlink>
    </w:p>
    <w:p>
      <w:pPr>
        <w:pStyle w:val="TOC2"/>
        <w:tabs>
          <w:tab w:val="right" w:leader="dot" w:pos="8306"/>
        </w:tabs>
      </w:pPr>
      <w:hyperlink w:anchor="_Toc31810" w:history="1">
        <w:r>
          <w:rPr>
            <w:rFonts w:ascii="仿宋" w:eastAsia="仿宋" w:hAnsi="仿宋" w:cs="仿宋" w:hint="eastAsia"/>
            <w:lang w:eastAsia="zh-CN"/>
          </w:rPr>
          <w:t>(一)、风险识别与评估</w:t>
        </w:r>
        <w:r>
          <w:tab/>
        </w:r>
        <w:r>
          <w:fldChar w:fldCharType="begin"/>
        </w:r>
        <w:r>
          <w:instrText xml:space="preserve"> PAGEREF _Toc31810 \h </w:instrText>
        </w:r>
        <w:r>
          <w:fldChar w:fldCharType="separate"/>
        </w:r>
        <w:r>
          <w:t>32</w:t>
        </w:r>
        <w:r>
          <w:fldChar w:fldCharType="end"/>
        </w:r>
      </w:hyperlink>
    </w:p>
    <w:p>
      <w:pPr>
        <w:pStyle w:val="TOC2"/>
        <w:tabs>
          <w:tab w:val="right" w:leader="dot" w:pos="8306"/>
        </w:tabs>
      </w:pPr>
      <w:hyperlink w:anchor="_Toc1016" w:history="1">
        <w:r>
          <w:rPr>
            <w:rFonts w:ascii="仿宋" w:eastAsia="仿宋" w:hAnsi="仿宋" w:cs="仿宋" w:hint="eastAsia"/>
            <w:lang w:eastAsia="zh-CN"/>
          </w:rPr>
          <w:t>(二)、风险应对策略</w:t>
        </w:r>
        <w:r>
          <w:tab/>
        </w:r>
        <w:r>
          <w:fldChar w:fldCharType="begin"/>
        </w:r>
        <w:r>
          <w:instrText xml:space="preserve"> PAGEREF _Toc1016 \h </w:instrText>
        </w:r>
        <w:r>
          <w:fldChar w:fldCharType="separate"/>
        </w:r>
        <w:r>
          <w:t>33</w:t>
        </w:r>
        <w:r>
          <w:fldChar w:fldCharType="end"/>
        </w:r>
      </w:hyperlink>
    </w:p>
    <w:p>
      <w:pPr>
        <w:pStyle w:val="TOC2"/>
        <w:tabs>
          <w:tab w:val="right" w:leader="dot" w:pos="8306"/>
        </w:tabs>
      </w:pPr>
      <w:hyperlink w:anchor="_Toc17699" w:history="1">
        <w:r>
          <w:rPr>
            <w:rFonts w:ascii="仿宋" w:eastAsia="仿宋" w:hAnsi="仿宋" w:cs="仿宋" w:hint="eastAsia"/>
            <w:lang w:eastAsia="zh-CN"/>
          </w:rPr>
          <w:t>(三)、风险监控与控制</w:t>
        </w:r>
        <w:r>
          <w:tab/>
        </w:r>
        <w:r>
          <w:fldChar w:fldCharType="begin"/>
        </w:r>
        <w:r>
          <w:instrText xml:space="preserve"> PAGEREF _Toc17699 \h </w:instrText>
        </w:r>
        <w:r>
          <w:fldChar w:fldCharType="separate"/>
        </w:r>
        <w:r>
          <w:t>35</w:t>
        </w:r>
        <w:r>
          <w:fldChar w:fldCharType="end"/>
        </w:r>
      </w:hyperlink>
    </w:p>
    <w:p>
      <w:pPr>
        <w:pStyle w:val="TOC1"/>
        <w:tabs>
          <w:tab w:val="right" w:leader="dot" w:pos="8306"/>
        </w:tabs>
      </w:pPr>
      <w:hyperlink w:anchor="_Toc29163" w:history="1">
        <w:r>
          <w:rPr>
            <w:rFonts w:ascii="仿宋" w:eastAsia="仿宋" w:hAnsi="仿宋" w:cs="仿宋" w:hint="eastAsia"/>
            <w:lang w:eastAsia="zh-CN"/>
          </w:rPr>
          <w:t>十、防暴膜项目社会影响</w:t>
        </w:r>
        <w:r>
          <w:tab/>
        </w:r>
        <w:r>
          <w:fldChar w:fldCharType="begin"/>
        </w:r>
        <w:r>
          <w:instrText xml:space="preserve"> PAGEREF _Toc29163 \h </w:instrText>
        </w:r>
        <w:r>
          <w:fldChar w:fldCharType="separate"/>
        </w:r>
        <w:r>
          <w:t>36</w:t>
        </w:r>
        <w:r>
          <w:fldChar w:fldCharType="end"/>
        </w:r>
      </w:hyperlink>
    </w:p>
    <w:p>
      <w:pPr>
        <w:pStyle w:val="TOC2"/>
        <w:tabs>
          <w:tab w:val="right" w:leader="dot" w:pos="8306"/>
        </w:tabs>
      </w:pPr>
      <w:hyperlink w:anchor="_Toc28452" w:history="1">
        <w:r>
          <w:rPr>
            <w:rFonts w:ascii="仿宋" w:eastAsia="仿宋" w:hAnsi="仿宋" w:cs="仿宋" w:hint="eastAsia"/>
            <w:lang w:eastAsia="zh-CN"/>
          </w:rPr>
          <w:t>(一)、社会责任与义务</w:t>
        </w:r>
        <w:r>
          <w:tab/>
        </w:r>
        <w:r>
          <w:fldChar w:fldCharType="begin"/>
        </w:r>
        <w:r>
          <w:instrText xml:space="preserve"> PAGEREF _Toc28452 \h </w:instrText>
        </w:r>
        <w:r>
          <w:fldChar w:fldCharType="separate"/>
        </w:r>
        <w:r>
          <w:t>36</w:t>
        </w:r>
        <w:r>
          <w:fldChar w:fldCharType="end"/>
        </w:r>
      </w:hyperlink>
    </w:p>
    <w:p>
      <w:pPr>
        <w:pStyle w:val="TOC2"/>
        <w:tabs>
          <w:tab w:val="right" w:leader="dot" w:pos="8306"/>
        </w:tabs>
      </w:pPr>
      <w:hyperlink w:anchor="_Toc12151" w:history="1">
        <w:r>
          <w:rPr>
            <w:rFonts w:ascii="仿宋" w:eastAsia="仿宋" w:hAnsi="仿宋" w:cs="仿宋" w:hint="eastAsia"/>
            <w:lang w:eastAsia="zh-CN"/>
          </w:rPr>
          <w:t>(二)、社会参与与沟通</w:t>
        </w:r>
        <w:r>
          <w:tab/>
        </w:r>
        <w:r>
          <w:fldChar w:fldCharType="begin"/>
        </w:r>
        <w:r>
          <w:instrText xml:space="preserve"> PAGEREF _Toc12151 \h </w:instrText>
        </w:r>
        <w:r>
          <w:fldChar w:fldCharType="separate"/>
        </w:r>
        <w:r>
          <w:t>37</w:t>
        </w:r>
        <w:r>
          <w:fldChar w:fldCharType="end"/>
        </w:r>
      </w:hyperlink>
    </w:p>
    <w:p>
      <w:pPr>
        <w:pStyle w:val="TOC1"/>
        <w:tabs>
          <w:tab w:val="right" w:leader="dot" w:pos="8306"/>
        </w:tabs>
      </w:pPr>
      <w:hyperlink w:anchor="_Toc15992" w:history="1">
        <w:r>
          <w:rPr>
            <w:rFonts w:ascii="仿宋" w:eastAsia="仿宋" w:hAnsi="仿宋" w:cs="仿宋" w:hint="eastAsia"/>
            <w:lang w:eastAsia="zh-CN"/>
          </w:rPr>
          <w:t>十一、防暴膜项目技术管理</w:t>
        </w:r>
        <w:r>
          <w:tab/>
        </w:r>
        <w:r>
          <w:fldChar w:fldCharType="begin"/>
        </w:r>
        <w:r>
          <w:instrText xml:space="preserve"> PAGEREF _Toc15992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2" w:history="1">
        <w:r>
          <w:rPr>
            <w:rFonts w:ascii="仿宋" w:eastAsia="仿宋" w:hAnsi="仿宋" w:cs="仿宋" w:hint="eastAsia"/>
            <w:lang w:eastAsia="zh-CN"/>
          </w:rPr>
          <w:t>(一)、技术方案选用方向</w:t>
        </w:r>
        <w:r>
          <w:tab/>
        </w:r>
        <w:r>
          <w:fldChar w:fldCharType="begin"/>
        </w:r>
        <w:r>
          <w:instrText xml:space="preserve"> PAGEREF _Toc31162 \h </w:instrText>
        </w:r>
        <w:r>
          <w:fldChar w:fldCharType="separate"/>
        </w:r>
        <w:r>
          <w:t>38</w:t>
        </w:r>
        <w:r>
          <w:fldChar w:fldCharType="end"/>
        </w:r>
      </w:hyperlink>
    </w:p>
    <w:p>
      <w:pPr>
        <w:pStyle w:val="TOC2"/>
        <w:tabs>
          <w:tab w:val="right" w:leader="dot" w:pos="8306"/>
        </w:tabs>
      </w:pPr>
      <w:hyperlink w:anchor="_Toc18064" w:history="1">
        <w:r>
          <w:rPr>
            <w:rFonts w:ascii="仿宋" w:eastAsia="仿宋" w:hAnsi="仿宋" w:cs="仿宋" w:hint="eastAsia"/>
            <w:lang w:eastAsia="zh-CN"/>
          </w:rPr>
          <w:t>(二)、工艺技术方案选用原则</w:t>
        </w:r>
        <w:r>
          <w:tab/>
        </w:r>
        <w:r>
          <w:fldChar w:fldCharType="begin"/>
        </w:r>
        <w:r>
          <w:instrText xml:space="preserve"> PAGEREF _Toc18064 \h </w:instrText>
        </w:r>
        <w:r>
          <w:fldChar w:fldCharType="separate"/>
        </w:r>
        <w:r>
          <w:t>39</w:t>
        </w:r>
        <w:r>
          <w:fldChar w:fldCharType="end"/>
        </w:r>
      </w:hyperlink>
    </w:p>
    <w:p>
      <w:pPr>
        <w:pStyle w:val="TOC2"/>
        <w:tabs>
          <w:tab w:val="right" w:leader="dot" w:pos="8306"/>
        </w:tabs>
      </w:pPr>
      <w:hyperlink w:anchor="_Toc32239" w:history="1">
        <w:r>
          <w:rPr>
            <w:rFonts w:ascii="仿宋" w:eastAsia="仿宋" w:hAnsi="仿宋" w:cs="仿宋" w:hint="eastAsia"/>
            <w:lang w:eastAsia="zh-CN"/>
          </w:rPr>
          <w:t>(三)、工艺技术方案要求</w:t>
        </w:r>
        <w:r>
          <w:tab/>
        </w:r>
        <w:r>
          <w:fldChar w:fldCharType="begin"/>
        </w:r>
        <w:r>
          <w:instrText xml:space="preserve"> PAGEREF _Toc32239 \h </w:instrText>
        </w:r>
        <w:r>
          <w:fldChar w:fldCharType="separate"/>
        </w:r>
        <w:r>
          <w:t>41</w:t>
        </w:r>
        <w:r>
          <w:fldChar w:fldCharType="end"/>
        </w:r>
      </w:hyperlink>
    </w:p>
    <w:p>
      <w:pPr>
        <w:pStyle w:val="TOC1"/>
        <w:tabs>
          <w:tab w:val="right" w:leader="dot" w:pos="8306"/>
        </w:tabs>
      </w:pPr>
      <w:hyperlink w:anchor="_Toc28961" w:history="1">
        <w:r>
          <w:rPr>
            <w:rFonts w:ascii="仿宋" w:eastAsia="仿宋" w:hAnsi="仿宋" w:cs="仿宋" w:hint="eastAsia"/>
            <w:lang w:eastAsia="zh-CN"/>
          </w:rPr>
          <w:t>十二、防暴膜项目人力资源培养与发展</w:t>
        </w:r>
        <w:r>
          <w:tab/>
        </w:r>
        <w:r>
          <w:fldChar w:fldCharType="begin"/>
        </w:r>
        <w:r>
          <w:instrText xml:space="preserve"> PAGEREF _Toc28961 \h </w:instrText>
        </w:r>
        <w:r>
          <w:fldChar w:fldCharType="separate"/>
        </w:r>
        <w:r>
          <w:t>44</w:t>
        </w:r>
        <w:r>
          <w:fldChar w:fldCharType="end"/>
        </w:r>
      </w:hyperlink>
    </w:p>
    <w:p>
      <w:pPr>
        <w:pStyle w:val="TOC2"/>
        <w:tabs>
          <w:tab w:val="right" w:leader="dot" w:pos="8306"/>
        </w:tabs>
      </w:pPr>
      <w:hyperlink w:anchor="_Toc13001" w:history="1">
        <w:r>
          <w:rPr>
            <w:rFonts w:ascii="仿宋" w:eastAsia="仿宋" w:hAnsi="仿宋" w:cs="仿宋" w:hint="eastAsia"/>
            <w:lang w:eastAsia="zh-CN"/>
          </w:rPr>
          <w:t>(一)、人才需求与规划</w:t>
        </w:r>
        <w:r>
          <w:tab/>
        </w:r>
        <w:r>
          <w:fldChar w:fldCharType="begin"/>
        </w:r>
        <w:r>
          <w:instrText xml:space="preserve"> PAGEREF _Toc13001 \h </w:instrText>
        </w:r>
        <w:r>
          <w:fldChar w:fldCharType="separate"/>
        </w:r>
        <w:r>
          <w:t>44</w:t>
        </w:r>
        <w:r>
          <w:fldChar w:fldCharType="end"/>
        </w:r>
      </w:hyperlink>
    </w:p>
    <w:p>
      <w:pPr>
        <w:pStyle w:val="TOC2"/>
        <w:tabs>
          <w:tab w:val="right" w:leader="dot" w:pos="8306"/>
        </w:tabs>
      </w:pPr>
      <w:hyperlink w:anchor="_Toc9858" w:history="1">
        <w:r>
          <w:rPr>
            <w:rFonts w:ascii="仿宋" w:eastAsia="仿宋" w:hAnsi="仿宋" w:cs="仿宋" w:hint="eastAsia"/>
            <w:lang w:eastAsia="zh-CN"/>
          </w:rPr>
          <w:t>(二)、培训与发展计划</w:t>
        </w:r>
        <w:r>
          <w:tab/>
        </w:r>
        <w:r>
          <w:fldChar w:fldCharType="begin"/>
        </w:r>
        <w:r>
          <w:instrText xml:space="preserve"> PAGEREF _Toc9858 \h </w:instrText>
        </w:r>
        <w:r>
          <w:fldChar w:fldCharType="separate"/>
        </w:r>
        <w:r>
          <w:t>44</w:t>
        </w:r>
        <w:r>
          <w:fldChar w:fldCharType="end"/>
        </w:r>
      </w:hyperlink>
    </w:p>
    <w:p>
      <w:pPr>
        <w:pStyle w:val="TOC1"/>
        <w:tabs>
          <w:tab w:val="right" w:leader="dot" w:pos="8306"/>
        </w:tabs>
      </w:pPr>
      <w:hyperlink w:anchor="_Toc16885" w:history="1">
        <w:r>
          <w:rPr>
            <w:rFonts w:ascii="仿宋" w:eastAsia="仿宋" w:hAnsi="仿宋" w:cs="仿宋" w:hint="eastAsia"/>
            <w:lang w:eastAsia="zh-CN"/>
          </w:rPr>
          <w:t>十三、防暴膜项目实施保障措施</w:t>
        </w:r>
        <w:r>
          <w:tab/>
        </w:r>
        <w:r>
          <w:fldChar w:fldCharType="begin"/>
        </w:r>
        <w:r>
          <w:instrText xml:space="preserve"> PAGEREF _Toc16885 \h </w:instrText>
        </w:r>
        <w:r>
          <w:fldChar w:fldCharType="separate"/>
        </w:r>
        <w:r>
          <w:t>45</w:t>
        </w:r>
        <w:r>
          <w:fldChar w:fldCharType="end"/>
        </w:r>
      </w:hyperlink>
    </w:p>
    <w:p>
      <w:pPr>
        <w:pStyle w:val="TOC2"/>
        <w:tabs>
          <w:tab w:val="right" w:leader="dot" w:pos="8306"/>
        </w:tabs>
      </w:pPr>
      <w:hyperlink w:anchor="_Toc27056" w:history="1">
        <w:r>
          <w:rPr>
            <w:rFonts w:ascii="仿宋" w:eastAsia="仿宋" w:hAnsi="仿宋" w:cs="仿宋" w:hint="eastAsia"/>
            <w:lang w:eastAsia="zh-CN"/>
          </w:rPr>
          <w:t>(一)、防暴膜项目实施保障机制</w:t>
        </w:r>
        <w:r>
          <w:tab/>
        </w:r>
        <w:r>
          <w:fldChar w:fldCharType="begin"/>
        </w:r>
        <w:r>
          <w:instrText xml:space="preserve"> PAGEREF _Toc27056 \h </w:instrText>
        </w:r>
        <w:r>
          <w:fldChar w:fldCharType="separate"/>
        </w:r>
        <w:r>
          <w:t>45</w:t>
        </w:r>
        <w:r>
          <w:fldChar w:fldCharType="end"/>
        </w:r>
      </w:hyperlink>
    </w:p>
    <w:p>
      <w:pPr>
        <w:pStyle w:val="TOC2"/>
        <w:tabs>
          <w:tab w:val="right" w:leader="dot" w:pos="8306"/>
        </w:tabs>
      </w:pPr>
      <w:hyperlink w:anchor="_Toc10868" w:history="1">
        <w:r>
          <w:rPr>
            <w:rFonts w:ascii="仿宋" w:eastAsia="仿宋" w:hAnsi="仿宋" w:cs="仿宋" w:hint="eastAsia"/>
            <w:lang w:eastAsia="zh-CN"/>
          </w:rPr>
          <w:t>(二)、防暴膜项目法律合规要求</w:t>
        </w:r>
        <w:r>
          <w:tab/>
        </w:r>
        <w:r>
          <w:fldChar w:fldCharType="begin"/>
        </w:r>
        <w:r>
          <w:instrText xml:space="preserve"> PAGEREF _Toc10868 \h </w:instrText>
        </w:r>
        <w:r>
          <w:fldChar w:fldCharType="separate"/>
        </w:r>
        <w:r>
          <w:t>48</w:t>
        </w:r>
        <w:r>
          <w:fldChar w:fldCharType="end"/>
        </w:r>
      </w:hyperlink>
    </w:p>
    <w:p>
      <w:pPr>
        <w:pStyle w:val="TOC2"/>
        <w:tabs>
          <w:tab w:val="right" w:leader="dot" w:pos="8306"/>
        </w:tabs>
      </w:pPr>
      <w:hyperlink w:anchor="_Toc3514" w:history="1">
        <w:r>
          <w:rPr>
            <w:rFonts w:ascii="仿宋" w:eastAsia="仿宋" w:hAnsi="仿宋" w:cs="仿宋" w:hint="eastAsia"/>
            <w:lang w:eastAsia="zh-CN"/>
          </w:rPr>
          <w:t>(三)、防暴膜项目合同管理与法律事务</w:t>
        </w:r>
        <w:r>
          <w:tab/>
        </w:r>
        <w:r>
          <w:fldChar w:fldCharType="begin"/>
        </w:r>
        <w:r>
          <w:instrText xml:space="preserve"> PAGEREF _Toc3514 \h </w:instrText>
        </w:r>
        <w:r>
          <w:fldChar w:fldCharType="separate"/>
        </w:r>
        <w:r>
          <w:t>52</w:t>
        </w:r>
        <w:r>
          <w:fldChar w:fldCharType="end"/>
        </w:r>
      </w:hyperlink>
    </w:p>
    <w:p>
      <w:pPr>
        <w:pStyle w:val="TOC2"/>
        <w:tabs>
          <w:tab w:val="right" w:leader="dot" w:pos="8306"/>
        </w:tabs>
      </w:pPr>
      <w:hyperlink w:anchor="_Toc19170" w:history="1">
        <w:r>
          <w:rPr>
            <w:rFonts w:ascii="仿宋" w:eastAsia="仿宋" w:hAnsi="仿宋" w:cs="仿宋" w:hint="eastAsia"/>
            <w:lang w:eastAsia="zh-CN"/>
          </w:rPr>
          <w:t>(四)、防暴膜项目知识产权保护策略</w:t>
        </w:r>
        <w:r>
          <w:tab/>
        </w:r>
        <w:r>
          <w:fldChar w:fldCharType="begin"/>
        </w:r>
        <w:r>
          <w:instrText xml:space="preserve"> PAGEREF _Toc19170 \h </w:instrText>
        </w:r>
        <w:r>
          <w:fldChar w:fldCharType="separate"/>
        </w:r>
        <w:r>
          <w:t>58</w:t>
        </w:r>
        <w:r>
          <w:fldChar w:fldCharType="end"/>
        </w:r>
      </w:hyperlink>
    </w:p>
    <w:p>
      <w:pPr>
        <w:pStyle w:val="TOC1"/>
        <w:tabs>
          <w:tab w:val="right" w:leader="dot" w:pos="8306"/>
        </w:tabs>
      </w:pPr>
      <w:hyperlink w:anchor="_Toc6000" w:history="1">
        <w:r>
          <w:rPr>
            <w:rFonts w:ascii="仿宋" w:eastAsia="仿宋" w:hAnsi="仿宋" w:cs="仿宋" w:hint="eastAsia"/>
            <w:lang w:eastAsia="zh-CN"/>
          </w:rPr>
          <w:t>十四、防暴膜项目工程方案分析</w:t>
        </w:r>
        <w:r>
          <w:tab/>
        </w:r>
        <w:r>
          <w:fldChar w:fldCharType="begin"/>
        </w:r>
        <w:r>
          <w:instrText xml:space="preserve"> PAGEREF _Toc6000 \h </w:instrText>
        </w:r>
        <w:r>
          <w:fldChar w:fldCharType="separate"/>
        </w:r>
        <w:r>
          <w:t>61</w:t>
        </w:r>
        <w:r>
          <w:fldChar w:fldCharType="end"/>
        </w:r>
      </w:hyperlink>
    </w:p>
    <w:p>
      <w:pPr>
        <w:pStyle w:val="TOC2"/>
        <w:tabs>
          <w:tab w:val="right" w:leader="dot" w:pos="8306"/>
        </w:tabs>
      </w:pPr>
      <w:hyperlink w:anchor="_Toc15083" w:history="1">
        <w:r>
          <w:rPr>
            <w:rFonts w:ascii="仿宋" w:eastAsia="仿宋" w:hAnsi="仿宋" w:cs="仿宋" w:hint="eastAsia"/>
            <w:lang w:eastAsia="zh-CN"/>
          </w:rPr>
          <w:t>(一)、建筑工程设计原则</w:t>
        </w:r>
        <w:r>
          <w:tab/>
        </w:r>
        <w:r>
          <w:fldChar w:fldCharType="begin"/>
        </w:r>
        <w:r>
          <w:instrText xml:space="preserve"> PAGEREF _Toc15083 \h </w:instrText>
        </w:r>
        <w:r>
          <w:fldChar w:fldCharType="separate"/>
        </w:r>
        <w:r>
          <w:t>61</w:t>
        </w:r>
        <w:r>
          <w:fldChar w:fldCharType="end"/>
        </w:r>
      </w:hyperlink>
    </w:p>
    <w:p>
      <w:pPr>
        <w:pStyle w:val="TOC2"/>
        <w:tabs>
          <w:tab w:val="right" w:leader="dot" w:pos="8306"/>
        </w:tabs>
      </w:pPr>
      <w:hyperlink w:anchor="_Toc13688" w:history="1">
        <w:r>
          <w:rPr>
            <w:rFonts w:ascii="仿宋" w:eastAsia="仿宋" w:hAnsi="仿宋" w:cs="仿宋" w:hint="eastAsia"/>
            <w:lang w:eastAsia="zh-CN"/>
          </w:rPr>
          <w:t>(二)、土建工程建设指标</w:t>
        </w:r>
        <w:r>
          <w:tab/>
        </w:r>
        <w:r>
          <w:fldChar w:fldCharType="begin"/>
        </w:r>
        <w:r>
          <w:instrText xml:space="preserve"> PAGEREF _Toc13688 \h </w:instrText>
        </w:r>
        <w:r>
          <w:fldChar w:fldCharType="separate"/>
        </w:r>
        <w:r>
          <w:t>64</w:t>
        </w:r>
        <w:r>
          <w:fldChar w:fldCharType="end"/>
        </w:r>
      </w:hyperlink>
    </w:p>
    <w:p>
      <w:pPr>
        <w:pStyle w:val="TOC1"/>
        <w:tabs>
          <w:tab w:val="right" w:leader="dot" w:pos="8306"/>
        </w:tabs>
      </w:pPr>
      <w:hyperlink w:anchor="_Toc21889" w:history="1">
        <w:r>
          <w:rPr>
            <w:rFonts w:ascii="仿宋" w:eastAsia="仿宋" w:hAnsi="仿宋" w:cs="仿宋" w:hint="eastAsia"/>
            <w:lang w:eastAsia="zh-CN"/>
          </w:rPr>
          <w:t>十五、防暴膜项目治理与监督</w:t>
        </w:r>
        <w:r>
          <w:tab/>
        </w:r>
        <w:r>
          <w:fldChar w:fldCharType="begin"/>
        </w:r>
        <w:r>
          <w:instrText xml:space="preserve"> PAGEREF _Toc21889 \h </w:instrText>
        </w:r>
        <w:r>
          <w:fldChar w:fldCharType="separate"/>
        </w:r>
        <w:r>
          <w:t>66</w:t>
        </w:r>
        <w:r>
          <w:fldChar w:fldCharType="end"/>
        </w:r>
      </w:hyperlink>
    </w:p>
    <w:p>
      <w:pPr>
        <w:pStyle w:val="TOC2"/>
        <w:tabs>
          <w:tab w:val="right" w:leader="dot" w:pos="8306"/>
        </w:tabs>
      </w:pPr>
      <w:hyperlink w:anchor="_Toc19015" w:history="1">
        <w:r>
          <w:rPr>
            <w:rFonts w:ascii="仿宋" w:eastAsia="仿宋" w:hAnsi="仿宋" w:cs="仿宋" w:hint="eastAsia"/>
            <w:lang w:eastAsia="zh-CN"/>
          </w:rPr>
          <w:t>(一)、防暴膜项目治理结构</w:t>
        </w:r>
        <w:r>
          <w:tab/>
        </w:r>
        <w:r>
          <w:fldChar w:fldCharType="begin"/>
        </w:r>
        <w:r>
          <w:instrText xml:space="preserve"> PAGEREF _Toc19015 \h </w:instrText>
        </w:r>
        <w:r>
          <w:fldChar w:fldCharType="separate"/>
        </w:r>
        <w:r>
          <w:t>66</w:t>
        </w:r>
        <w:r>
          <w:fldChar w:fldCharType="end"/>
        </w:r>
      </w:hyperlink>
    </w:p>
    <w:p>
      <w:pPr>
        <w:pStyle w:val="TOC2"/>
        <w:tabs>
          <w:tab w:val="right" w:leader="dot" w:pos="8306"/>
        </w:tabs>
      </w:pPr>
      <w:hyperlink w:anchor="_Toc8581" w:history="1">
        <w:r>
          <w:rPr>
            <w:rFonts w:ascii="仿宋" w:eastAsia="仿宋" w:hAnsi="仿宋" w:cs="仿宋" w:hint="eastAsia"/>
            <w:lang w:eastAsia="zh-CN"/>
          </w:rPr>
          <w:t>(二)、监督与审计</w:t>
        </w:r>
        <w:r>
          <w:tab/>
        </w:r>
        <w:r>
          <w:fldChar w:fldCharType="begin"/>
        </w:r>
        <w:r>
          <w:instrText xml:space="preserve"> PAGEREF _Toc8581 \h </w:instrText>
        </w:r>
        <w:r>
          <w:fldChar w:fldCharType="separate"/>
        </w:r>
        <w:r>
          <w:t>67</w:t>
        </w:r>
        <w:r>
          <w:fldChar w:fldCharType="end"/>
        </w:r>
      </w:hyperlink>
    </w:p>
    <w:p>
      <w:pPr>
        <w:pStyle w:val="TOC1"/>
        <w:tabs>
          <w:tab w:val="right" w:leader="dot" w:pos="8306"/>
        </w:tabs>
      </w:pPr>
      <w:hyperlink w:anchor="_Toc7813" w:history="1">
        <w:r>
          <w:rPr>
            <w:rFonts w:ascii="仿宋" w:eastAsia="仿宋" w:hAnsi="仿宋" w:cs="仿宋" w:hint="eastAsia"/>
            <w:lang w:eastAsia="zh-CN"/>
          </w:rPr>
          <w:t>十六、防暴膜项目变更管理</w:t>
        </w:r>
        <w:r>
          <w:tab/>
        </w:r>
        <w:r>
          <w:fldChar w:fldCharType="begin"/>
        </w:r>
        <w:r>
          <w:instrText xml:space="preserve"> PAGEREF _Toc7813 \h </w:instrText>
        </w:r>
        <w:r>
          <w:fldChar w:fldCharType="separate"/>
        </w:r>
        <w:r>
          <w:t>68</w:t>
        </w:r>
        <w:r>
          <w:fldChar w:fldCharType="end"/>
        </w:r>
      </w:hyperlink>
    </w:p>
    <w:p>
      <w:pPr>
        <w:pStyle w:val="TOC2"/>
        <w:tabs>
          <w:tab w:val="right" w:leader="dot" w:pos="8306"/>
        </w:tabs>
      </w:pPr>
      <w:hyperlink w:anchor="_Toc29962" w:history="1">
        <w:r>
          <w:rPr>
            <w:rFonts w:ascii="仿宋" w:eastAsia="仿宋" w:hAnsi="仿宋" w:cs="仿宋" w:hint="eastAsia"/>
            <w:lang w:eastAsia="zh-CN"/>
          </w:rPr>
          <w:t>(一)、变更申请与评估</w:t>
        </w:r>
        <w:r>
          <w:tab/>
        </w:r>
        <w:r>
          <w:fldChar w:fldCharType="begin"/>
        </w:r>
        <w:r>
          <w:instrText xml:space="preserve"> PAGEREF _Toc29962 \h </w:instrText>
        </w:r>
        <w:r>
          <w:fldChar w:fldCharType="separate"/>
        </w:r>
        <w:r>
          <w:t>68</w:t>
        </w:r>
        <w:r>
          <w:fldChar w:fldCharType="end"/>
        </w:r>
      </w:hyperlink>
    </w:p>
    <w:p>
      <w:pPr>
        <w:pStyle w:val="TOC2"/>
        <w:tabs>
          <w:tab w:val="right" w:leader="dot" w:pos="8306"/>
        </w:tabs>
      </w:pPr>
      <w:hyperlink w:anchor="_Toc18401" w:history="1">
        <w:r>
          <w:rPr>
            <w:rFonts w:ascii="仿宋" w:eastAsia="仿宋" w:hAnsi="仿宋" w:cs="仿宋" w:hint="eastAsia"/>
            <w:lang w:eastAsia="zh-CN"/>
          </w:rPr>
          <w:t>(二)、变更实施与控制</w:t>
        </w:r>
        <w:r>
          <w:tab/>
        </w:r>
        <w:r>
          <w:fldChar w:fldCharType="begin"/>
        </w:r>
        <w:r>
          <w:instrText xml:space="preserve"> PAGEREF _Toc18401 \h </w:instrText>
        </w:r>
        <w:r>
          <w:fldChar w:fldCharType="separate"/>
        </w:r>
        <w:r>
          <w:t>69</w:t>
        </w:r>
        <w:r>
          <w:fldChar w:fldCharType="end"/>
        </w:r>
      </w:hyperlink>
    </w:p>
    <w:p>
      <w:pPr>
        <w:pStyle w:val="TOC1"/>
        <w:tabs>
          <w:tab w:val="right" w:leader="dot" w:pos="8306"/>
        </w:tabs>
      </w:pPr>
      <w:hyperlink w:anchor="_Toc20312" w:history="1">
        <w:r>
          <w:rPr>
            <w:rFonts w:ascii="仿宋" w:eastAsia="仿宋" w:hAnsi="仿宋" w:cs="仿宋" w:hint="eastAsia"/>
            <w:lang w:eastAsia="zh-CN"/>
          </w:rPr>
          <w:t>十七、供应链管理</w:t>
        </w:r>
        <w:r>
          <w:tab/>
        </w:r>
        <w:r>
          <w:fldChar w:fldCharType="begin"/>
        </w:r>
        <w:r>
          <w:instrText xml:space="preserve"> PAGEREF _Toc20312 \h </w:instrText>
        </w:r>
        <w:r>
          <w:fldChar w:fldCharType="separate"/>
        </w:r>
        <w:r>
          <w:t>69</w:t>
        </w:r>
        <w:r>
          <w:fldChar w:fldCharType="end"/>
        </w:r>
      </w:hyperlink>
    </w:p>
    <w:p>
      <w:pPr>
        <w:pStyle w:val="TOC2"/>
        <w:tabs>
          <w:tab w:val="right" w:leader="dot" w:pos="8306"/>
        </w:tabs>
      </w:pPr>
      <w:hyperlink w:anchor="_Toc28530" w:history="1">
        <w:r>
          <w:rPr>
            <w:rFonts w:ascii="仿宋" w:eastAsia="仿宋" w:hAnsi="仿宋" w:cs="仿宋" w:hint="eastAsia"/>
            <w:lang w:eastAsia="zh-CN"/>
          </w:rPr>
          <w:t>(一)、供应链战略规划</w:t>
        </w:r>
        <w:r>
          <w:tab/>
        </w:r>
        <w:r>
          <w:fldChar w:fldCharType="begin"/>
        </w:r>
        <w:r>
          <w:instrText xml:space="preserve"> PAGEREF _Toc28530 \h </w:instrText>
        </w:r>
        <w:r>
          <w:fldChar w:fldCharType="separate"/>
        </w:r>
        <w:r>
          <w:t>69</w:t>
        </w:r>
        <w:r>
          <w:fldChar w:fldCharType="end"/>
        </w:r>
      </w:hyperlink>
    </w:p>
    <w:p>
      <w:pPr>
        <w:pStyle w:val="TOC2"/>
        <w:tabs>
          <w:tab w:val="right" w:leader="dot" w:pos="8306"/>
        </w:tabs>
      </w:pPr>
      <w:hyperlink w:anchor="_Toc2132" w:history="1">
        <w:r>
          <w:rPr>
            <w:rFonts w:ascii="仿宋" w:eastAsia="仿宋" w:hAnsi="仿宋" w:cs="仿宋" w:hint="eastAsia"/>
            <w:lang w:eastAsia="zh-CN"/>
          </w:rPr>
          <w:t>(二)、供应商选择与合作</w:t>
        </w:r>
        <w:r>
          <w:tab/>
        </w:r>
        <w:r>
          <w:fldChar w:fldCharType="begin"/>
        </w:r>
        <w:r>
          <w:instrText xml:space="preserve"> PAGEREF _Toc2132 \h </w:instrText>
        </w:r>
        <w:r>
          <w:fldChar w:fldCharType="separate"/>
        </w:r>
        <w:r>
          <w:t>71</w:t>
        </w:r>
        <w:r>
          <w:fldChar w:fldCharType="end"/>
        </w:r>
      </w:hyperlink>
    </w:p>
    <w:p>
      <w:pPr>
        <w:pStyle w:val="TOC2"/>
        <w:tabs>
          <w:tab w:val="right" w:leader="dot" w:pos="8306"/>
        </w:tabs>
      </w:pPr>
      <w:hyperlink w:anchor="_Toc15370" w:history="1">
        <w:r>
          <w:rPr>
            <w:rFonts w:ascii="仿宋" w:eastAsia="仿宋" w:hAnsi="仿宋" w:cs="仿宋" w:hint="eastAsia"/>
            <w:lang w:eastAsia="zh-CN"/>
          </w:rPr>
          <w:t>(三)、物流与库存管理</w:t>
        </w:r>
        <w:r>
          <w:tab/>
        </w:r>
        <w:r>
          <w:fldChar w:fldCharType="begin"/>
        </w:r>
        <w:r>
          <w:instrText xml:space="preserve"> PAGEREF _Toc15370 \h </w:instrText>
        </w:r>
        <w:r>
          <w:fldChar w:fldCharType="separate"/>
        </w:r>
        <w:r>
          <w:t>72</w:t>
        </w:r>
        <w:r>
          <w:fldChar w:fldCharType="end"/>
        </w:r>
      </w:hyperlink>
    </w:p>
    <w:p>
      <w:pPr>
        <w:pStyle w:val="TOC1"/>
        <w:tabs>
          <w:tab w:val="right" w:leader="dot" w:pos="8306"/>
        </w:tabs>
      </w:pPr>
      <w:hyperlink w:anchor="_Toc10246" w:history="1">
        <w:r>
          <w:rPr>
            <w:rFonts w:ascii="仿宋" w:eastAsia="仿宋" w:hAnsi="仿宋" w:cs="仿宋" w:hint="eastAsia"/>
            <w:lang w:eastAsia="zh-CN"/>
          </w:rPr>
          <w:t>十八、质量管理体系</w:t>
        </w:r>
        <w:r>
          <w:tab/>
        </w:r>
        <w:r>
          <w:fldChar w:fldCharType="begin"/>
        </w:r>
        <w:r>
          <w:instrText xml:space="preserve"> PAGEREF _Toc10246 \h </w:instrText>
        </w:r>
        <w:r>
          <w:fldChar w:fldCharType="separate"/>
        </w:r>
        <w:r>
          <w:t>73</w:t>
        </w:r>
        <w:r>
          <w:fldChar w:fldCharType="end"/>
        </w:r>
      </w:hyperlink>
    </w:p>
    <w:p>
      <w:pPr>
        <w:pStyle w:val="TOC2"/>
        <w:tabs>
          <w:tab w:val="right" w:leader="dot" w:pos="8306"/>
        </w:tabs>
      </w:pPr>
      <w:hyperlink w:anchor="_Toc2084" w:history="1">
        <w:r>
          <w:rPr>
            <w:rFonts w:ascii="仿宋" w:eastAsia="仿宋" w:hAnsi="仿宋" w:cs="仿宋" w:hint="eastAsia"/>
            <w:lang w:eastAsia="zh-CN"/>
          </w:rPr>
          <w:t>(一)、质量目标与方针</w:t>
        </w:r>
        <w:r>
          <w:tab/>
        </w:r>
        <w:r>
          <w:fldChar w:fldCharType="begin"/>
        </w:r>
        <w:r>
          <w:instrText xml:space="preserve"> PAGEREF _Toc2084 \h </w:instrText>
        </w:r>
        <w:r>
          <w:fldChar w:fldCharType="separate"/>
        </w:r>
        <w:r>
          <w:t>73</w:t>
        </w:r>
        <w:r>
          <w:fldChar w:fldCharType="end"/>
        </w:r>
      </w:hyperlink>
    </w:p>
    <w:p>
      <w:pPr>
        <w:pStyle w:val="TOC2"/>
        <w:tabs>
          <w:tab w:val="right" w:leader="dot" w:pos="8306"/>
        </w:tabs>
      </w:pPr>
      <w:hyperlink w:anchor="_Toc3910" w:history="1">
        <w:r>
          <w:rPr>
            <w:rFonts w:ascii="仿宋" w:eastAsia="仿宋" w:hAnsi="仿宋" w:cs="仿宋" w:hint="eastAsia"/>
            <w:lang w:eastAsia="zh-CN"/>
          </w:rPr>
          <w:t>(二)、质量管理责任</w:t>
        </w:r>
        <w:r>
          <w:tab/>
        </w:r>
        <w:r>
          <w:fldChar w:fldCharType="begin"/>
        </w:r>
        <w:r>
          <w:instrText xml:space="preserve"> PAGEREF _Toc3910 \h </w:instrText>
        </w:r>
        <w:r>
          <w:fldChar w:fldCharType="separate"/>
        </w:r>
        <w:r>
          <w:t>74</w:t>
        </w:r>
        <w:r>
          <w:fldChar w:fldCharType="end"/>
        </w:r>
      </w:hyperlink>
    </w:p>
    <w:p>
      <w:pPr>
        <w:pStyle w:val="TOC2"/>
        <w:tabs>
          <w:tab w:val="right" w:leader="dot" w:pos="8306"/>
        </w:tabs>
      </w:pPr>
      <w:hyperlink w:anchor="_Toc2140" w:history="1">
        <w:r>
          <w:rPr>
            <w:rFonts w:ascii="仿宋" w:eastAsia="仿宋" w:hAnsi="仿宋" w:cs="仿宋" w:hint="eastAsia"/>
            <w:lang w:eastAsia="zh-CN"/>
          </w:rPr>
          <w:t>(三)、质量管理体系文件</w:t>
        </w:r>
        <w:r>
          <w:tab/>
        </w:r>
        <w:r>
          <w:fldChar w:fldCharType="begin"/>
        </w:r>
        <w:r>
          <w:instrText xml:space="preserve"> PAGEREF _Toc2140 \h </w:instrText>
        </w:r>
        <w:r>
          <w:fldChar w:fldCharType="separate"/>
        </w:r>
        <w:r>
          <w:t>76</w:t>
        </w:r>
        <w:r>
          <w:fldChar w:fldCharType="end"/>
        </w:r>
      </w:hyperlink>
    </w:p>
    <w:p>
      <w:pPr>
        <w:pStyle w:val="TOC2"/>
        <w:tabs>
          <w:tab w:val="right" w:leader="dot" w:pos="8306"/>
        </w:tabs>
      </w:pPr>
      <w:hyperlink w:anchor="_Toc8921" w:history="1">
        <w:r>
          <w:rPr>
            <w:rFonts w:ascii="仿宋" w:eastAsia="仿宋" w:hAnsi="仿宋" w:cs="仿宋" w:hint="eastAsia"/>
            <w:lang w:eastAsia="zh-CN"/>
          </w:rPr>
          <w:t>(四)、质量培训与教育</w:t>
        </w:r>
        <w:r>
          <w:tab/>
        </w:r>
        <w:r>
          <w:fldChar w:fldCharType="begin"/>
        </w:r>
        <w:r>
          <w:instrText xml:space="preserve"> PAGEREF _Toc8921 \h </w:instrText>
        </w:r>
        <w:r>
          <w:fldChar w:fldCharType="separate"/>
        </w:r>
        <w:r>
          <w:t>78</w:t>
        </w:r>
        <w:r>
          <w:fldChar w:fldCharType="end"/>
        </w:r>
      </w:hyperlink>
    </w:p>
    <w:p>
      <w:pPr>
        <w:pStyle w:val="TOC2"/>
        <w:tabs>
          <w:tab w:val="right" w:leader="dot" w:pos="8306"/>
        </w:tabs>
      </w:pPr>
      <w:hyperlink w:anchor="_Toc28305" w:history="1">
        <w:r>
          <w:rPr>
            <w:rFonts w:ascii="仿宋" w:eastAsia="仿宋" w:hAnsi="仿宋" w:cs="仿宋" w:hint="eastAsia"/>
            <w:lang w:eastAsia="zh-CN"/>
          </w:rPr>
          <w:t>(五)、质量审核与评价</w:t>
        </w:r>
        <w:r>
          <w:tab/>
        </w:r>
        <w:r>
          <w:fldChar w:fldCharType="begin"/>
        </w:r>
        <w:r>
          <w:instrText xml:space="preserve"> PAGEREF _Toc28305 \h </w:instrText>
        </w:r>
        <w:r>
          <w:fldChar w:fldCharType="separate"/>
        </w:r>
        <w:r>
          <w:t>79</w:t>
        </w:r>
        <w:r>
          <w:fldChar w:fldCharType="end"/>
        </w:r>
      </w:hyperlink>
    </w:p>
    <w:p>
      <w:pPr>
        <w:pStyle w:val="TOC2"/>
        <w:tabs>
          <w:tab w:val="right" w:leader="dot" w:pos="8306"/>
        </w:tabs>
      </w:pPr>
      <w:hyperlink w:anchor="_Toc29839" w:history="1">
        <w:r>
          <w:rPr>
            <w:rFonts w:ascii="仿宋" w:eastAsia="仿宋" w:hAnsi="仿宋" w:cs="仿宋" w:hint="eastAsia"/>
            <w:lang w:eastAsia="zh-CN"/>
          </w:rPr>
          <w:t>(六)、不符合与纠正措施</w:t>
        </w:r>
        <w:r>
          <w:tab/>
        </w:r>
        <w:r>
          <w:fldChar w:fldCharType="begin"/>
        </w:r>
        <w:r>
          <w:instrText xml:space="preserve"> PAGEREF _Toc29839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55"/>
      <w:r>
        <w:rPr>
          <w:rFonts w:ascii="仿宋" w:eastAsia="仿宋" w:hAnsi="仿宋" w:cs="仿宋" w:hint="eastAsia"/>
          <w:sz w:val="28"/>
          <w:lang w:eastAsia="zh-CN"/>
        </w:rPr>
        <w:t>一、防暴膜项目土建工程</w:t>
      </w:r>
      <w:bookmarkEnd w:id="2"/>
    </w:p>
    <w:p>
      <w:pPr>
        <w:pStyle w:val="Heading2"/>
        <w:rPr>
          <w:rFonts w:ascii="仿宋" w:eastAsia="仿宋" w:hAnsi="仿宋" w:cs="仿宋" w:hint="eastAsia"/>
          <w:lang w:eastAsia="zh-CN"/>
        </w:rPr>
      </w:pPr>
      <w:bookmarkStart w:id="3" w:name="_Toc200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在防暴膜项目的建筑工程设计中，我们将秉承一系列重要的设计原则，以确保防暴膜项目建筑在功能、美观、可持续性等方面达到最佳效果。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首要原则是确保建筑的功能性得到最大化的发挥。我们将充分理解防暴膜项目的实际需求，合理布局各个功能区域，保证建筑在满足业务需求的同时，提供高效的工作环境。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在建筑设计中，我们将综合考虑建设和运营成本。通过精细的经济效益分析，确保设计方案在高效利用资源的同时，对防暴膜项目的长期盈利能力有积极的贡献。</w:t>
      </w:r>
    </w:p>
    <w:p>
      <w:pPr>
        <w:pStyle w:val="Heading2"/>
        <w:ind w:firstLine="560" w:firstLineChars="200"/>
        <w:rPr>
          <w:rFonts w:ascii="仿宋" w:eastAsia="仿宋" w:hAnsi="仿宋" w:cs="仿宋" w:hint="eastAsia"/>
          <w:sz w:val="28"/>
          <w:lang w:eastAsia="zh-CN"/>
        </w:rPr>
      </w:pPr>
      <w:bookmarkStart w:id="4" w:name="_Toc122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的土建工程设计中，我们将精准设定设计年限，结合防暴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暴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暴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暴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暴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7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本期工程防暴膜项目预计总建筑面积XXX平方米，其中：计容建筑面积XXX平方米，计划建筑工程投资XX万元，占防暴膜项目总投资的XX%。</w:t>
      </w:r>
    </w:p>
    <w:p>
      <w:pPr>
        <w:pStyle w:val="Heading1"/>
        <w:ind w:firstLine="560" w:firstLineChars="200"/>
        <w:rPr>
          <w:rFonts w:ascii="仿宋" w:eastAsia="仿宋" w:hAnsi="仿宋" w:cs="仿宋" w:hint="eastAsia"/>
          <w:sz w:val="28"/>
          <w:lang w:eastAsia="zh-CN"/>
        </w:rPr>
      </w:pPr>
      <w:bookmarkStart w:id="7" w:name="_Toc26565"/>
      <w:r>
        <w:rPr>
          <w:rFonts w:ascii="仿宋" w:eastAsia="仿宋" w:hAnsi="仿宋" w:cs="仿宋" w:hint="eastAsia"/>
          <w:sz w:val="28"/>
          <w:lang w:eastAsia="zh-CN"/>
        </w:rPr>
        <w:t>二、防暴膜项目建设背景及必要性分析</w:t>
      </w:r>
      <w:bookmarkEnd w:id="7"/>
    </w:p>
    <w:p>
      <w:pPr>
        <w:pStyle w:val="Heading2"/>
        <w:rPr>
          <w:rFonts w:ascii="仿宋" w:eastAsia="仿宋" w:hAnsi="仿宋" w:cs="仿宋" w:hint="eastAsia"/>
          <w:lang w:eastAsia="zh-CN"/>
        </w:rPr>
      </w:pPr>
      <w:bookmarkStart w:id="8" w:name="_Toc14202"/>
      <w:r>
        <w:rPr>
          <w:rFonts w:ascii="仿宋" w:eastAsia="仿宋" w:hAnsi="仿宋" w:cs="仿宋" w:hint="eastAsia"/>
          <w:lang w:eastAsia="zh-CN"/>
        </w:rPr>
        <w:t>(一)、防暴膜项目背景分析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防暴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暴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我们的背景分析将深入挖掘当前行业的发展趋势，通过对竞争态势的全面审视，找到防暴膜项目在这个潮流中的定位。同时，我们将关注行业内涌现的新兴机遇，以便防暴膜项目更好地融入行业发展的潮流中。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暴膜项目提供了强大的发展动力。我们将聚焦于行业内最新的技术发展趋势，包括但不限于人工智能、大数据分析、物联网等领域。通过深度的技术研究，我们将确保防暴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暴膜项目发展的源泉。我们将投入更多的精力对市场需求进行深入剖析，超越表面的需求，深入挖掘潜在的市场痛点和机遇。通过对市场需求的细致了解，防暴膜项目将更有针对性地设计解决方案，满足市场的多样化需求，从而更好地促进防暴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防暴膜项目战略至关重要。我们将对竞争态势进行更为深入的分析，包括但不限于市场份额、产品特点、客户满意度等多个维度。通过深度的竞争分析，防暴膜项目将能够更准确地把握市场脉搏，制定具有竞争力的防暴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暴膜项目的发展具有直接的影响。我们将进行更为全面的法规和政策分析，了解行业发展中的潜在法律风险和合规挑战。通过充分了解和遵守相关法规，防暴膜项目将确保在法律框架内合法合规运营，为防暴膜项目的稳健发展提供有力支持。</w:t>
      </w:r>
    </w:p>
    <w:p>
      <w:pPr>
        <w:pStyle w:val="Heading2"/>
        <w:ind w:firstLine="560" w:firstLineChars="200"/>
        <w:rPr>
          <w:rFonts w:ascii="仿宋" w:eastAsia="仿宋" w:hAnsi="仿宋" w:cs="仿宋" w:hint="eastAsia"/>
          <w:sz w:val="28"/>
          <w:lang w:eastAsia="zh-CN"/>
        </w:rPr>
      </w:pPr>
      <w:bookmarkStart w:id="9" w:name="_Toc16069"/>
      <w:r>
        <w:rPr>
          <w:rFonts w:ascii="仿宋" w:eastAsia="仿宋" w:hAnsi="仿宋" w:cs="仿宋" w:hint="eastAsia"/>
          <w:sz w:val="28"/>
          <w:lang w:eastAsia="zh-CN"/>
        </w:rPr>
        <w:t>(二)、防暴膜项目建设必要性分析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建设的迫切性源于对行业发展趋势的深刻洞察。我们正处于一个行业变革的时代，科技创新、数字化转型成为企业发展的关键动力。防暴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建设不仅仅是为了跟上潮流，更是为了通过技术创新推动企业的持续发展。通过引入先进的技术和解决方案，防暴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暴膜项目的建设成为必然选择，通过提高产品质量、拓展服务领域，从而在竞争中获得更多的机会。防暴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暴膜项目建设的必要性体现在对客户需求更精准的满足。通过防暴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建设的背后是对企业持续创新的追求。只有通过不断创新，企业才能在竞争中立于不败之地。防暴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069"/>
      <w:r>
        <w:rPr>
          <w:rFonts w:ascii="仿宋" w:eastAsia="仿宋" w:hAnsi="仿宋" w:cs="仿宋" w:hint="eastAsia"/>
          <w:sz w:val="28"/>
          <w:lang w:eastAsia="zh-CN"/>
        </w:rPr>
        <w:t>三、防暴膜项目文档管理</w:t>
      </w:r>
      <w:bookmarkEnd w:id="10"/>
    </w:p>
    <w:p>
      <w:pPr>
        <w:pStyle w:val="Heading2"/>
        <w:rPr>
          <w:rFonts w:ascii="仿宋" w:eastAsia="仿宋" w:hAnsi="仿宋" w:cs="仿宋" w:hint="eastAsia"/>
          <w:lang w:eastAsia="zh-CN"/>
        </w:rPr>
      </w:pPr>
      <w:bookmarkStart w:id="11" w:name="_Toc646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防暴膜项目高度重视文档的质量和准确性，以支持防暴膜项目的各项活动和决策。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文档的编制始于防暴膜项目计划的初期，我们制定了详细的文档编制计划，明确了每个文档的内容、格式和编写责任人。在防暴膜项目启动阶段，我们首先编制了防暴膜项目章程，明确定义了防暴膜项目的目标、范围、风险等关键要素。随后，防暴膜项目团队根据计划陆续编制了需求文档、设计文档、测试文档等各类文档，确保防暴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暴膜项目管理中的重要环节，旨在确保防暴膜项目文档符合质量标准和防暴膜项目需求。在防暴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除了内部审查，我们还进行了外部审查，邀请防暴膜项目相关利益方和专业领域的专家对文档进行独立审查。这有助于获取更全面、客观的反馈，确保防暴膜项目文档不仅符合内部标准，也满足外部需求。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防暴膜项目在文档编制与审查方面建立了严格的管理机制，通过规范的流程和多维度的审查，确保防暴膜项目文档的质量、准确性和可靠性，为防暴膜项目的顺利推进提供了有力支持。</w:t>
      </w:r>
    </w:p>
    <w:p>
      <w:pPr>
        <w:pStyle w:val="Heading2"/>
        <w:ind w:firstLine="560" w:firstLineChars="200"/>
        <w:rPr>
          <w:rFonts w:ascii="仿宋" w:eastAsia="仿宋" w:hAnsi="仿宋" w:cs="仿宋" w:hint="eastAsia"/>
          <w:sz w:val="28"/>
          <w:lang w:eastAsia="zh-CN"/>
        </w:rPr>
      </w:pPr>
      <w:bookmarkStart w:id="12" w:name="_Toc994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我们通过多渠道发布文档，包括电子邮件、防暴膜项目管理平台、内部网站等，以满足不同团队成员的偏好和需求。多渠道发布确保了信息的全面覆盖。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我们采用了精细的权限控制，确保只有授权人员可以访问敏感信息。这种安全措施保护了防暴膜项目文档的机密性，防止了未经授权的信息泄露。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95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文档存档与归档是防暴膜项目生命周期中一个至关重要的环节，直接关系到防暴膜项目信息的长期保存和历史记录的完整性。在防暴膜项目中，我们实施了一系列有效的文档存档与归档管理策略：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3988"/>
      <w:r>
        <w:rPr>
          <w:rFonts w:ascii="仿宋" w:eastAsia="仿宋" w:hAnsi="仿宋" w:cs="仿宋" w:hint="eastAsia"/>
          <w:sz w:val="28"/>
          <w:lang w:eastAsia="zh-CN"/>
        </w:rPr>
        <w:t>四、防暴膜项目危机管理</w:t>
      </w:r>
      <w:bookmarkEnd w:id="14"/>
    </w:p>
    <w:p>
      <w:pPr>
        <w:pStyle w:val="Heading2"/>
        <w:rPr>
          <w:rFonts w:ascii="仿宋" w:eastAsia="仿宋" w:hAnsi="仿宋" w:cs="仿宋" w:hint="eastAsia"/>
          <w:lang w:eastAsia="zh-CN"/>
        </w:rPr>
      </w:pPr>
      <w:bookmarkStart w:id="15" w:name="_Toc2314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危机管理中，危机预警与识别是确保防暴膜项目稳健运行的核心步骤。通过建立全面的监测机制，防暴膜项目团队旨在及时发现和理解潜在的风险和危机因素，以便采取及时的预防和应对措施，确保防暴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首先，通过深入的风险评估，防暴膜项目团队全面分析了整个防暴膜项目和各个阶段可能存在的威胁。这包括准确评估每个潜在风险的发生概率和可能影响的程度，为后续危机预警提供了有力支持。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暴膜项目团队着重于明确定义防暴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暴膜项目进展的持续监控，团队能够及时发现潜在问题并作出迅速反应。防暴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在这一阶段，团队的专业素养和反应速度将发挥至关重要的作用，以确保潜在危机能够在初期得到有效的处理，最大程度地减轻负面影响。通过危机预警与识别，防暴膜项目得以更有序、可控地推进。</w:t>
      </w:r>
    </w:p>
    <w:p>
      <w:pPr>
        <w:pStyle w:val="Heading2"/>
        <w:ind w:firstLine="560" w:firstLineChars="200"/>
        <w:rPr>
          <w:rFonts w:ascii="仿宋" w:eastAsia="仿宋" w:hAnsi="仿宋" w:cs="仿宋" w:hint="eastAsia"/>
          <w:sz w:val="28"/>
          <w:lang w:eastAsia="zh-CN"/>
        </w:rPr>
      </w:pPr>
      <w:bookmarkStart w:id="16" w:name="_Toc117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在危机发生时，防暴膜项目团队立即行动，成立了应急小组。该小组的任务是迅速制定并实施紧急应对措施，以最小化潜在损失。以下是采取的主要措施：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暂停防暴膜项目进度：为遏制危机蔓延，防暴膜项目暂时停止进行，以便全面评估当前状况。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资源重新分配：重新评估防暴膜项目资源的分配，确保最大限度地减小损失。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实时沟通：与关键利益相关者建立实时沟通机制，向他们传递防暴膜项目危机的实际状况，保障防暴膜项目核心利益。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在紧急应对的同时，防暴膜项目团队强调了团队协作和有效沟通的重要性。以下是团队协作的关键举措：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信息共享机制：建立了信息共享平台，确保团队成员能够及时获取防暴膜项目危机的实时信息。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领导者沟通：防暴膜项目领导者通过定期会议和即时沟通工具，指导团队应对危机，保持团队稳定运行。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随着危机得到初步控制，防暴膜项目团队转向制定恢复计划，以确保防暴膜项目能够从中迅速恢复。主要恢复计划包括：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修复受损的进度计划：重新评估防暴膜项目进度，制定修复计划，确保防暴膜项目尽快回归正常进程。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重新调整资源分配：优化资源分配，确保防暴膜项目在有限资源下高效运转。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风险管理机制加强：对防暴膜项目风险进行全面评估，制定更强化的风险管理策略，以预防未来可能的危机。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732"/>
      <w:r>
        <w:rPr>
          <w:rFonts w:ascii="仿宋" w:eastAsia="仿宋" w:hAnsi="仿宋" w:cs="仿宋" w:hint="eastAsia"/>
          <w:sz w:val="28"/>
          <w:lang w:eastAsia="zh-CN"/>
        </w:rPr>
        <w:t>五、防暴膜项目可持续发展</w:t>
      </w:r>
      <w:bookmarkEnd w:id="17"/>
    </w:p>
    <w:p>
      <w:pPr>
        <w:pStyle w:val="Heading2"/>
        <w:rPr>
          <w:rFonts w:ascii="仿宋" w:eastAsia="仿宋" w:hAnsi="仿宋" w:cs="仿宋" w:hint="eastAsia"/>
          <w:lang w:eastAsia="zh-CN"/>
        </w:rPr>
      </w:pPr>
      <w:bookmarkStart w:id="18" w:name="_Toc2441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暴膜项目中，防暴膜项目团队着眼于未来，明确了可持续发展的战略方向。制定的具体可持续发展目标包括降低资源使用、采用环保技术、最大化社会效益等。这一步骤不仅有助于防暴膜项目在环保和社会责任方面达到最高标准，也为未来提供了明确的指引，确保防暴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可持续实践的融入防暴膜项目管理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暴膜项目管理周期。从防暴膜项目规划开始，防暴膜项目团队就考虑了环境和社会的因素。在执行阶段，防暴膜项目团队积极推动绿色技术的应用，优化资源利用。此外，关注员工的社会责任，通过培训和沟通活动提高员工对可持续发展的认知，使他们能够在日常工作中践行可持续实践。这些举措不仅为防暴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86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扎根于防暴膜项目的可持续发展理念，我们深信环保与社会责任是防暴膜项目成功的关键支柱。在防暴膜项目的每一步，我们都致力于通过创新和实践，履行对环境和社会的坚定责任。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团队通过引入先进的环保技术、建立高效的废物处理系统以及推动能源节约措施，积极履行环保责任。定期的环保监测和评估确保防暴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暴膜项目不仅致力于自身可持续发展，还注重对社会的回馈。通过支持社区防暴膜项目、参与慈善事业、提供培训机会等方式，防暴膜项目积极履行社会责任。与当地社区建立积极互动，关注员工的工作与生活平衡，以及员工的身心健康，是防暴膜项目在社会责任层面的关键举措。这样的实践不仅增强了防暴膜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https://d.book118.com/506034230010010103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防暴膜项目规划设计方案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E4D8B"/>
    <w:rsid w:val="0D2E4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3423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2024-03-05T01:34:00Z</dcterms:created>
  <dcterms:modified xsi:type="dcterms:W3CDTF">2024-03-05T01:34:47Z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E76CAC210D964FA0AD637C79A2825940_11</vt:lpwstr>
  </property>
  <property fmtid="{D5CDD505-2E9C-101B-9397-08002B2CF9AE}" pid="3" name="KSOProductBuildVer">
    <vt:lpwstr>2052-12.1.0.16388</vt:lpwstr>
  </property>
</Properties>
</file>