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慢走丝线切割项目规划设计纲要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62" w:history="1">
        <w:r>
          <w:rPr>
            <w:rFonts w:ascii="仿宋" w:eastAsia="仿宋" w:hAnsi="仿宋" w:cs="仿宋" w:hint="eastAsia"/>
            <w:lang w:eastAsia="zh-CN"/>
          </w:rPr>
          <w:t>序言</w:t>
        </w:r>
        <w:r>
          <w:tab/>
        </w:r>
        <w:r>
          <w:fldChar w:fldCharType="begin"/>
        </w:r>
        <w:r>
          <w:instrText xml:space="preserve"> PAGEREF _Toc30662 \h </w:instrText>
        </w:r>
        <w:r>
          <w:fldChar w:fldCharType="separate"/>
        </w:r>
        <w:r>
          <w:t>3</w:t>
        </w:r>
        <w:r>
          <w:fldChar w:fldCharType="end"/>
        </w:r>
      </w:hyperlink>
    </w:p>
    <w:p>
      <w:pPr>
        <w:pStyle w:val="TOC1"/>
        <w:tabs>
          <w:tab w:val="right" w:leader="dot" w:pos="8306"/>
        </w:tabs>
      </w:pPr>
      <w:hyperlink w:anchor="_Toc15953" w:history="1">
        <w:r>
          <w:rPr>
            <w:rFonts w:ascii="仿宋" w:eastAsia="仿宋" w:hAnsi="仿宋" w:cs="仿宋" w:hint="eastAsia"/>
            <w:lang w:eastAsia="zh-CN"/>
          </w:rPr>
          <w:t>一、慢走丝线切割项目土建工程</w:t>
        </w:r>
        <w:r>
          <w:tab/>
        </w:r>
        <w:r>
          <w:fldChar w:fldCharType="begin"/>
        </w:r>
        <w:r>
          <w:instrText xml:space="preserve"> PAGEREF _Toc15953 \h </w:instrText>
        </w:r>
        <w:r>
          <w:fldChar w:fldCharType="separate"/>
        </w:r>
        <w:r>
          <w:t>3</w:t>
        </w:r>
        <w:r>
          <w:fldChar w:fldCharType="end"/>
        </w:r>
      </w:hyperlink>
    </w:p>
    <w:p>
      <w:pPr>
        <w:pStyle w:val="TOC2"/>
        <w:tabs>
          <w:tab w:val="right" w:leader="dot" w:pos="8306"/>
        </w:tabs>
      </w:pPr>
      <w:hyperlink w:anchor="_Toc6030" w:history="1">
        <w:r>
          <w:rPr>
            <w:rFonts w:ascii="仿宋" w:eastAsia="仿宋" w:hAnsi="仿宋" w:cs="仿宋" w:hint="eastAsia"/>
            <w:lang w:eastAsia="zh-CN"/>
          </w:rPr>
          <w:t>(一)、建筑工程设计原则</w:t>
        </w:r>
        <w:r>
          <w:tab/>
        </w:r>
        <w:r>
          <w:fldChar w:fldCharType="begin"/>
        </w:r>
        <w:r>
          <w:instrText xml:space="preserve"> PAGEREF _Toc6030 \h </w:instrText>
        </w:r>
        <w:r>
          <w:fldChar w:fldCharType="separate"/>
        </w:r>
        <w:r>
          <w:t>3</w:t>
        </w:r>
        <w:r>
          <w:fldChar w:fldCharType="end"/>
        </w:r>
      </w:hyperlink>
    </w:p>
    <w:p>
      <w:pPr>
        <w:pStyle w:val="TOC2"/>
        <w:tabs>
          <w:tab w:val="right" w:leader="dot" w:pos="8306"/>
        </w:tabs>
      </w:pPr>
      <w:hyperlink w:anchor="_Toc24042" w:history="1">
        <w:r>
          <w:rPr>
            <w:rFonts w:ascii="仿宋" w:eastAsia="仿宋" w:hAnsi="仿宋" w:cs="仿宋" w:hint="eastAsia"/>
            <w:lang w:eastAsia="zh-CN"/>
          </w:rPr>
          <w:t>(二)、土建工程设计年限及安全等级</w:t>
        </w:r>
        <w:r>
          <w:tab/>
        </w:r>
        <w:r>
          <w:fldChar w:fldCharType="begin"/>
        </w:r>
        <w:r>
          <w:instrText xml:space="preserve"> PAGEREF _Toc24042 \h </w:instrText>
        </w:r>
        <w:r>
          <w:fldChar w:fldCharType="separate"/>
        </w:r>
        <w:r>
          <w:t>4</w:t>
        </w:r>
        <w:r>
          <w:fldChar w:fldCharType="end"/>
        </w:r>
      </w:hyperlink>
    </w:p>
    <w:p>
      <w:pPr>
        <w:pStyle w:val="TOC2"/>
        <w:tabs>
          <w:tab w:val="right" w:leader="dot" w:pos="8306"/>
        </w:tabs>
      </w:pPr>
      <w:hyperlink w:anchor="_Toc19081" w:history="1">
        <w:r>
          <w:rPr>
            <w:rFonts w:ascii="仿宋" w:eastAsia="仿宋" w:hAnsi="仿宋" w:cs="仿宋" w:hint="eastAsia"/>
            <w:lang w:eastAsia="zh-CN"/>
          </w:rPr>
          <w:t>(三)、建筑工程设计总体要求</w:t>
        </w:r>
        <w:r>
          <w:tab/>
        </w:r>
        <w:r>
          <w:fldChar w:fldCharType="begin"/>
        </w:r>
        <w:r>
          <w:instrText xml:space="preserve"> PAGEREF _Toc19081 \h </w:instrText>
        </w:r>
        <w:r>
          <w:fldChar w:fldCharType="separate"/>
        </w:r>
        <w:r>
          <w:t>5</w:t>
        </w:r>
        <w:r>
          <w:fldChar w:fldCharType="end"/>
        </w:r>
      </w:hyperlink>
    </w:p>
    <w:p>
      <w:pPr>
        <w:pStyle w:val="TOC2"/>
        <w:tabs>
          <w:tab w:val="right" w:leader="dot" w:pos="8306"/>
        </w:tabs>
      </w:pPr>
      <w:hyperlink w:anchor="_Toc25544" w:history="1">
        <w:r>
          <w:rPr>
            <w:rFonts w:ascii="仿宋" w:eastAsia="仿宋" w:hAnsi="仿宋" w:cs="仿宋" w:hint="eastAsia"/>
            <w:lang w:eastAsia="zh-CN"/>
          </w:rPr>
          <w:t>(四)、土建工程建设指标</w:t>
        </w:r>
        <w:r>
          <w:tab/>
        </w:r>
        <w:r>
          <w:fldChar w:fldCharType="begin"/>
        </w:r>
        <w:r>
          <w:instrText xml:space="preserve"> PAGEREF _Toc25544 \h </w:instrText>
        </w:r>
        <w:r>
          <w:fldChar w:fldCharType="separate"/>
        </w:r>
        <w:r>
          <w:t>6</w:t>
        </w:r>
        <w:r>
          <w:fldChar w:fldCharType="end"/>
        </w:r>
      </w:hyperlink>
    </w:p>
    <w:p>
      <w:pPr>
        <w:pStyle w:val="TOC1"/>
        <w:tabs>
          <w:tab w:val="right" w:leader="dot" w:pos="8306"/>
        </w:tabs>
      </w:pPr>
      <w:hyperlink w:anchor="_Toc24618" w:history="1">
        <w:r>
          <w:rPr>
            <w:rFonts w:ascii="仿宋" w:eastAsia="仿宋" w:hAnsi="仿宋" w:cs="仿宋" w:hint="eastAsia"/>
            <w:lang w:eastAsia="zh-CN"/>
          </w:rPr>
          <w:t>二、市场分析、调研</w:t>
        </w:r>
        <w:r>
          <w:tab/>
        </w:r>
        <w:r>
          <w:fldChar w:fldCharType="begin"/>
        </w:r>
        <w:r>
          <w:instrText xml:space="preserve"> PAGEREF _Toc24618 \h </w:instrText>
        </w:r>
        <w:r>
          <w:fldChar w:fldCharType="separate"/>
        </w:r>
        <w:r>
          <w:t>6</w:t>
        </w:r>
        <w:r>
          <w:fldChar w:fldCharType="end"/>
        </w:r>
      </w:hyperlink>
    </w:p>
    <w:p>
      <w:pPr>
        <w:pStyle w:val="TOC2"/>
        <w:tabs>
          <w:tab w:val="right" w:leader="dot" w:pos="8306"/>
        </w:tabs>
      </w:pPr>
      <w:hyperlink w:anchor="_Toc8787" w:history="1">
        <w:r>
          <w:rPr>
            <w:rFonts w:ascii="仿宋" w:eastAsia="仿宋" w:hAnsi="仿宋" w:cs="仿宋" w:hint="eastAsia"/>
            <w:lang w:eastAsia="zh-CN"/>
          </w:rPr>
          <w:t>(一)、慢走丝线切割行业分析</w:t>
        </w:r>
        <w:r>
          <w:tab/>
        </w:r>
        <w:r>
          <w:fldChar w:fldCharType="begin"/>
        </w:r>
        <w:r>
          <w:instrText xml:space="preserve"> PAGEREF _Toc8787 \h </w:instrText>
        </w:r>
        <w:r>
          <w:fldChar w:fldCharType="separate"/>
        </w:r>
        <w:r>
          <w:t>6</w:t>
        </w:r>
        <w:r>
          <w:fldChar w:fldCharType="end"/>
        </w:r>
      </w:hyperlink>
    </w:p>
    <w:p>
      <w:pPr>
        <w:pStyle w:val="TOC2"/>
        <w:tabs>
          <w:tab w:val="right" w:leader="dot" w:pos="8306"/>
        </w:tabs>
      </w:pPr>
      <w:hyperlink w:anchor="_Toc18138" w:history="1">
        <w:r>
          <w:rPr>
            <w:rFonts w:ascii="仿宋" w:eastAsia="仿宋" w:hAnsi="仿宋" w:cs="仿宋" w:hint="eastAsia"/>
            <w:lang w:eastAsia="zh-CN"/>
          </w:rPr>
          <w:t>(二)、慢走丝线切割市场分析预测</w:t>
        </w:r>
        <w:r>
          <w:tab/>
        </w:r>
        <w:r>
          <w:fldChar w:fldCharType="begin"/>
        </w:r>
        <w:r>
          <w:instrText xml:space="preserve"> PAGEREF _Toc18138 \h </w:instrText>
        </w:r>
        <w:r>
          <w:fldChar w:fldCharType="separate"/>
        </w:r>
        <w:r>
          <w:t>7</w:t>
        </w:r>
        <w:r>
          <w:fldChar w:fldCharType="end"/>
        </w:r>
      </w:hyperlink>
    </w:p>
    <w:p>
      <w:pPr>
        <w:pStyle w:val="TOC1"/>
        <w:tabs>
          <w:tab w:val="right" w:leader="dot" w:pos="8306"/>
        </w:tabs>
      </w:pPr>
      <w:hyperlink w:anchor="_Toc9584" w:history="1">
        <w:r>
          <w:rPr>
            <w:rFonts w:ascii="仿宋" w:eastAsia="仿宋" w:hAnsi="仿宋" w:cs="仿宋" w:hint="eastAsia"/>
            <w:lang w:eastAsia="zh-CN"/>
          </w:rPr>
          <w:t>三、产品规划分析</w:t>
        </w:r>
        <w:r>
          <w:tab/>
        </w:r>
        <w:r>
          <w:fldChar w:fldCharType="begin"/>
        </w:r>
        <w:r>
          <w:instrText xml:space="preserve"> PAGEREF _Toc9584 \h </w:instrText>
        </w:r>
        <w:r>
          <w:fldChar w:fldCharType="separate"/>
        </w:r>
        <w:r>
          <w:t>8</w:t>
        </w:r>
        <w:r>
          <w:fldChar w:fldCharType="end"/>
        </w:r>
      </w:hyperlink>
    </w:p>
    <w:p>
      <w:pPr>
        <w:pStyle w:val="TOC2"/>
        <w:tabs>
          <w:tab w:val="right" w:leader="dot" w:pos="8306"/>
        </w:tabs>
      </w:pPr>
      <w:hyperlink w:anchor="_Toc15771" w:history="1">
        <w:r>
          <w:rPr>
            <w:rFonts w:ascii="仿宋" w:eastAsia="仿宋" w:hAnsi="仿宋" w:cs="仿宋" w:hint="eastAsia"/>
            <w:lang w:eastAsia="zh-CN"/>
          </w:rPr>
          <w:t>(一)、产品规划</w:t>
        </w:r>
        <w:r>
          <w:tab/>
        </w:r>
        <w:r>
          <w:fldChar w:fldCharType="begin"/>
        </w:r>
        <w:r>
          <w:instrText xml:space="preserve"> PAGEREF _Toc15771 \h </w:instrText>
        </w:r>
        <w:r>
          <w:fldChar w:fldCharType="separate"/>
        </w:r>
        <w:r>
          <w:t>8</w:t>
        </w:r>
        <w:r>
          <w:fldChar w:fldCharType="end"/>
        </w:r>
      </w:hyperlink>
    </w:p>
    <w:p>
      <w:pPr>
        <w:pStyle w:val="TOC2"/>
        <w:tabs>
          <w:tab w:val="right" w:leader="dot" w:pos="8306"/>
        </w:tabs>
      </w:pPr>
      <w:hyperlink w:anchor="_Toc20481" w:history="1">
        <w:r>
          <w:rPr>
            <w:rFonts w:ascii="仿宋" w:eastAsia="仿宋" w:hAnsi="仿宋" w:cs="仿宋" w:hint="eastAsia"/>
            <w:lang w:eastAsia="zh-CN"/>
          </w:rPr>
          <w:t>(二)、建设规模</w:t>
        </w:r>
        <w:r>
          <w:tab/>
        </w:r>
        <w:r>
          <w:fldChar w:fldCharType="begin"/>
        </w:r>
        <w:r>
          <w:instrText xml:space="preserve"> PAGEREF _Toc20481 \h </w:instrText>
        </w:r>
        <w:r>
          <w:fldChar w:fldCharType="separate"/>
        </w:r>
        <w:r>
          <w:t>9</w:t>
        </w:r>
        <w:r>
          <w:fldChar w:fldCharType="end"/>
        </w:r>
      </w:hyperlink>
    </w:p>
    <w:p>
      <w:pPr>
        <w:pStyle w:val="TOC1"/>
        <w:tabs>
          <w:tab w:val="right" w:leader="dot" w:pos="8306"/>
        </w:tabs>
      </w:pPr>
      <w:hyperlink w:anchor="_Toc25612" w:history="1">
        <w:r>
          <w:rPr>
            <w:rFonts w:ascii="仿宋" w:eastAsia="仿宋" w:hAnsi="仿宋" w:cs="仿宋" w:hint="eastAsia"/>
            <w:lang w:eastAsia="zh-CN"/>
          </w:rPr>
          <w:t>四、慢走丝线切割项目概论</w:t>
        </w:r>
        <w:r>
          <w:tab/>
        </w:r>
        <w:r>
          <w:fldChar w:fldCharType="begin"/>
        </w:r>
        <w:r>
          <w:instrText xml:space="preserve"> PAGEREF _Toc25612 \h </w:instrText>
        </w:r>
        <w:r>
          <w:fldChar w:fldCharType="separate"/>
        </w:r>
        <w:r>
          <w:t>10</w:t>
        </w:r>
        <w:r>
          <w:fldChar w:fldCharType="end"/>
        </w:r>
      </w:hyperlink>
    </w:p>
    <w:p>
      <w:pPr>
        <w:pStyle w:val="TOC2"/>
        <w:tabs>
          <w:tab w:val="right" w:leader="dot" w:pos="8306"/>
        </w:tabs>
      </w:pPr>
      <w:hyperlink w:anchor="_Toc29284" w:history="1">
        <w:r>
          <w:rPr>
            <w:rFonts w:ascii="仿宋" w:eastAsia="仿宋" w:hAnsi="仿宋" w:cs="仿宋" w:hint="eastAsia"/>
            <w:lang w:eastAsia="zh-CN"/>
          </w:rPr>
          <w:t>(一)、慢走丝线切割项目概况</w:t>
        </w:r>
        <w:r>
          <w:tab/>
        </w:r>
        <w:r>
          <w:fldChar w:fldCharType="begin"/>
        </w:r>
        <w:r>
          <w:instrText xml:space="preserve"> PAGEREF _Toc29284 \h </w:instrText>
        </w:r>
        <w:r>
          <w:fldChar w:fldCharType="separate"/>
        </w:r>
        <w:r>
          <w:t>10</w:t>
        </w:r>
        <w:r>
          <w:fldChar w:fldCharType="end"/>
        </w:r>
      </w:hyperlink>
    </w:p>
    <w:p>
      <w:pPr>
        <w:pStyle w:val="TOC2"/>
        <w:tabs>
          <w:tab w:val="right" w:leader="dot" w:pos="8306"/>
        </w:tabs>
      </w:pPr>
      <w:hyperlink w:anchor="_Toc9059" w:history="1">
        <w:r>
          <w:rPr>
            <w:rFonts w:ascii="仿宋" w:eastAsia="仿宋" w:hAnsi="仿宋" w:cs="仿宋" w:hint="eastAsia"/>
            <w:lang w:eastAsia="zh-CN"/>
          </w:rPr>
          <w:t>(二)、慢走丝线切割项目目标</w:t>
        </w:r>
        <w:r>
          <w:tab/>
        </w:r>
        <w:r>
          <w:fldChar w:fldCharType="begin"/>
        </w:r>
        <w:r>
          <w:instrText xml:space="preserve"> PAGEREF _Toc9059 \h </w:instrText>
        </w:r>
        <w:r>
          <w:fldChar w:fldCharType="separate"/>
        </w:r>
        <w:r>
          <w:t>12</w:t>
        </w:r>
        <w:r>
          <w:fldChar w:fldCharType="end"/>
        </w:r>
      </w:hyperlink>
    </w:p>
    <w:p>
      <w:pPr>
        <w:pStyle w:val="TOC2"/>
        <w:tabs>
          <w:tab w:val="right" w:leader="dot" w:pos="8306"/>
        </w:tabs>
      </w:pPr>
      <w:hyperlink w:anchor="_Toc2559" w:history="1">
        <w:r>
          <w:rPr>
            <w:rFonts w:ascii="仿宋" w:eastAsia="仿宋" w:hAnsi="仿宋" w:cs="仿宋" w:hint="eastAsia"/>
            <w:lang w:eastAsia="zh-CN"/>
          </w:rPr>
          <w:t>(三)、慢走丝线切割项目提出的理由</w:t>
        </w:r>
        <w:r>
          <w:tab/>
        </w:r>
        <w:r>
          <w:fldChar w:fldCharType="begin"/>
        </w:r>
        <w:r>
          <w:instrText xml:space="preserve"> PAGEREF _Toc2559 \h </w:instrText>
        </w:r>
        <w:r>
          <w:fldChar w:fldCharType="separate"/>
        </w:r>
        <w:r>
          <w:t>13</w:t>
        </w:r>
        <w:r>
          <w:fldChar w:fldCharType="end"/>
        </w:r>
      </w:hyperlink>
    </w:p>
    <w:p>
      <w:pPr>
        <w:pStyle w:val="TOC2"/>
        <w:tabs>
          <w:tab w:val="right" w:leader="dot" w:pos="8306"/>
        </w:tabs>
      </w:pPr>
      <w:hyperlink w:anchor="_Toc82" w:history="1">
        <w:r>
          <w:rPr>
            <w:rFonts w:ascii="仿宋" w:eastAsia="仿宋" w:hAnsi="仿宋" w:cs="仿宋" w:hint="eastAsia"/>
            <w:lang w:eastAsia="zh-CN"/>
          </w:rPr>
          <w:t>(四)、慢走丝线切割项目意义</w:t>
        </w:r>
        <w:r>
          <w:tab/>
        </w:r>
        <w:r>
          <w:fldChar w:fldCharType="begin"/>
        </w:r>
        <w:r>
          <w:instrText xml:space="preserve"> PAGEREF _Toc82 \h </w:instrText>
        </w:r>
        <w:r>
          <w:fldChar w:fldCharType="separate"/>
        </w:r>
        <w:r>
          <w:t>15</w:t>
        </w:r>
        <w:r>
          <w:fldChar w:fldCharType="end"/>
        </w:r>
      </w:hyperlink>
    </w:p>
    <w:p>
      <w:pPr>
        <w:pStyle w:val="TOC2"/>
        <w:tabs>
          <w:tab w:val="right" w:leader="dot" w:pos="8306"/>
        </w:tabs>
      </w:pPr>
      <w:hyperlink w:anchor="_Toc6681" w:history="1">
        <w:r>
          <w:rPr>
            <w:rFonts w:ascii="仿宋" w:eastAsia="仿宋" w:hAnsi="仿宋" w:cs="仿宋" w:hint="eastAsia"/>
            <w:lang w:eastAsia="zh-CN"/>
          </w:rPr>
          <w:t>(五)、慢走丝线切割项目背景</w:t>
        </w:r>
        <w:r>
          <w:tab/>
        </w:r>
        <w:r>
          <w:fldChar w:fldCharType="begin"/>
        </w:r>
        <w:r>
          <w:instrText xml:space="preserve"> PAGEREF _Toc6681 \h </w:instrText>
        </w:r>
        <w:r>
          <w:fldChar w:fldCharType="separate"/>
        </w:r>
        <w:r>
          <w:t>15</w:t>
        </w:r>
        <w:r>
          <w:fldChar w:fldCharType="end"/>
        </w:r>
      </w:hyperlink>
    </w:p>
    <w:p>
      <w:pPr>
        <w:pStyle w:val="TOC1"/>
        <w:tabs>
          <w:tab w:val="right" w:leader="dot" w:pos="8306"/>
        </w:tabs>
      </w:pPr>
      <w:hyperlink w:anchor="_Toc9456" w:history="1">
        <w:r>
          <w:rPr>
            <w:rFonts w:ascii="仿宋" w:eastAsia="仿宋" w:hAnsi="仿宋" w:cs="仿宋" w:hint="eastAsia"/>
            <w:lang w:eastAsia="zh-CN"/>
          </w:rPr>
          <w:t>五、慢走丝线切割项目文档管理</w:t>
        </w:r>
        <w:r>
          <w:tab/>
        </w:r>
        <w:r>
          <w:fldChar w:fldCharType="begin"/>
        </w:r>
        <w:r>
          <w:instrText xml:space="preserve"> PAGEREF _Toc9456 \h </w:instrText>
        </w:r>
        <w:r>
          <w:fldChar w:fldCharType="separate"/>
        </w:r>
        <w:r>
          <w:t>16</w:t>
        </w:r>
        <w:r>
          <w:fldChar w:fldCharType="end"/>
        </w:r>
      </w:hyperlink>
    </w:p>
    <w:p>
      <w:pPr>
        <w:pStyle w:val="TOC2"/>
        <w:tabs>
          <w:tab w:val="right" w:leader="dot" w:pos="8306"/>
        </w:tabs>
      </w:pPr>
      <w:hyperlink w:anchor="_Toc20627" w:history="1">
        <w:r>
          <w:rPr>
            <w:rFonts w:ascii="仿宋" w:eastAsia="仿宋" w:hAnsi="仿宋" w:cs="仿宋" w:hint="eastAsia"/>
            <w:lang w:eastAsia="zh-CN"/>
          </w:rPr>
          <w:t>(一)、文档编制与审查</w:t>
        </w:r>
        <w:r>
          <w:tab/>
        </w:r>
        <w:r>
          <w:fldChar w:fldCharType="begin"/>
        </w:r>
        <w:r>
          <w:instrText xml:space="preserve"> PAGEREF _Toc20627 \h </w:instrText>
        </w:r>
        <w:r>
          <w:fldChar w:fldCharType="separate"/>
        </w:r>
        <w:r>
          <w:t>16</w:t>
        </w:r>
        <w:r>
          <w:fldChar w:fldCharType="end"/>
        </w:r>
      </w:hyperlink>
    </w:p>
    <w:p>
      <w:pPr>
        <w:pStyle w:val="TOC2"/>
        <w:tabs>
          <w:tab w:val="right" w:leader="dot" w:pos="8306"/>
        </w:tabs>
      </w:pPr>
      <w:hyperlink w:anchor="_Toc11044" w:history="1">
        <w:r>
          <w:rPr>
            <w:rFonts w:ascii="仿宋" w:eastAsia="仿宋" w:hAnsi="仿宋" w:cs="仿宋" w:hint="eastAsia"/>
            <w:lang w:eastAsia="zh-CN"/>
          </w:rPr>
          <w:t>(二)、文档发布与分发</w:t>
        </w:r>
        <w:r>
          <w:tab/>
        </w:r>
        <w:r>
          <w:fldChar w:fldCharType="begin"/>
        </w:r>
        <w:r>
          <w:instrText xml:space="preserve"> PAGEREF _Toc11044 \h </w:instrText>
        </w:r>
        <w:r>
          <w:fldChar w:fldCharType="separate"/>
        </w:r>
        <w:r>
          <w:t>18</w:t>
        </w:r>
        <w:r>
          <w:fldChar w:fldCharType="end"/>
        </w:r>
      </w:hyperlink>
    </w:p>
    <w:p>
      <w:pPr>
        <w:pStyle w:val="TOC2"/>
        <w:tabs>
          <w:tab w:val="right" w:leader="dot" w:pos="8306"/>
        </w:tabs>
      </w:pPr>
      <w:hyperlink w:anchor="_Toc32054" w:history="1">
        <w:r>
          <w:rPr>
            <w:rFonts w:ascii="仿宋" w:eastAsia="仿宋" w:hAnsi="仿宋" w:cs="仿宋" w:hint="eastAsia"/>
            <w:lang w:eastAsia="zh-CN"/>
          </w:rPr>
          <w:t>(三)、文档存档与归档</w:t>
        </w:r>
        <w:r>
          <w:tab/>
        </w:r>
        <w:r>
          <w:fldChar w:fldCharType="begin"/>
        </w:r>
        <w:r>
          <w:instrText xml:space="preserve"> PAGEREF _Toc32054 \h </w:instrText>
        </w:r>
        <w:r>
          <w:fldChar w:fldCharType="separate"/>
        </w:r>
        <w:r>
          <w:t>19</w:t>
        </w:r>
        <w:r>
          <w:fldChar w:fldCharType="end"/>
        </w:r>
      </w:hyperlink>
    </w:p>
    <w:p>
      <w:pPr>
        <w:pStyle w:val="TOC1"/>
        <w:tabs>
          <w:tab w:val="right" w:leader="dot" w:pos="8306"/>
        </w:tabs>
      </w:pPr>
      <w:hyperlink w:anchor="_Toc13087" w:history="1">
        <w:r>
          <w:rPr>
            <w:rFonts w:ascii="仿宋" w:eastAsia="仿宋" w:hAnsi="仿宋" w:cs="仿宋" w:hint="eastAsia"/>
            <w:lang w:eastAsia="zh-CN"/>
          </w:rPr>
          <w:t>六、慢走丝线切割项目建设背景及必要性分析</w:t>
        </w:r>
        <w:r>
          <w:tab/>
        </w:r>
        <w:r>
          <w:fldChar w:fldCharType="begin"/>
        </w:r>
        <w:r>
          <w:instrText xml:space="preserve"> PAGEREF _Toc13087 \h </w:instrText>
        </w:r>
        <w:r>
          <w:fldChar w:fldCharType="separate"/>
        </w:r>
        <w:r>
          <w:t>20</w:t>
        </w:r>
        <w:r>
          <w:fldChar w:fldCharType="end"/>
        </w:r>
      </w:hyperlink>
    </w:p>
    <w:p>
      <w:pPr>
        <w:pStyle w:val="TOC2"/>
        <w:tabs>
          <w:tab w:val="right" w:leader="dot" w:pos="8306"/>
        </w:tabs>
      </w:pPr>
      <w:hyperlink w:anchor="_Toc22712" w:history="1">
        <w:r>
          <w:rPr>
            <w:rFonts w:ascii="仿宋" w:eastAsia="仿宋" w:hAnsi="仿宋" w:cs="仿宋" w:hint="eastAsia"/>
            <w:lang w:eastAsia="zh-CN"/>
          </w:rPr>
          <w:t>(一)、慢走丝线切割项目背景分析</w:t>
        </w:r>
        <w:r>
          <w:tab/>
        </w:r>
        <w:r>
          <w:fldChar w:fldCharType="begin"/>
        </w:r>
        <w:r>
          <w:instrText xml:space="preserve"> PAGEREF _Toc22712 \h </w:instrText>
        </w:r>
        <w:r>
          <w:fldChar w:fldCharType="separate"/>
        </w:r>
        <w:r>
          <w:t>20</w:t>
        </w:r>
        <w:r>
          <w:fldChar w:fldCharType="end"/>
        </w:r>
      </w:hyperlink>
    </w:p>
    <w:p>
      <w:pPr>
        <w:pStyle w:val="TOC2"/>
        <w:tabs>
          <w:tab w:val="right" w:leader="dot" w:pos="8306"/>
        </w:tabs>
      </w:pPr>
      <w:hyperlink w:anchor="_Toc28388" w:history="1">
        <w:r>
          <w:rPr>
            <w:rFonts w:ascii="仿宋" w:eastAsia="仿宋" w:hAnsi="仿宋" w:cs="仿宋" w:hint="eastAsia"/>
            <w:lang w:eastAsia="zh-CN"/>
          </w:rPr>
          <w:t>(二)、慢走丝线切割项目建设必要性分析</w:t>
        </w:r>
        <w:r>
          <w:tab/>
        </w:r>
        <w:r>
          <w:fldChar w:fldCharType="begin"/>
        </w:r>
        <w:r>
          <w:instrText xml:space="preserve"> PAGEREF _Toc28388 \h </w:instrText>
        </w:r>
        <w:r>
          <w:fldChar w:fldCharType="separate"/>
        </w:r>
        <w:r>
          <w:t>21</w:t>
        </w:r>
        <w:r>
          <w:fldChar w:fldCharType="end"/>
        </w:r>
      </w:hyperlink>
    </w:p>
    <w:p>
      <w:pPr>
        <w:pStyle w:val="TOC1"/>
        <w:tabs>
          <w:tab w:val="right" w:leader="dot" w:pos="8306"/>
        </w:tabs>
      </w:pPr>
      <w:hyperlink w:anchor="_Toc16550" w:history="1">
        <w:r>
          <w:rPr>
            <w:rFonts w:ascii="仿宋" w:eastAsia="仿宋" w:hAnsi="仿宋" w:cs="仿宋" w:hint="eastAsia"/>
            <w:lang w:eastAsia="zh-CN"/>
          </w:rPr>
          <w:t>七、慢走丝线切割项目人力资源管理</w:t>
        </w:r>
        <w:r>
          <w:tab/>
        </w:r>
        <w:r>
          <w:fldChar w:fldCharType="begin"/>
        </w:r>
        <w:r>
          <w:instrText xml:space="preserve"> PAGEREF _Toc16550 \h </w:instrText>
        </w:r>
        <w:r>
          <w:fldChar w:fldCharType="separate"/>
        </w:r>
        <w:r>
          <w:t>23</w:t>
        </w:r>
        <w:r>
          <w:fldChar w:fldCharType="end"/>
        </w:r>
      </w:hyperlink>
    </w:p>
    <w:p>
      <w:pPr>
        <w:pStyle w:val="TOC2"/>
        <w:tabs>
          <w:tab w:val="right" w:leader="dot" w:pos="8306"/>
        </w:tabs>
      </w:pPr>
      <w:hyperlink w:anchor="_Toc21246" w:history="1">
        <w:r>
          <w:rPr>
            <w:rFonts w:ascii="仿宋" w:eastAsia="仿宋" w:hAnsi="仿宋" w:cs="仿宋" w:hint="eastAsia"/>
            <w:lang w:eastAsia="zh-CN"/>
          </w:rPr>
          <w:t>(一)、建立健全的预算管理制度</w:t>
        </w:r>
        <w:r>
          <w:tab/>
        </w:r>
        <w:r>
          <w:fldChar w:fldCharType="begin"/>
        </w:r>
        <w:r>
          <w:instrText xml:space="preserve"> PAGEREF _Toc21246 \h </w:instrText>
        </w:r>
        <w:r>
          <w:fldChar w:fldCharType="separate"/>
        </w:r>
        <w:r>
          <w:t>23</w:t>
        </w:r>
        <w:r>
          <w:fldChar w:fldCharType="end"/>
        </w:r>
      </w:hyperlink>
    </w:p>
    <w:p>
      <w:pPr>
        <w:pStyle w:val="TOC2"/>
        <w:tabs>
          <w:tab w:val="right" w:leader="dot" w:pos="8306"/>
        </w:tabs>
      </w:pPr>
      <w:hyperlink w:anchor="_Toc30670" w:history="1">
        <w:r>
          <w:rPr>
            <w:rFonts w:ascii="仿宋" w:eastAsia="仿宋" w:hAnsi="仿宋" w:cs="仿宋" w:hint="eastAsia"/>
            <w:lang w:eastAsia="zh-CN"/>
          </w:rPr>
          <w:t>(二)、加强资金流动监控</w:t>
        </w:r>
        <w:r>
          <w:tab/>
        </w:r>
        <w:r>
          <w:fldChar w:fldCharType="begin"/>
        </w:r>
        <w:r>
          <w:instrText xml:space="preserve"> PAGEREF _Toc30670 \h </w:instrText>
        </w:r>
        <w:r>
          <w:fldChar w:fldCharType="separate"/>
        </w:r>
        <w:r>
          <w:t>25</w:t>
        </w:r>
        <w:r>
          <w:fldChar w:fldCharType="end"/>
        </w:r>
      </w:hyperlink>
    </w:p>
    <w:p>
      <w:pPr>
        <w:pStyle w:val="TOC2"/>
        <w:tabs>
          <w:tab w:val="right" w:leader="dot" w:pos="8306"/>
        </w:tabs>
      </w:pPr>
      <w:hyperlink w:anchor="_Toc24002" w:history="1">
        <w:r>
          <w:rPr>
            <w:rFonts w:ascii="仿宋" w:eastAsia="仿宋" w:hAnsi="仿宋" w:cs="仿宋" w:hint="eastAsia"/>
            <w:lang w:eastAsia="zh-CN"/>
          </w:rPr>
          <w:t>(三)、制定完善的风险控制机制</w:t>
        </w:r>
        <w:r>
          <w:tab/>
        </w:r>
        <w:r>
          <w:fldChar w:fldCharType="begin"/>
        </w:r>
        <w:r>
          <w:instrText xml:space="preserve"> PAGEREF _Toc24002 \h </w:instrText>
        </w:r>
        <w:r>
          <w:fldChar w:fldCharType="separate"/>
        </w:r>
        <w:r>
          <w:t>26</w:t>
        </w:r>
        <w:r>
          <w:fldChar w:fldCharType="end"/>
        </w:r>
      </w:hyperlink>
    </w:p>
    <w:p>
      <w:pPr>
        <w:pStyle w:val="TOC2"/>
        <w:tabs>
          <w:tab w:val="right" w:leader="dot" w:pos="8306"/>
        </w:tabs>
      </w:pPr>
      <w:hyperlink w:anchor="_Toc14059" w:history="1">
        <w:r>
          <w:rPr>
            <w:rFonts w:ascii="仿宋" w:eastAsia="仿宋" w:hAnsi="仿宋" w:cs="仿宋" w:hint="eastAsia"/>
            <w:lang w:eastAsia="zh-CN"/>
          </w:rPr>
          <w:t>(四)、优化成本管理</w:t>
        </w:r>
        <w:r>
          <w:tab/>
        </w:r>
        <w:r>
          <w:fldChar w:fldCharType="begin"/>
        </w:r>
        <w:r>
          <w:instrText xml:space="preserve"> PAGEREF _Toc14059 \h </w:instrText>
        </w:r>
        <w:r>
          <w:fldChar w:fldCharType="separate"/>
        </w:r>
        <w:r>
          <w:t>27</w:t>
        </w:r>
        <w:r>
          <w:fldChar w:fldCharType="end"/>
        </w:r>
      </w:hyperlink>
    </w:p>
    <w:p>
      <w:pPr>
        <w:pStyle w:val="TOC1"/>
        <w:tabs>
          <w:tab w:val="right" w:leader="dot" w:pos="8306"/>
        </w:tabs>
      </w:pPr>
      <w:hyperlink w:anchor="_Toc12758" w:history="1">
        <w:r>
          <w:rPr>
            <w:rFonts w:ascii="仿宋" w:eastAsia="仿宋" w:hAnsi="仿宋" w:cs="仿宋" w:hint="eastAsia"/>
            <w:lang w:eastAsia="zh-CN"/>
          </w:rPr>
          <w:t>八、慢走丝线切割项目环境影响分析</w:t>
        </w:r>
        <w:r>
          <w:tab/>
        </w:r>
        <w:r>
          <w:fldChar w:fldCharType="begin"/>
        </w:r>
        <w:r>
          <w:instrText xml:space="preserve"> PAGEREF _Toc12758 \h </w:instrText>
        </w:r>
        <w:r>
          <w:fldChar w:fldCharType="separate"/>
        </w:r>
        <w:r>
          <w:t>28</w:t>
        </w:r>
        <w:r>
          <w:fldChar w:fldCharType="end"/>
        </w:r>
      </w:hyperlink>
    </w:p>
    <w:p>
      <w:pPr>
        <w:pStyle w:val="TOC2"/>
        <w:tabs>
          <w:tab w:val="right" w:leader="dot" w:pos="8306"/>
        </w:tabs>
      </w:pPr>
      <w:hyperlink w:anchor="_Toc30609" w:history="1">
        <w:r>
          <w:rPr>
            <w:rFonts w:ascii="仿宋" w:eastAsia="仿宋" w:hAnsi="仿宋" w:cs="仿宋" w:hint="eastAsia"/>
            <w:lang w:eastAsia="zh-CN"/>
          </w:rPr>
          <w:t>(一)、建设区域环境质量现状</w:t>
        </w:r>
        <w:r>
          <w:tab/>
        </w:r>
        <w:r>
          <w:fldChar w:fldCharType="begin"/>
        </w:r>
        <w:r>
          <w:instrText xml:space="preserve"> PAGEREF _Toc30609 \h </w:instrText>
        </w:r>
        <w:r>
          <w:fldChar w:fldCharType="separate"/>
        </w:r>
        <w:r>
          <w:t>28</w:t>
        </w:r>
        <w:r>
          <w:fldChar w:fldCharType="end"/>
        </w:r>
      </w:hyperlink>
    </w:p>
    <w:p>
      <w:pPr>
        <w:pStyle w:val="TOC2"/>
        <w:tabs>
          <w:tab w:val="right" w:leader="dot" w:pos="8306"/>
        </w:tabs>
      </w:pPr>
      <w:hyperlink w:anchor="_Toc26077" w:history="1">
        <w:r>
          <w:rPr>
            <w:rFonts w:ascii="仿宋" w:eastAsia="仿宋" w:hAnsi="仿宋" w:cs="仿宋" w:hint="eastAsia"/>
            <w:lang w:eastAsia="zh-CN"/>
          </w:rPr>
          <w:t>(二)、建设期环境保护</w:t>
        </w:r>
        <w:r>
          <w:tab/>
        </w:r>
        <w:r>
          <w:fldChar w:fldCharType="begin"/>
        </w:r>
        <w:r>
          <w:instrText xml:space="preserve"> PAGEREF _Toc26077 \h </w:instrText>
        </w:r>
        <w:r>
          <w:fldChar w:fldCharType="separate"/>
        </w:r>
        <w:r>
          <w:t>30</w:t>
        </w:r>
        <w:r>
          <w:fldChar w:fldCharType="end"/>
        </w:r>
      </w:hyperlink>
    </w:p>
    <w:p>
      <w:pPr>
        <w:pStyle w:val="TOC2"/>
        <w:tabs>
          <w:tab w:val="right" w:leader="dot" w:pos="8306"/>
        </w:tabs>
      </w:pPr>
      <w:hyperlink w:anchor="_Toc29621" w:history="1">
        <w:r>
          <w:rPr>
            <w:rFonts w:ascii="仿宋" w:eastAsia="仿宋" w:hAnsi="仿宋" w:cs="仿宋" w:hint="eastAsia"/>
            <w:lang w:eastAsia="zh-CN"/>
          </w:rPr>
          <w:t>(三)、运营期环境保护</w:t>
        </w:r>
        <w:r>
          <w:tab/>
        </w:r>
        <w:r>
          <w:fldChar w:fldCharType="begin"/>
        </w:r>
        <w:r>
          <w:instrText xml:space="preserve"> PAGEREF _Toc29621 \h </w:instrText>
        </w:r>
        <w:r>
          <w:fldChar w:fldCharType="separate"/>
        </w:r>
        <w:r>
          <w:t>31</w:t>
        </w:r>
        <w:r>
          <w:fldChar w:fldCharType="end"/>
        </w:r>
      </w:hyperlink>
    </w:p>
    <w:p>
      <w:pPr>
        <w:pStyle w:val="TOC2"/>
        <w:tabs>
          <w:tab w:val="right" w:leader="dot" w:pos="8306"/>
        </w:tabs>
      </w:pPr>
      <w:hyperlink w:anchor="_Toc14953" w:history="1">
        <w:r>
          <w:rPr>
            <w:rFonts w:ascii="仿宋" w:eastAsia="仿宋" w:hAnsi="仿宋" w:cs="仿宋" w:hint="eastAsia"/>
            <w:lang w:eastAsia="zh-CN"/>
          </w:rPr>
          <w:t>(四)、慢走丝线切割项目建设对区域经济的影响</w:t>
        </w:r>
        <w:r>
          <w:tab/>
        </w:r>
        <w:r>
          <w:fldChar w:fldCharType="begin"/>
        </w:r>
        <w:r>
          <w:instrText xml:space="preserve"> PAGEREF _Toc14953 \h </w:instrText>
        </w:r>
        <w:r>
          <w:fldChar w:fldCharType="separate"/>
        </w:r>
        <w:r>
          <w:t>33</w:t>
        </w:r>
        <w:r>
          <w:fldChar w:fldCharType="end"/>
        </w:r>
      </w:hyperlink>
    </w:p>
    <w:p>
      <w:pPr>
        <w:pStyle w:val="TOC2"/>
        <w:tabs>
          <w:tab w:val="right" w:leader="dot" w:pos="8306"/>
        </w:tabs>
      </w:pPr>
      <w:hyperlink w:anchor="_Toc26184" w:history="1">
        <w:r>
          <w:rPr>
            <w:rFonts w:ascii="仿宋" w:eastAsia="仿宋" w:hAnsi="仿宋" w:cs="仿宋" w:hint="eastAsia"/>
            <w:lang w:eastAsia="zh-CN"/>
          </w:rPr>
          <w:t>(五)、废弃物处理</w:t>
        </w:r>
        <w:r>
          <w:tab/>
        </w:r>
        <w:r>
          <w:fldChar w:fldCharType="begin"/>
        </w:r>
        <w:r>
          <w:instrText xml:space="preserve"> PAGEREF _Toc26184 \h </w:instrText>
        </w:r>
        <w:r>
          <w:fldChar w:fldCharType="separate"/>
        </w:r>
        <w:r>
          <w:t>34</w:t>
        </w:r>
        <w:r>
          <w:fldChar w:fldCharType="end"/>
        </w:r>
      </w:hyperlink>
    </w:p>
    <w:p>
      <w:pPr>
        <w:pStyle w:val="TOC2"/>
        <w:tabs>
          <w:tab w:val="right" w:leader="dot" w:pos="8306"/>
        </w:tabs>
      </w:pPr>
      <w:hyperlink w:anchor="_Toc12458" w:history="1">
        <w:r>
          <w:rPr>
            <w:rFonts w:ascii="仿宋" w:eastAsia="仿宋" w:hAnsi="仿宋" w:cs="仿宋" w:hint="eastAsia"/>
            <w:lang w:eastAsia="zh-CN"/>
          </w:rPr>
          <w:t>(六)、特殊环境影响分析</w:t>
        </w:r>
        <w:r>
          <w:tab/>
        </w:r>
        <w:r>
          <w:fldChar w:fldCharType="begin"/>
        </w:r>
        <w:r>
          <w:instrText xml:space="preserve"> PAGEREF _Toc12458 \h </w:instrText>
        </w:r>
        <w:r>
          <w:fldChar w:fldCharType="separate"/>
        </w:r>
        <w:r>
          <w:t>36</w:t>
        </w:r>
        <w:r>
          <w:fldChar w:fldCharType="end"/>
        </w:r>
      </w:hyperlink>
    </w:p>
    <w:p>
      <w:pPr>
        <w:pStyle w:val="TOC2"/>
        <w:tabs>
          <w:tab w:val="right" w:leader="dot" w:pos="8306"/>
        </w:tabs>
      </w:pPr>
      <w:hyperlink w:anchor="_Toc15795" w:history="1">
        <w:r>
          <w:rPr>
            <w:rFonts w:ascii="仿宋" w:eastAsia="仿宋" w:hAnsi="仿宋" w:cs="仿宋" w:hint="eastAsia"/>
            <w:lang w:eastAsia="zh-CN"/>
          </w:rPr>
          <w:t>(七)、清洁生产</w:t>
        </w:r>
        <w:r>
          <w:tab/>
        </w:r>
        <w:r>
          <w:fldChar w:fldCharType="begin"/>
        </w:r>
        <w:r>
          <w:instrText xml:space="preserve"> PAGEREF _Toc15795 \h </w:instrText>
        </w:r>
        <w:r>
          <w:fldChar w:fldCharType="separate"/>
        </w:r>
        <w:r>
          <w:t>37</w:t>
        </w:r>
        <w:r>
          <w:fldChar w:fldCharType="end"/>
        </w:r>
      </w:hyperlink>
    </w:p>
    <w:p>
      <w:pPr>
        <w:pStyle w:val="TOC2"/>
        <w:tabs>
          <w:tab w:val="right" w:leader="dot" w:pos="8306"/>
        </w:tabs>
      </w:pPr>
      <w:hyperlink w:anchor="_Toc3960" w:history="1">
        <w:r>
          <w:rPr>
            <w:rFonts w:ascii="仿宋" w:eastAsia="仿宋" w:hAnsi="仿宋" w:cs="仿宋" w:hint="eastAsia"/>
            <w:lang w:eastAsia="zh-CN"/>
          </w:rPr>
          <w:t>(八)、环境保护综合评价</w:t>
        </w:r>
        <w:r>
          <w:tab/>
        </w:r>
        <w:r>
          <w:fldChar w:fldCharType="begin"/>
        </w:r>
        <w:r>
          <w:instrText xml:space="preserve"> PAGEREF _Toc3960 \h </w:instrText>
        </w:r>
        <w:r>
          <w:fldChar w:fldCharType="separate"/>
        </w:r>
        <w:r>
          <w:t>38</w:t>
        </w:r>
        <w:r>
          <w:fldChar w:fldCharType="end"/>
        </w:r>
      </w:hyperlink>
    </w:p>
    <w:p>
      <w:pPr>
        <w:pStyle w:val="TOC1"/>
        <w:tabs>
          <w:tab w:val="right" w:leader="dot" w:pos="8306"/>
        </w:tabs>
      </w:pPr>
      <w:hyperlink w:anchor="_Toc14142" w:history="1">
        <w:r>
          <w:rPr>
            <w:rFonts w:ascii="仿宋" w:eastAsia="仿宋" w:hAnsi="仿宋" w:cs="仿宋" w:hint="eastAsia"/>
            <w:lang w:eastAsia="zh-CN"/>
          </w:rPr>
          <w:t>九、慢走丝线切割项目社会影响</w:t>
        </w:r>
        <w:r>
          <w:tab/>
        </w:r>
        <w:r>
          <w:fldChar w:fldCharType="begin"/>
        </w:r>
        <w:r>
          <w:instrText xml:space="preserve"> PAGEREF _Toc14142 \h </w:instrText>
        </w:r>
        <w:r>
          <w:fldChar w:fldCharType="separate"/>
        </w:r>
        <w:r>
          <w:t>39</w:t>
        </w:r>
        <w:r>
          <w:fldChar w:fldCharType="end"/>
        </w:r>
      </w:hyperlink>
    </w:p>
    <w:p>
      <w:pPr>
        <w:pStyle w:val="TOC2"/>
        <w:tabs>
          <w:tab w:val="right" w:leader="dot" w:pos="8306"/>
        </w:tabs>
      </w:pPr>
      <w:hyperlink w:anchor="_Toc4506" w:history="1">
        <w:r>
          <w:rPr>
            <w:rFonts w:ascii="仿宋" w:eastAsia="仿宋" w:hAnsi="仿宋" w:cs="仿宋" w:hint="eastAsia"/>
            <w:lang w:eastAsia="zh-CN"/>
          </w:rPr>
          <w:t>(一)、社会责任与义务</w:t>
        </w:r>
        <w:r>
          <w:tab/>
        </w:r>
        <w:r>
          <w:fldChar w:fldCharType="begin"/>
        </w:r>
        <w:r>
          <w:instrText xml:space="preserve"> PAGEREF _Toc4506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61" w:history="1">
        <w:r>
          <w:rPr>
            <w:rFonts w:ascii="仿宋" w:eastAsia="仿宋" w:hAnsi="仿宋" w:cs="仿宋" w:hint="eastAsia"/>
            <w:lang w:eastAsia="zh-CN"/>
          </w:rPr>
          <w:t>(二)、社会参与与沟通</w:t>
        </w:r>
        <w:r>
          <w:tab/>
        </w:r>
        <w:r>
          <w:fldChar w:fldCharType="begin"/>
        </w:r>
        <w:r>
          <w:instrText xml:space="preserve"> PAGEREF _Toc21161 \h </w:instrText>
        </w:r>
        <w:r>
          <w:fldChar w:fldCharType="separate"/>
        </w:r>
        <w:r>
          <w:t>40</w:t>
        </w:r>
        <w:r>
          <w:fldChar w:fldCharType="end"/>
        </w:r>
      </w:hyperlink>
    </w:p>
    <w:p>
      <w:pPr>
        <w:pStyle w:val="TOC1"/>
        <w:tabs>
          <w:tab w:val="right" w:leader="dot" w:pos="8306"/>
        </w:tabs>
      </w:pPr>
      <w:hyperlink w:anchor="_Toc3976" w:history="1">
        <w:r>
          <w:rPr>
            <w:rFonts w:ascii="仿宋" w:eastAsia="仿宋" w:hAnsi="仿宋" w:cs="仿宋" w:hint="eastAsia"/>
            <w:lang w:eastAsia="zh-CN"/>
          </w:rPr>
          <w:t>十、慢走丝线切割项目计划安排</w:t>
        </w:r>
        <w:r>
          <w:tab/>
        </w:r>
        <w:r>
          <w:fldChar w:fldCharType="begin"/>
        </w:r>
        <w:r>
          <w:instrText xml:space="preserve"> PAGEREF _Toc3976 \h </w:instrText>
        </w:r>
        <w:r>
          <w:fldChar w:fldCharType="separate"/>
        </w:r>
        <w:r>
          <w:t>41</w:t>
        </w:r>
        <w:r>
          <w:fldChar w:fldCharType="end"/>
        </w:r>
      </w:hyperlink>
    </w:p>
    <w:p>
      <w:pPr>
        <w:pStyle w:val="TOC2"/>
        <w:tabs>
          <w:tab w:val="right" w:leader="dot" w:pos="8306"/>
        </w:tabs>
      </w:pPr>
      <w:hyperlink w:anchor="_Toc18294" w:history="1">
        <w:r>
          <w:rPr>
            <w:rFonts w:ascii="仿宋" w:eastAsia="仿宋" w:hAnsi="仿宋" w:cs="仿宋" w:hint="eastAsia"/>
            <w:lang w:eastAsia="zh-CN"/>
          </w:rPr>
          <w:t>(一)、建设周期</w:t>
        </w:r>
        <w:r>
          <w:tab/>
        </w:r>
        <w:r>
          <w:fldChar w:fldCharType="begin"/>
        </w:r>
        <w:r>
          <w:instrText xml:space="preserve"> PAGEREF _Toc18294 \h </w:instrText>
        </w:r>
        <w:r>
          <w:fldChar w:fldCharType="separate"/>
        </w:r>
        <w:r>
          <w:t>41</w:t>
        </w:r>
        <w:r>
          <w:fldChar w:fldCharType="end"/>
        </w:r>
      </w:hyperlink>
    </w:p>
    <w:p>
      <w:pPr>
        <w:pStyle w:val="TOC2"/>
        <w:tabs>
          <w:tab w:val="right" w:leader="dot" w:pos="8306"/>
        </w:tabs>
      </w:pPr>
      <w:hyperlink w:anchor="_Toc18423" w:history="1">
        <w:r>
          <w:rPr>
            <w:rFonts w:ascii="仿宋" w:eastAsia="仿宋" w:hAnsi="仿宋" w:cs="仿宋" w:hint="eastAsia"/>
            <w:lang w:eastAsia="zh-CN"/>
          </w:rPr>
          <w:t>(二)、建设进度</w:t>
        </w:r>
        <w:r>
          <w:tab/>
        </w:r>
        <w:r>
          <w:fldChar w:fldCharType="begin"/>
        </w:r>
        <w:r>
          <w:instrText xml:space="preserve"> PAGEREF _Toc18423 \h </w:instrText>
        </w:r>
        <w:r>
          <w:fldChar w:fldCharType="separate"/>
        </w:r>
        <w:r>
          <w:t>42</w:t>
        </w:r>
        <w:r>
          <w:fldChar w:fldCharType="end"/>
        </w:r>
      </w:hyperlink>
    </w:p>
    <w:p>
      <w:pPr>
        <w:pStyle w:val="TOC2"/>
        <w:tabs>
          <w:tab w:val="right" w:leader="dot" w:pos="8306"/>
        </w:tabs>
      </w:pPr>
      <w:hyperlink w:anchor="_Toc12739" w:history="1">
        <w:r>
          <w:rPr>
            <w:rFonts w:ascii="仿宋" w:eastAsia="仿宋" w:hAnsi="仿宋" w:cs="仿宋" w:hint="eastAsia"/>
            <w:lang w:eastAsia="zh-CN"/>
          </w:rPr>
          <w:t>(三)、进度安排注意事项</w:t>
        </w:r>
        <w:r>
          <w:tab/>
        </w:r>
        <w:r>
          <w:fldChar w:fldCharType="begin"/>
        </w:r>
        <w:r>
          <w:instrText xml:space="preserve"> PAGEREF _Toc12739 \h </w:instrText>
        </w:r>
        <w:r>
          <w:fldChar w:fldCharType="separate"/>
        </w:r>
        <w:r>
          <w:t>43</w:t>
        </w:r>
        <w:r>
          <w:fldChar w:fldCharType="end"/>
        </w:r>
      </w:hyperlink>
    </w:p>
    <w:p>
      <w:pPr>
        <w:pStyle w:val="TOC2"/>
        <w:tabs>
          <w:tab w:val="right" w:leader="dot" w:pos="8306"/>
        </w:tabs>
      </w:pPr>
      <w:hyperlink w:anchor="_Toc17894" w:history="1">
        <w:r>
          <w:rPr>
            <w:rFonts w:ascii="仿宋" w:eastAsia="仿宋" w:hAnsi="仿宋" w:cs="仿宋" w:hint="eastAsia"/>
            <w:lang w:eastAsia="zh-CN"/>
          </w:rPr>
          <w:t>(四)、人力资源配置</w:t>
        </w:r>
        <w:r>
          <w:tab/>
        </w:r>
        <w:r>
          <w:fldChar w:fldCharType="begin"/>
        </w:r>
        <w:r>
          <w:instrText xml:space="preserve"> PAGEREF _Toc17894 \h </w:instrText>
        </w:r>
        <w:r>
          <w:fldChar w:fldCharType="separate"/>
        </w:r>
        <w:r>
          <w:t>44</w:t>
        </w:r>
        <w:r>
          <w:fldChar w:fldCharType="end"/>
        </w:r>
      </w:hyperlink>
    </w:p>
    <w:p>
      <w:pPr>
        <w:pStyle w:val="TOC1"/>
        <w:tabs>
          <w:tab w:val="right" w:leader="dot" w:pos="8306"/>
        </w:tabs>
      </w:pPr>
      <w:hyperlink w:anchor="_Toc6811" w:history="1">
        <w:r>
          <w:rPr>
            <w:rFonts w:ascii="仿宋" w:eastAsia="仿宋" w:hAnsi="仿宋" w:cs="仿宋" w:hint="eastAsia"/>
            <w:lang w:eastAsia="zh-CN"/>
          </w:rPr>
          <w:t>十一、慢走丝线切割项目创新与研发</w:t>
        </w:r>
        <w:r>
          <w:tab/>
        </w:r>
        <w:r>
          <w:fldChar w:fldCharType="begin"/>
        </w:r>
        <w:r>
          <w:instrText xml:space="preserve"> PAGEREF _Toc6811 \h </w:instrText>
        </w:r>
        <w:r>
          <w:fldChar w:fldCharType="separate"/>
        </w:r>
        <w:r>
          <w:t>45</w:t>
        </w:r>
        <w:r>
          <w:fldChar w:fldCharType="end"/>
        </w:r>
      </w:hyperlink>
    </w:p>
    <w:p>
      <w:pPr>
        <w:pStyle w:val="TOC2"/>
        <w:tabs>
          <w:tab w:val="right" w:leader="dot" w:pos="8306"/>
        </w:tabs>
      </w:pPr>
      <w:hyperlink w:anchor="_Toc6159" w:history="1">
        <w:r>
          <w:rPr>
            <w:rFonts w:ascii="仿宋" w:eastAsia="仿宋" w:hAnsi="仿宋" w:cs="仿宋" w:hint="eastAsia"/>
            <w:lang w:eastAsia="zh-CN"/>
          </w:rPr>
          <w:t>(一)、创新策略与方向</w:t>
        </w:r>
        <w:r>
          <w:tab/>
        </w:r>
        <w:r>
          <w:fldChar w:fldCharType="begin"/>
        </w:r>
        <w:r>
          <w:instrText xml:space="preserve"> PAGEREF _Toc6159 \h </w:instrText>
        </w:r>
        <w:r>
          <w:fldChar w:fldCharType="separate"/>
        </w:r>
        <w:r>
          <w:t>45</w:t>
        </w:r>
        <w:r>
          <w:fldChar w:fldCharType="end"/>
        </w:r>
      </w:hyperlink>
    </w:p>
    <w:p>
      <w:pPr>
        <w:pStyle w:val="TOC2"/>
        <w:tabs>
          <w:tab w:val="right" w:leader="dot" w:pos="8306"/>
        </w:tabs>
      </w:pPr>
      <w:hyperlink w:anchor="_Toc24617" w:history="1">
        <w:r>
          <w:rPr>
            <w:rFonts w:ascii="仿宋" w:eastAsia="仿宋" w:hAnsi="仿宋" w:cs="仿宋" w:hint="eastAsia"/>
            <w:lang w:eastAsia="zh-CN"/>
          </w:rPr>
          <w:t>(二)、研发规划与投入</w:t>
        </w:r>
        <w:r>
          <w:tab/>
        </w:r>
        <w:r>
          <w:fldChar w:fldCharType="begin"/>
        </w:r>
        <w:r>
          <w:instrText xml:space="preserve"> PAGEREF _Toc24617 \h </w:instrText>
        </w:r>
        <w:r>
          <w:fldChar w:fldCharType="separate"/>
        </w:r>
        <w:r>
          <w:t>46</w:t>
        </w:r>
        <w:r>
          <w:fldChar w:fldCharType="end"/>
        </w:r>
      </w:hyperlink>
    </w:p>
    <w:p>
      <w:pPr>
        <w:pStyle w:val="TOC1"/>
        <w:tabs>
          <w:tab w:val="right" w:leader="dot" w:pos="8306"/>
        </w:tabs>
      </w:pPr>
      <w:hyperlink w:anchor="_Toc27881" w:history="1">
        <w:r>
          <w:rPr>
            <w:rFonts w:ascii="仿宋" w:eastAsia="仿宋" w:hAnsi="仿宋" w:cs="仿宋" w:hint="eastAsia"/>
            <w:lang w:eastAsia="zh-CN"/>
          </w:rPr>
          <w:t>十二、慢走丝线切割项目风险管理</w:t>
        </w:r>
        <w:r>
          <w:tab/>
        </w:r>
        <w:r>
          <w:fldChar w:fldCharType="begin"/>
        </w:r>
        <w:r>
          <w:instrText xml:space="preserve"> PAGEREF _Toc27881 \h </w:instrText>
        </w:r>
        <w:r>
          <w:fldChar w:fldCharType="separate"/>
        </w:r>
        <w:r>
          <w:t>48</w:t>
        </w:r>
        <w:r>
          <w:fldChar w:fldCharType="end"/>
        </w:r>
      </w:hyperlink>
    </w:p>
    <w:p>
      <w:pPr>
        <w:pStyle w:val="TOC2"/>
        <w:tabs>
          <w:tab w:val="right" w:leader="dot" w:pos="8306"/>
        </w:tabs>
      </w:pPr>
      <w:hyperlink w:anchor="_Toc25654" w:history="1">
        <w:r>
          <w:rPr>
            <w:rFonts w:ascii="仿宋" w:eastAsia="仿宋" w:hAnsi="仿宋" w:cs="仿宋" w:hint="eastAsia"/>
            <w:lang w:eastAsia="zh-CN"/>
          </w:rPr>
          <w:t>(一)、风险识别与评估</w:t>
        </w:r>
        <w:r>
          <w:tab/>
        </w:r>
        <w:r>
          <w:fldChar w:fldCharType="begin"/>
        </w:r>
        <w:r>
          <w:instrText xml:space="preserve"> PAGEREF _Toc25654 \h </w:instrText>
        </w:r>
        <w:r>
          <w:fldChar w:fldCharType="separate"/>
        </w:r>
        <w:r>
          <w:t>48</w:t>
        </w:r>
        <w:r>
          <w:fldChar w:fldCharType="end"/>
        </w:r>
      </w:hyperlink>
    </w:p>
    <w:p>
      <w:pPr>
        <w:pStyle w:val="TOC2"/>
        <w:tabs>
          <w:tab w:val="right" w:leader="dot" w:pos="8306"/>
        </w:tabs>
      </w:pPr>
      <w:hyperlink w:anchor="_Toc32661" w:history="1">
        <w:r>
          <w:rPr>
            <w:rFonts w:ascii="仿宋" w:eastAsia="仿宋" w:hAnsi="仿宋" w:cs="仿宋" w:hint="eastAsia"/>
            <w:lang w:eastAsia="zh-CN"/>
          </w:rPr>
          <w:t>(二)、风险应对策略</w:t>
        </w:r>
        <w:r>
          <w:tab/>
        </w:r>
        <w:r>
          <w:fldChar w:fldCharType="begin"/>
        </w:r>
        <w:r>
          <w:instrText xml:space="preserve"> PAGEREF _Toc32661 \h </w:instrText>
        </w:r>
        <w:r>
          <w:fldChar w:fldCharType="separate"/>
        </w:r>
        <w:r>
          <w:t>49</w:t>
        </w:r>
        <w:r>
          <w:fldChar w:fldCharType="end"/>
        </w:r>
      </w:hyperlink>
    </w:p>
    <w:p>
      <w:pPr>
        <w:pStyle w:val="TOC2"/>
        <w:tabs>
          <w:tab w:val="right" w:leader="dot" w:pos="8306"/>
        </w:tabs>
      </w:pPr>
      <w:hyperlink w:anchor="_Toc23507" w:history="1">
        <w:r>
          <w:rPr>
            <w:rFonts w:ascii="仿宋" w:eastAsia="仿宋" w:hAnsi="仿宋" w:cs="仿宋" w:hint="eastAsia"/>
            <w:lang w:eastAsia="zh-CN"/>
          </w:rPr>
          <w:t>(三)、风险监控与控制</w:t>
        </w:r>
        <w:r>
          <w:tab/>
        </w:r>
        <w:r>
          <w:fldChar w:fldCharType="begin"/>
        </w:r>
        <w:r>
          <w:instrText xml:space="preserve"> PAGEREF _Toc23507 \h </w:instrText>
        </w:r>
        <w:r>
          <w:fldChar w:fldCharType="separate"/>
        </w:r>
        <w:r>
          <w:t>51</w:t>
        </w:r>
        <w:r>
          <w:fldChar w:fldCharType="end"/>
        </w:r>
      </w:hyperlink>
    </w:p>
    <w:p>
      <w:pPr>
        <w:pStyle w:val="TOC1"/>
        <w:tabs>
          <w:tab w:val="right" w:leader="dot" w:pos="8306"/>
        </w:tabs>
      </w:pPr>
      <w:hyperlink w:anchor="_Toc25975" w:history="1">
        <w:r>
          <w:rPr>
            <w:rFonts w:ascii="仿宋" w:eastAsia="仿宋" w:hAnsi="仿宋" w:cs="仿宋" w:hint="eastAsia"/>
            <w:lang w:eastAsia="zh-CN"/>
          </w:rPr>
          <w:t>十三、利益相关者分析与沟通计划</w:t>
        </w:r>
        <w:r>
          <w:tab/>
        </w:r>
        <w:r>
          <w:fldChar w:fldCharType="begin"/>
        </w:r>
        <w:r>
          <w:instrText xml:space="preserve"> PAGEREF _Toc25975 \h </w:instrText>
        </w:r>
        <w:r>
          <w:fldChar w:fldCharType="separate"/>
        </w:r>
        <w:r>
          <w:t>52</w:t>
        </w:r>
        <w:r>
          <w:fldChar w:fldCharType="end"/>
        </w:r>
      </w:hyperlink>
    </w:p>
    <w:p>
      <w:pPr>
        <w:pStyle w:val="TOC2"/>
        <w:tabs>
          <w:tab w:val="right" w:leader="dot" w:pos="8306"/>
        </w:tabs>
      </w:pPr>
      <w:hyperlink w:anchor="_Toc12580" w:history="1">
        <w:r>
          <w:rPr>
            <w:rFonts w:ascii="仿宋" w:eastAsia="仿宋" w:hAnsi="仿宋" w:cs="仿宋" w:hint="eastAsia"/>
            <w:lang w:eastAsia="zh-CN"/>
          </w:rPr>
          <w:t>(一)、利益相关者分析</w:t>
        </w:r>
        <w:r>
          <w:tab/>
        </w:r>
        <w:r>
          <w:fldChar w:fldCharType="begin"/>
        </w:r>
        <w:r>
          <w:instrText xml:space="preserve"> PAGEREF _Toc12580 \h </w:instrText>
        </w:r>
        <w:r>
          <w:fldChar w:fldCharType="separate"/>
        </w:r>
        <w:r>
          <w:t>52</w:t>
        </w:r>
        <w:r>
          <w:fldChar w:fldCharType="end"/>
        </w:r>
      </w:hyperlink>
    </w:p>
    <w:p>
      <w:pPr>
        <w:pStyle w:val="TOC2"/>
        <w:tabs>
          <w:tab w:val="right" w:leader="dot" w:pos="8306"/>
        </w:tabs>
      </w:pPr>
      <w:hyperlink w:anchor="_Toc2372" w:history="1">
        <w:r>
          <w:rPr>
            <w:rFonts w:ascii="仿宋" w:eastAsia="仿宋" w:hAnsi="仿宋" w:cs="仿宋" w:hint="eastAsia"/>
            <w:lang w:eastAsia="zh-CN"/>
          </w:rPr>
          <w:t>(二)、沟通计划</w:t>
        </w:r>
        <w:r>
          <w:tab/>
        </w:r>
        <w:r>
          <w:fldChar w:fldCharType="begin"/>
        </w:r>
        <w:r>
          <w:instrText xml:space="preserve"> PAGEREF _Toc2372 \h </w:instrText>
        </w:r>
        <w:r>
          <w:fldChar w:fldCharType="separate"/>
        </w:r>
        <w:r>
          <w:t>53</w:t>
        </w:r>
        <w:r>
          <w:fldChar w:fldCharType="end"/>
        </w:r>
      </w:hyperlink>
    </w:p>
    <w:p>
      <w:pPr>
        <w:pStyle w:val="TOC1"/>
        <w:tabs>
          <w:tab w:val="right" w:leader="dot" w:pos="8306"/>
        </w:tabs>
      </w:pPr>
      <w:hyperlink w:anchor="_Toc12447" w:history="1">
        <w:r>
          <w:rPr>
            <w:rFonts w:ascii="仿宋" w:eastAsia="仿宋" w:hAnsi="仿宋" w:cs="仿宋" w:hint="eastAsia"/>
            <w:lang w:eastAsia="zh-CN"/>
          </w:rPr>
          <w:t>十四、营销与推广策略</w:t>
        </w:r>
        <w:r>
          <w:tab/>
        </w:r>
        <w:r>
          <w:fldChar w:fldCharType="begin"/>
        </w:r>
        <w:r>
          <w:instrText xml:space="preserve"> PAGEREF _Toc12447 \h </w:instrText>
        </w:r>
        <w:r>
          <w:fldChar w:fldCharType="separate"/>
        </w:r>
        <w:r>
          <w:t>54</w:t>
        </w:r>
        <w:r>
          <w:fldChar w:fldCharType="end"/>
        </w:r>
      </w:hyperlink>
    </w:p>
    <w:p>
      <w:pPr>
        <w:pStyle w:val="TOC2"/>
        <w:tabs>
          <w:tab w:val="right" w:leader="dot" w:pos="8306"/>
        </w:tabs>
      </w:pPr>
      <w:hyperlink w:anchor="_Toc18378" w:history="1">
        <w:r>
          <w:rPr>
            <w:rFonts w:ascii="仿宋" w:eastAsia="仿宋" w:hAnsi="仿宋" w:cs="仿宋" w:hint="eastAsia"/>
            <w:lang w:eastAsia="zh-CN"/>
          </w:rPr>
          <w:t>(一)、产品/服务定位与特点</w:t>
        </w:r>
        <w:r>
          <w:tab/>
        </w:r>
        <w:r>
          <w:fldChar w:fldCharType="begin"/>
        </w:r>
        <w:r>
          <w:instrText xml:space="preserve"> PAGEREF _Toc18378 \h </w:instrText>
        </w:r>
        <w:r>
          <w:fldChar w:fldCharType="separate"/>
        </w:r>
        <w:r>
          <w:t>54</w:t>
        </w:r>
        <w:r>
          <w:fldChar w:fldCharType="end"/>
        </w:r>
      </w:hyperlink>
    </w:p>
    <w:p>
      <w:pPr>
        <w:pStyle w:val="TOC2"/>
        <w:tabs>
          <w:tab w:val="right" w:leader="dot" w:pos="8306"/>
        </w:tabs>
      </w:pPr>
      <w:hyperlink w:anchor="_Toc17734" w:history="1">
        <w:r>
          <w:rPr>
            <w:rFonts w:ascii="仿宋" w:eastAsia="仿宋" w:hAnsi="仿宋" w:cs="仿宋" w:hint="eastAsia"/>
            <w:lang w:eastAsia="zh-CN"/>
          </w:rPr>
          <w:t>(二)、市场定位与竞争分析</w:t>
        </w:r>
        <w:r>
          <w:tab/>
        </w:r>
        <w:r>
          <w:fldChar w:fldCharType="begin"/>
        </w:r>
        <w:r>
          <w:instrText xml:space="preserve"> PAGEREF _Toc17734 \h </w:instrText>
        </w:r>
        <w:r>
          <w:fldChar w:fldCharType="separate"/>
        </w:r>
        <w:r>
          <w:t>56</w:t>
        </w:r>
        <w:r>
          <w:fldChar w:fldCharType="end"/>
        </w:r>
      </w:hyperlink>
    </w:p>
    <w:p>
      <w:pPr>
        <w:pStyle w:val="TOC2"/>
        <w:tabs>
          <w:tab w:val="right" w:leader="dot" w:pos="8306"/>
        </w:tabs>
      </w:pPr>
      <w:hyperlink w:anchor="_Toc965" w:history="1">
        <w:r>
          <w:rPr>
            <w:rFonts w:ascii="仿宋" w:eastAsia="仿宋" w:hAnsi="仿宋" w:cs="仿宋" w:hint="eastAsia"/>
            <w:lang w:eastAsia="zh-CN"/>
          </w:rPr>
          <w:t>(三)、营销渠道与策略</w:t>
        </w:r>
        <w:r>
          <w:tab/>
        </w:r>
        <w:r>
          <w:fldChar w:fldCharType="begin"/>
        </w:r>
        <w:r>
          <w:instrText xml:space="preserve"> PAGEREF _Toc965 \h </w:instrText>
        </w:r>
        <w:r>
          <w:fldChar w:fldCharType="separate"/>
        </w:r>
        <w:r>
          <w:t>57</w:t>
        </w:r>
        <w:r>
          <w:fldChar w:fldCharType="end"/>
        </w:r>
      </w:hyperlink>
    </w:p>
    <w:p>
      <w:pPr>
        <w:pStyle w:val="TOC2"/>
        <w:tabs>
          <w:tab w:val="right" w:leader="dot" w:pos="8306"/>
        </w:tabs>
      </w:pPr>
      <w:hyperlink w:anchor="_Toc25504" w:history="1">
        <w:r>
          <w:rPr>
            <w:rFonts w:ascii="仿宋" w:eastAsia="仿宋" w:hAnsi="仿宋" w:cs="仿宋" w:hint="eastAsia"/>
            <w:lang w:eastAsia="zh-CN"/>
          </w:rPr>
          <w:t>(四)、推广与宣传活动</w:t>
        </w:r>
        <w:r>
          <w:tab/>
        </w:r>
        <w:r>
          <w:fldChar w:fldCharType="begin"/>
        </w:r>
        <w:r>
          <w:instrText xml:space="preserve"> PAGEREF _Toc25504 \h </w:instrText>
        </w:r>
        <w:r>
          <w:fldChar w:fldCharType="separate"/>
        </w:r>
        <w:r>
          <w:t>58</w:t>
        </w:r>
        <w:r>
          <w:fldChar w:fldCharType="end"/>
        </w:r>
      </w:hyperlink>
    </w:p>
    <w:p>
      <w:pPr>
        <w:pStyle w:val="TOC1"/>
        <w:tabs>
          <w:tab w:val="right" w:leader="dot" w:pos="8306"/>
        </w:tabs>
      </w:pPr>
      <w:hyperlink w:anchor="_Toc29044" w:history="1">
        <w:r>
          <w:rPr>
            <w:rFonts w:ascii="仿宋" w:eastAsia="仿宋" w:hAnsi="仿宋" w:cs="仿宋" w:hint="eastAsia"/>
            <w:lang w:eastAsia="zh-CN"/>
          </w:rPr>
          <w:t>十五、质量管理体系</w:t>
        </w:r>
        <w:r>
          <w:tab/>
        </w:r>
        <w:r>
          <w:fldChar w:fldCharType="begin"/>
        </w:r>
        <w:r>
          <w:instrText xml:space="preserve"> PAGEREF _Toc29044 \h </w:instrText>
        </w:r>
        <w:r>
          <w:fldChar w:fldCharType="separate"/>
        </w:r>
        <w:r>
          <w:t>64</w:t>
        </w:r>
        <w:r>
          <w:fldChar w:fldCharType="end"/>
        </w:r>
      </w:hyperlink>
    </w:p>
    <w:p>
      <w:pPr>
        <w:pStyle w:val="TOC2"/>
        <w:tabs>
          <w:tab w:val="right" w:leader="dot" w:pos="8306"/>
        </w:tabs>
      </w:pPr>
      <w:hyperlink w:anchor="_Toc378" w:history="1">
        <w:r>
          <w:rPr>
            <w:rFonts w:ascii="仿宋" w:eastAsia="仿宋" w:hAnsi="仿宋" w:cs="仿宋" w:hint="eastAsia"/>
            <w:lang w:eastAsia="zh-CN"/>
          </w:rPr>
          <w:t>(一)、质量目标与方针</w:t>
        </w:r>
        <w:r>
          <w:tab/>
        </w:r>
        <w:r>
          <w:fldChar w:fldCharType="begin"/>
        </w:r>
        <w:r>
          <w:instrText xml:space="preserve"> PAGEREF _Toc378 \h </w:instrText>
        </w:r>
        <w:r>
          <w:fldChar w:fldCharType="separate"/>
        </w:r>
        <w:r>
          <w:t>64</w:t>
        </w:r>
        <w:r>
          <w:fldChar w:fldCharType="end"/>
        </w:r>
      </w:hyperlink>
    </w:p>
    <w:p>
      <w:pPr>
        <w:pStyle w:val="TOC2"/>
        <w:tabs>
          <w:tab w:val="right" w:leader="dot" w:pos="8306"/>
        </w:tabs>
      </w:pPr>
      <w:hyperlink w:anchor="_Toc8147" w:history="1">
        <w:r>
          <w:rPr>
            <w:rFonts w:ascii="仿宋" w:eastAsia="仿宋" w:hAnsi="仿宋" w:cs="仿宋" w:hint="eastAsia"/>
            <w:lang w:eastAsia="zh-CN"/>
          </w:rPr>
          <w:t>(二)、质量管理责任</w:t>
        </w:r>
        <w:r>
          <w:tab/>
        </w:r>
        <w:r>
          <w:fldChar w:fldCharType="begin"/>
        </w:r>
        <w:r>
          <w:instrText xml:space="preserve"> PAGEREF _Toc8147 \h </w:instrText>
        </w:r>
        <w:r>
          <w:fldChar w:fldCharType="separate"/>
        </w:r>
        <w:r>
          <w:t>65</w:t>
        </w:r>
        <w:r>
          <w:fldChar w:fldCharType="end"/>
        </w:r>
      </w:hyperlink>
    </w:p>
    <w:p>
      <w:pPr>
        <w:pStyle w:val="TOC2"/>
        <w:tabs>
          <w:tab w:val="right" w:leader="dot" w:pos="8306"/>
        </w:tabs>
      </w:pPr>
      <w:hyperlink w:anchor="_Toc10425" w:history="1">
        <w:r>
          <w:rPr>
            <w:rFonts w:ascii="仿宋" w:eastAsia="仿宋" w:hAnsi="仿宋" w:cs="仿宋" w:hint="eastAsia"/>
            <w:lang w:eastAsia="zh-CN"/>
          </w:rPr>
          <w:t>(三)、质量管理体系文件</w:t>
        </w:r>
        <w:r>
          <w:tab/>
        </w:r>
        <w:r>
          <w:fldChar w:fldCharType="begin"/>
        </w:r>
        <w:r>
          <w:instrText xml:space="preserve"> PAGEREF _Toc10425 \h </w:instrText>
        </w:r>
        <w:r>
          <w:fldChar w:fldCharType="separate"/>
        </w:r>
        <w:r>
          <w:t>66</w:t>
        </w:r>
        <w:r>
          <w:fldChar w:fldCharType="end"/>
        </w:r>
      </w:hyperlink>
    </w:p>
    <w:p>
      <w:pPr>
        <w:pStyle w:val="TOC2"/>
        <w:tabs>
          <w:tab w:val="right" w:leader="dot" w:pos="8306"/>
        </w:tabs>
      </w:pPr>
      <w:hyperlink w:anchor="_Toc13473" w:history="1">
        <w:r>
          <w:rPr>
            <w:rFonts w:ascii="仿宋" w:eastAsia="仿宋" w:hAnsi="仿宋" w:cs="仿宋" w:hint="eastAsia"/>
            <w:lang w:eastAsia="zh-CN"/>
          </w:rPr>
          <w:t>(四)、质量培训与教育</w:t>
        </w:r>
        <w:r>
          <w:tab/>
        </w:r>
        <w:r>
          <w:fldChar w:fldCharType="begin"/>
        </w:r>
        <w:r>
          <w:instrText xml:space="preserve"> PAGEREF _Toc13473 \h </w:instrText>
        </w:r>
        <w:r>
          <w:fldChar w:fldCharType="separate"/>
        </w:r>
        <w:r>
          <w:t>68</w:t>
        </w:r>
        <w:r>
          <w:fldChar w:fldCharType="end"/>
        </w:r>
      </w:hyperlink>
    </w:p>
    <w:p>
      <w:pPr>
        <w:pStyle w:val="TOC2"/>
        <w:tabs>
          <w:tab w:val="right" w:leader="dot" w:pos="8306"/>
        </w:tabs>
      </w:pPr>
      <w:hyperlink w:anchor="_Toc26058" w:history="1">
        <w:r>
          <w:rPr>
            <w:rFonts w:ascii="仿宋" w:eastAsia="仿宋" w:hAnsi="仿宋" w:cs="仿宋" w:hint="eastAsia"/>
            <w:lang w:eastAsia="zh-CN"/>
          </w:rPr>
          <w:t>(五)、质量审核与评价</w:t>
        </w:r>
        <w:r>
          <w:tab/>
        </w:r>
        <w:r>
          <w:fldChar w:fldCharType="begin"/>
        </w:r>
        <w:r>
          <w:instrText xml:space="preserve"> PAGEREF _Toc26058 \h </w:instrText>
        </w:r>
        <w:r>
          <w:fldChar w:fldCharType="separate"/>
        </w:r>
        <w:r>
          <w:t>69</w:t>
        </w:r>
        <w:r>
          <w:fldChar w:fldCharType="end"/>
        </w:r>
      </w:hyperlink>
    </w:p>
    <w:p>
      <w:pPr>
        <w:pStyle w:val="TOC2"/>
        <w:tabs>
          <w:tab w:val="right" w:leader="dot" w:pos="8306"/>
        </w:tabs>
      </w:pPr>
      <w:hyperlink w:anchor="_Toc14749" w:history="1">
        <w:r>
          <w:rPr>
            <w:rFonts w:ascii="仿宋" w:eastAsia="仿宋" w:hAnsi="仿宋" w:cs="仿宋" w:hint="eastAsia"/>
            <w:lang w:eastAsia="zh-CN"/>
          </w:rPr>
          <w:t>(六)、不符合与纠正措施</w:t>
        </w:r>
        <w:r>
          <w:tab/>
        </w:r>
        <w:r>
          <w:fldChar w:fldCharType="begin"/>
        </w:r>
        <w:r>
          <w:instrText xml:space="preserve"> PAGEREF _Toc14749 \h </w:instrText>
        </w:r>
        <w:r>
          <w:fldChar w:fldCharType="separate"/>
        </w:r>
        <w:r>
          <w:t>70</w:t>
        </w:r>
        <w:r>
          <w:fldChar w:fldCharType="end"/>
        </w:r>
      </w:hyperlink>
    </w:p>
    <w:p>
      <w:pPr>
        <w:pStyle w:val="TOC1"/>
        <w:tabs>
          <w:tab w:val="right" w:leader="dot" w:pos="8306"/>
        </w:tabs>
      </w:pPr>
      <w:hyperlink w:anchor="_Toc5739" w:history="1">
        <w:r>
          <w:rPr>
            <w:rFonts w:ascii="仿宋" w:eastAsia="仿宋" w:hAnsi="仿宋" w:cs="仿宋" w:hint="eastAsia"/>
            <w:lang w:eastAsia="zh-CN"/>
          </w:rPr>
          <w:t>十六、供应链管理</w:t>
        </w:r>
        <w:r>
          <w:tab/>
        </w:r>
        <w:r>
          <w:fldChar w:fldCharType="begin"/>
        </w:r>
        <w:r>
          <w:instrText xml:space="preserve"> PAGEREF _Toc5739 \h </w:instrText>
        </w:r>
        <w:r>
          <w:fldChar w:fldCharType="separate"/>
        </w:r>
        <w:r>
          <w:t>72</w:t>
        </w:r>
        <w:r>
          <w:fldChar w:fldCharType="end"/>
        </w:r>
      </w:hyperlink>
    </w:p>
    <w:p>
      <w:pPr>
        <w:pStyle w:val="TOC2"/>
        <w:tabs>
          <w:tab w:val="right" w:leader="dot" w:pos="8306"/>
        </w:tabs>
      </w:pPr>
      <w:hyperlink w:anchor="_Toc3229" w:history="1">
        <w:r>
          <w:rPr>
            <w:rFonts w:ascii="仿宋" w:eastAsia="仿宋" w:hAnsi="仿宋" w:cs="仿宋" w:hint="eastAsia"/>
            <w:lang w:eastAsia="zh-CN"/>
          </w:rPr>
          <w:t>(一)、供应链战略规划</w:t>
        </w:r>
        <w:r>
          <w:tab/>
        </w:r>
        <w:r>
          <w:fldChar w:fldCharType="begin"/>
        </w:r>
        <w:r>
          <w:instrText xml:space="preserve"> PAGEREF _Toc3229 \h </w:instrText>
        </w:r>
        <w:r>
          <w:fldChar w:fldCharType="separate"/>
        </w:r>
        <w:r>
          <w:t>72</w:t>
        </w:r>
        <w:r>
          <w:fldChar w:fldCharType="end"/>
        </w:r>
      </w:hyperlink>
    </w:p>
    <w:p>
      <w:pPr>
        <w:pStyle w:val="TOC2"/>
        <w:tabs>
          <w:tab w:val="right" w:leader="dot" w:pos="8306"/>
        </w:tabs>
      </w:pPr>
      <w:hyperlink w:anchor="_Toc996" w:history="1">
        <w:r>
          <w:rPr>
            <w:rFonts w:ascii="仿宋" w:eastAsia="仿宋" w:hAnsi="仿宋" w:cs="仿宋" w:hint="eastAsia"/>
            <w:lang w:eastAsia="zh-CN"/>
          </w:rPr>
          <w:t>(二)、供应商选择与合作</w:t>
        </w:r>
        <w:r>
          <w:tab/>
        </w:r>
        <w:r>
          <w:fldChar w:fldCharType="begin"/>
        </w:r>
        <w:r>
          <w:instrText xml:space="preserve"> PAGEREF _Toc996 \h </w:instrText>
        </w:r>
        <w:r>
          <w:fldChar w:fldCharType="separate"/>
        </w:r>
        <w:r>
          <w:t>73</w:t>
        </w:r>
        <w:r>
          <w:fldChar w:fldCharType="end"/>
        </w:r>
      </w:hyperlink>
    </w:p>
    <w:p>
      <w:pPr>
        <w:pStyle w:val="TOC2"/>
        <w:tabs>
          <w:tab w:val="right" w:leader="dot" w:pos="8306"/>
        </w:tabs>
      </w:pPr>
      <w:hyperlink w:anchor="_Toc20844" w:history="1">
        <w:r>
          <w:rPr>
            <w:rFonts w:ascii="仿宋" w:eastAsia="仿宋" w:hAnsi="仿宋" w:cs="仿宋" w:hint="eastAsia"/>
            <w:lang w:eastAsia="zh-CN"/>
          </w:rPr>
          <w:t>(三)、物流与库存管理</w:t>
        </w:r>
        <w:r>
          <w:tab/>
        </w:r>
        <w:r>
          <w:fldChar w:fldCharType="begin"/>
        </w:r>
        <w:r>
          <w:instrText xml:space="preserve"> PAGEREF _Toc20844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53"/>
      <w:r>
        <w:rPr>
          <w:rFonts w:ascii="仿宋" w:eastAsia="仿宋" w:hAnsi="仿宋" w:cs="仿宋" w:hint="eastAsia"/>
          <w:sz w:val="28"/>
          <w:lang w:eastAsia="zh-CN"/>
        </w:rPr>
        <w:t>一、慢走丝线切割项目土建工程</w:t>
      </w:r>
      <w:bookmarkEnd w:id="2"/>
    </w:p>
    <w:p>
      <w:pPr>
        <w:pStyle w:val="Heading2"/>
        <w:rPr>
          <w:rFonts w:ascii="仿宋" w:eastAsia="仿宋" w:hAnsi="仿宋" w:cs="仿宋" w:hint="eastAsia"/>
          <w:lang w:eastAsia="zh-CN"/>
        </w:rPr>
      </w:pPr>
      <w:bookmarkStart w:id="3" w:name="_Toc60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在慢走丝线切割项目的建筑工程设计中，我们将秉承一系列重要的设计原则，以确保慢走丝线切割项目建筑在功能、美观、可持续性等方面达到最佳效果。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首要原则是确保建筑的功能性得到最大化的发挥。我们将充分理解慢走丝线切割项目的实际需求，合理布局各个功能区域，保证建筑在满足业务需求的同时，提供高效的工作环境。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在建筑设计中，我们将综合考虑建设和运营成本。通过精细的经济效益分析，确保设计方案在高效利用资源的同时，对慢走丝线切割项目的长期盈利能力有积极的贡献。</w:t>
      </w:r>
    </w:p>
    <w:p>
      <w:pPr>
        <w:pStyle w:val="Heading2"/>
        <w:ind w:firstLine="560" w:firstLineChars="200"/>
        <w:rPr>
          <w:rFonts w:ascii="仿宋" w:eastAsia="仿宋" w:hAnsi="仿宋" w:cs="仿宋" w:hint="eastAsia"/>
          <w:sz w:val="28"/>
          <w:lang w:eastAsia="zh-CN"/>
        </w:rPr>
      </w:pPr>
      <w:bookmarkStart w:id="4" w:name="_Toc240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的土建工程设计中，我们将精准设定设计年限，结合慢走丝线切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慢走丝线切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0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慢走丝线切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慢走丝线切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慢走丝线切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5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本期工程慢走丝线切割项目预计总建筑面积XXX平方米，其中：计容建筑面积XXX平方米，计划建筑工程投资XX万元，占慢走丝线切割项目总投资的XX%。</w:t>
      </w:r>
    </w:p>
    <w:p>
      <w:pPr>
        <w:pStyle w:val="Heading1"/>
        <w:ind w:firstLine="560" w:firstLineChars="200"/>
        <w:rPr>
          <w:rFonts w:ascii="仿宋" w:eastAsia="仿宋" w:hAnsi="仿宋" w:cs="仿宋" w:hint="eastAsia"/>
          <w:sz w:val="28"/>
          <w:lang w:eastAsia="zh-CN"/>
        </w:rPr>
      </w:pPr>
      <w:bookmarkStart w:id="7" w:name="_Toc24618"/>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8787"/>
      <w:r>
        <w:rPr>
          <w:rFonts w:ascii="仿宋" w:eastAsia="仿宋" w:hAnsi="仿宋" w:cs="仿宋" w:hint="eastAsia"/>
          <w:lang w:eastAsia="zh-CN"/>
        </w:rPr>
        <w:t>(一)、慢走丝线切割行业分析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行业一直以来都是市场的关注焦点。行业内的发展趋势、竞争态势以及潜在机会都对慢走丝线切割项目的推进产生深远的影响。通过深入研究行业的整体概貌，我们将更好地理解行业的核心特征，为慢走丝线切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行业，技术一直是推动创新和发展的关键因素。我们将对当前技术趋势进行详尽分析，包括但不限于人工智能、大数据应用、先进制造技术等。这有助于慢走丝线切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慢走丝线切割项目成功的基础。我们将对主要竞争对手进行深入研究，包括其市场份额、产品特点、市场定位等。通过全面了解竞争对手的优势和劣势，慢走丝线切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8138"/>
      <w:r>
        <w:rPr>
          <w:rFonts w:ascii="仿宋" w:eastAsia="仿宋" w:hAnsi="仿宋" w:cs="仿宋" w:hint="eastAsia"/>
          <w:sz w:val="28"/>
          <w:lang w:eastAsia="zh-CN"/>
        </w:rPr>
        <w:t>(二)、慢走丝线切割市场分析预测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慢走丝线切割市场未来的增长趋势。这包括市场的整体规模、各细分领域的发展趋势等。慢走丝线切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慢走丝线切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慢走丝线切割项目实施过程中需要充分考虑的因素。我们将对市场风险进行全面评估，包括但不限于政策法规风险、市场竞争风险、技术变革风险等。通过对潜在风险的深入分析，慢走丝线切割项目可以制定相应的风险缓解策略，降低不确定性对慢走丝线切割项目的影响。</w:t>
      </w:r>
    </w:p>
    <w:p>
      <w:pPr>
        <w:pStyle w:val="Heading1"/>
        <w:ind w:firstLine="560" w:firstLineChars="200"/>
        <w:rPr>
          <w:rFonts w:ascii="仿宋" w:eastAsia="仿宋" w:hAnsi="仿宋" w:cs="仿宋" w:hint="eastAsia"/>
          <w:sz w:val="28"/>
          <w:lang w:eastAsia="zh-CN"/>
        </w:rPr>
      </w:pPr>
      <w:bookmarkStart w:id="10" w:name="_Toc958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577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慢走丝线切割项目的主要产品是XXXX，预计年产值为XXX万元。这一产品在市场中占据着重要的地位，其广泛的应用范围使得该慢走丝线切割项目的市场前景非常广阔。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慢走丝线切割项目的xxx产品作为重要的原材料之一，将在多个领域发挥关键作用。其在建筑、交通、能源等方面的广泛应用将为整个产业链提供强大的支持，形成产业协同效应。慢走丝线切割项目的年产值XXX万XXX万XXX万万元不仅反映了其在市场上的巨大潜力，更预示着它对国民经济的积极贡献。这种关联度高、涉及面广的产业关系，使得该慢走丝线切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048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总征地面积为XXXX平方米，相当于约XX.XX亩，其中净用地面积为XXXX平方米，红线范围内相当于约XX.XX亩。这一用地规模充分考虑了慢走丝线切割项目的建设需求，保障了慢走丝线切割项目在合适的空间内得以充分发展。慢走丝线切割项目规划的总建筑面积为XXXX平方米，其中主体工程建设占XXXX平方米，计容建筑面积达XXXX平方米。预计建筑工程的投资将达到XXXX万元，为慢走丝线切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计划购置的设备共计XXXX台（套），设备购置费用为XXXX万元。这一设备购置计划充分考虑到慢走丝线切割项目的生产需求和技术要求，确保了慢走丝线切割项目在生产运营中具备先进的技术装备和高效的生产能力。设备的合理配置将为慢走丝线切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慢走丝线切割项目计划总投资为XXXX万元，预计年实现营业收入为XXXX万元。这一产能规模的设定旨在确保慢走丝线切割项目能够在投资与回报之间取得平衡，实现长期可持续的发展。慢走丝线切割项目的总投资充分考虑到各个方面的需求，包括用地建设、设备购置等多个环节，以确保慢走丝线切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612"/>
      <w:r>
        <w:rPr>
          <w:rFonts w:ascii="仿宋" w:eastAsia="仿宋" w:hAnsi="仿宋" w:cs="仿宋" w:hint="eastAsia"/>
          <w:sz w:val="28"/>
          <w:lang w:eastAsia="zh-CN"/>
        </w:rPr>
        <w:t>四、慢走丝线切割项目概论</w:t>
      </w:r>
      <w:bookmarkEnd w:id="13"/>
    </w:p>
    <w:p>
      <w:pPr>
        <w:pStyle w:val="Heading2"/>
        <w:rPr>
          <w:rFonts w:ascii="仿宋" w:eastAsia="仿宋" w:hAnsi="仿宋" w:cs="仿宋" w:hint="eastAsia"/>
          <w:lang w:eastAsia="zh-CN"/>
        </w:rPr>
      </w:pPr>
      <w:bookmarkStart w:id="14" w:name="_Toc29284"/>
      <w:r>
        <w:rPr>
          <w:rFonts w:ascii="仿宋" w:eastAsia="仿宋" w:hAnsi="仿宋" w:cs="仿宋" w:hint="eastAsia"/>
          <w:lang w:eastAsia="zh-CN"/>
        </w:rPr>
        <w:t>(一)、慢走丝线切割项目概况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起源追溯至对市场的深入洞察。市场的不断演变与变革为慢走丝线切割项目提供了难得的机遇。当前市场存在的需求缺口和变革的大环境共同构成了慢走丝线切割项目的背景。这个慢走丝线切割项目旨在充分利用市场机遇，填补行业中尚未满足的需求，为客户提供全新的解决方案。市场的变革和需求的增长使得这个慢走丝线切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慢走丝线切割项目名称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正式命名为慢走丝线切割。这个名称不仅仅是一个标识，更代表了慢走丝线切割项目的核心理念和愿景。它蕴含着慢走丝线切割项目所要解决问题的关键字，具有强烈的表达和辨识度，为慢走丝线切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慢走丝线切割项目目标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核心目标是提供一种全新、高效的解决方案，满足客户日益增长的需求。慢走丝线切割项目追求的不仅仅是满足市场需求，更是在市场中获得卓越的竞争优势。通过不断提升产品或服务的质量和创新水平，慢走丝线切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慢走丝线切割项目范围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全面涵盖了产品研发、制造、市场推广和售后服务，确保从产品设计到最终用户体验的全方位关注。这一全面的慢走丝线切割项目范围是为了确保慢走丝线切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慢走丝线切割项目时间表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慢走丝线切割项目计划在未来18个月内完成，包括研发、测试、市场试点和正式推出等不同阶段。这个时间表的合理设计是为了确保慢走丝线切割项目各个阶段的顺利推进，以便按时交付高质量的成果。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慢走丝线切割项目预算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总预算估算为XX百万美元，主要分配在研发、市场推广、人员培训和运营等方面。这一充足的预算为慢走丝线切割项目提供了充足的资源，确保慢走丝线切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慢走丝线切割项目风险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可能面临的风险包括市场接受度低、技术难题、竞争激烈等。慢走丝线切割项目团队已经制定了相应的风险应对计划，通过前瞻性的风险管理，确保慢走丝线切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慢走丝线切割项目团队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慢走丝线切割项目汇聚了一支经验丰富、多领域专业素养的核心团队，确保慢走丝线切割项目在各个方面都能拥有高水平的执行力。团队的协同作战是慢走丝线切割项目成功的关键因素之一。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慢走丝线切割项目背景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慢走丝线切割项目的背景根植于市场对更高效、创新产品的渴望，同时也受到科技发展对行业格局的深刻改变的影响。这为慢走丝线切割项目提供了广阔的发展空间和市场需求。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慢走丝线切割项目现状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截至目前，慢走丝线切割项目已完成市场调研和技术验证，取得了初步的成功。这为慢走丝线切割项目在未来的发展奠定了坚实的基础，为更远大的目标打下了坚实的基石。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9059"/>
      <w:r>
        <w:rPr>
          <w:rFonts w:ascii="仿宋" w:eastAsia="仿宋" w:hAnsi="仿宋" w:cs="仿宋" w:hint="eastAsia"/>
          <w:sz w:val="28"/>
          <w:lang w:eastAsia="zh-CN"/>
        </w:rPr>
        <w:t>(二)、慢走丝线切割项目目标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keyword》慢走丝线切割项目首要业务目标是在市场中占据有利地位，实现产品/服务的成功推广和销售。通过不断提升产品质量、创新性，慢走丝线切割项目追求成为行业中的领导者，赢得更多客户的青睐。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在科技迅速发展的时代，慢走丝线切割项目着眼于技术创新。通过持续的研发和技术升级，慢走丝线切割项目旨在推出更具创新性的产品或服务，以满足市场对新鲜、先进解决方案的需求。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为了建立可持续的客户关系，慢走丝线切割项目设定了客户满意度目标。通过提供卓越的产品质量和优质的客户服务，慢走丝线切割项目追求赢得客户的信任和忠诚度，确保他们的满意度达到行业领先水平。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慢走丝线切割项目注重社会责任和可持续发展。通过实施环保、社会责任慢走丝线切割项目，慢走丝线切割项目致力于在经济发展的同时保护环境，促进社会公平，实现可持续经营。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慢走丝线切割项目的团队是实现目标的核心驱动力。因此，慢走丝线切割项目设定了团队发展目标，包括提升团队成员的专业技能、培养领导力，以及搭建协同高效的团队工作氛围。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59"/>
      <w:r>
        <w:rPr>
          <w:rFonts w:ascii="仿宋" w:eastAsia="仿宋" w:hAnsi="仿宋" w:cs="仿宋" w:hint="eastAsia"/>
          <w:sz w:val="28"/>
          <w:lang w:eastAsia="zh-CN"/>
        </w:rPr>
        <w:t>(三)、慢走丝线切割项目提出的理由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慢走丝线切割项目提出的理由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源于对市场机遇的深刻洞察。当前市场中存在的需求缺口和行业发展趋势表明，有巨大的商业机会等待被开发。通过准确捕捉市场机遇，慢走丝线切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理念基于对技术创新的信仰。通过持续的研发和技术投入，慢走丝线切割项目有望推出更具创新性的产品或服务。在科技飞速发展的当下，慢走丝线切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慢走丝线切割项目的提出是为了增强企业的行业竞争力。通过提升产品或服务的质量和独特性，慢走丝线切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响应了消费者需求的变化。随着社会和科技的不断发展，消费者对产品和服务的需求也在发生变化。通过深入了解并及时回应消费者的新需求，慢走丝线切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慢走丝线切割项目的提出是企业战略发展规划的一部分。在面对日益激烈的市场竞争和不断变化的商业环境中，慢走丝线切割项目作为企业战略的一环，旨在为企业开辟新的增长领域，巩固企业在行业中的地位。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不仅仅是基于商业考量，还注重社会责任。通过推出环保、社会责任等方面的慢走丝线切割项目，慢走丝线切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慢走丝线切割项目的提出反映了对利益相关者期望的关注。包括客户、员工、投资者等利益相关者在企业发展中都有着各自的期望，慢走丝线切割项目力求在满足这些期望的同时，取得更大的共赢。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82"/>
      <w:r>
        <w:rPr>
          <w:rFonts w:ascii="仿宋" w:eastAsia="仿宋" w:hAnsi="仿宋" w:cs="仿宋" w:hint="eastAsia"/>
          <w:sz w:val="28"/>
          <w:lang w:eastAsia="zh-CN"/>
        </w:rPr>
        <w:t>(四)、慢走丝线切割项目意义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在实施慢走丝线切割项目的过程中，我们不仅仅是在追逐商业成功，更是为企业和社会的多个层面创造了深远的意义。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首要意义在于提升企业的市场竞争力。通过持续的创新和对产品质量的高标准要求，慢走丝线切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慢走丝线切割项目的推进将促使行业技术水平的提升。通过引入先进技术和创新性解决方案，慢走丝线切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慢走丝线切割项目不仅创造了大量就业机会，提高了就业水平，还注重社会责任和环保。通过参与社会公益事业和推动环保慢走丝线切割项目，慢走丝线切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综合而言，慢走丝线切割项目意义重大，不仅推动了企业的发展，也为行业和社会的进步贡献了积极力量。这是一个全面而深刻的影响，将在未来产生可持续的正面效应。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6681"/>
      <w:r>
        <w:rPr>
          <w:rFonts w:ascii="仿宋" w:eastAsia="仿宋" w:hAnsi="仿宋" w:cs="仿宋" w:hint="eastAsia"/>
          <w:sz w:val="28"/>
          <w:lang w:eastAsia="zh-CN"/>
        </w:rPr>
        <w:t>(五)、慢走丝线切割项目背景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在当今迅猛发展的商业环境中，慢走丝线切割项目的动因根植于对多方面因素的审慎考量。这个慢走丝线切割项目的提出并非孤立的决策，而是对企业所处背景深入思考的产物。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慢走丝线切割项目背后的首要原因。科技的迅速发展和全球市场的快速变化使得企业必须灵活应对。慢走丝线切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竞争的激烈程度也是慢走丝线切割项目背景中不可忽视的一环。企业需要在激烈竞争中脱颖而出，为此，慢走丝线切割项目致力于打破常规，提供独特的价值主张，以吸引客户并确保市场份额的增长。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技术的迅速发展为企业带来了机遇与挑战。作为慢走丝线切割项目启动的背景之一，对新兴技术的应用将有助于提升企业的技术水平，使其在不断演进的商业环境中保持竞争优势。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此外，社会对企业责任的期望也在逐渐升高。慢走丝线切割项目充分融入了社会责任的理念，通过可持续经营和社会公益慢走丝线切割项目，企图为社会贡献一份力量，在商业成功的同时关注社会价值。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9456"/>
      <w:r>
        <w:rPr>
          <w:rFonts w:ascii="仿宋" w:eastAsia="仿宋" w:hAnsi="仿宋" w:cs="仿宋" w:hint="eastAsia"/>
          <w:sz w:val="28"/>
          <w:lang w:eastAsia="zh-CN"/>
        </w:rPr>
        <w:t>五、慢走丝线切割项目文档管理</w:t>
      </w:r>
      <w:bookmarkEnd w:id="19"/>
    </w:p>
    <w:p>
      <w:pPr>
        <w:pStyle w:val="Heading2"/>
        <w:rPr>
          <w:rFonts w:ascii="仿宋" w:eastAsia="仿宋" w:hAnsi="仿宋" w:cs="仿宋" w:hint="eastAsia"/>
          <w:lang w:eastAsia="zh-CN"/>
        </w:rPr>
      </w:pPr>
      <w:bookmarkStart w:id="20" w:name="_Toc2062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慢走丝线切割项目高度重视文档的质量和准确性，以支持慢走丝线切割项目的各项活动和决策。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https://d.book118.com/506044024215010050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7442D"/>
    <w:rsid w:val="20C744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4402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2024-02-10T23:11:00Z</dcterms:created>
  <dcterms:modified xsi:type="dcterms:W3CDTF">2024-02-10T23:12:14Z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0D672E5C40034D8F840F79C91B7BBC04_11</vt:lpwstr>
  </property>
  <property fmtid="{D5CDD505-2E9C-101B-9397-08002B2CF9AE}" pid="3" name="KSOProductBuildVer">
    <vt:lpwstr>2052-12.1.0.16250</vt:lpwstr>
  </property>
</Properties>
</file>