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高温合金粉末项目计划设计方案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1" w:history="1">
        <w:r>
          <w:rPr>
            <w:rFonts w:ascii="仿宋" w:eastAsia="仿宋" w:hAnsi="仿宋" w:cs="仿宋" w:hint="eastAsia"/>
            <w:lang w:eastAsia="zh-CN"/>
          </w:rPr>
          <w:t>序言</w:t>
        </w:r>
        <w:r>
          <w:tab/>
        </w:r>
        <w:r>
          <w:fldChar w:fldCharType="begin"/>
        </w:r>
        <w:r>
          <w:instrText xml:space="preserve"> PAGEREF _Toc5801 \h </w:instrText>
        </w:r>
        <w:r>
          <w:fldChar w:fldCharType="separate"/>
        </w:r>
        <w:r>
          <w:t>3</w:t>
        </w:r>
        <w:r>
          <w:fldChar w:fldCharType="end"/>
        </w:r>
      </w:hyperlink>
    </w:p>
    <w:p>
      <w:pPr>
        <w:pStyle w:val="TOC1"/>
        <w:tabs>
          <w:tab w:val="right" w:leader="dot" w:pos="8306"/>
        </w:tabs>
      </w:pPr>
      <w:hyperlink w:anchor="_Toc5851" w:history="1">
        <w:r>
          <w:rPr>
            <w:rFonts w:ascii="仿宋" w:eastAsia="仿宋" w:hAnsi="仿宋" w:cs="仿宋" w:hint="eastAsia"/>
            <w:lang w:eastAsia="zh-CN"/>
          </w:rPr>
          <w:t>一、高温合金粉末项目建设单位说明</w:t>
        </w:r>
        <w:r>
          <w:tab/>
        </w:r>
        <w:r>
          <w:fldChar w:fldCharType="begin"/>
        </w:r>
        <w:r>
          <w:instrText xml:space="preserve"> PAGEREF _Toc5851 \h </w:instrText>
        </w:r>
        <w:r>
          <w:fldChar w:fldCharType="separate"/>
        </w:r>
        <w:r>
          <w:t>3</w:t>
        </w:r>
        <w:r>
          <w:fldChar w:fldCharType="end"/>
        </w:r>
      </w:hyperlink>
    </w:p>
    <w:p>
      <w:pPr>
        <w:pStyle w:val="TOC2"/>
        <w:tabs>
          <w:tab w:val="right" w:leader="dot" w:pos="8306"/>
        </w:tabs>
      </w:pPr>
      <w:hyperlink w:anchor="_Toc30661" w:history="1">
        <w:r>
          <w:rPr>
            <w:rFonts w:ascii="仿宋" w:eastAsia="仿宋" w:hAnsi="仿宋" w:cs="仿宋" w:hint="eastAsia"/>
            <w:lang w:eastAsia="zh-CN"/>
          </w:rPr>
          <w:t>(一)、高温合金粉末项目承办单位基本情况</w:t>
        </w:r>
        <w:r>
          <w:tab/>
        </w:r>
        <w:r>
          <w:fldChar w:fldCharType="begin"/>
        </w:r>
        <w:r>
          <w:instrText xml:space="preserve"> PAGEREF _Toc30661 \h </w:instrText>
        </w:r>
        <w:r>
          <w:fldChar w:fldCharType="separate"/>
        </w:r>
        <w:r>
          <w:t>3</w:t>
        </w:r>
        <w:r>
          <w:fldChar w:fldCharType="end"/>
        </w:r>
      </w:hyperlink>
    </w:p>
    <w:p>
      <w:pPr>
        <w:pStyle w:val="TOC2"/>
        <w:tabs>
          <w:tab w:val="right" w:leader="dot" w:pos="8306"/>
        </w:tabs>
      </w:pPr>
      <w:hyperlink w:anchor="_Toc9079" w:history="1">
        <w:r>
          <w:rPr>
            <w:rFonts w:ascii="仿宋" w:eastAsia="仿宋" w:hAnsi="仿宋" w:cs="仿宋" w:hint="eastAsia"/>
            <w:lang w:eastAsia="zh-CN"/>
          </w:rPr>
          <w:t>(二)、公司经济效益分析</w:t>
        </w:r>
        <w:r>
          <w:tab/>
        </w:r>
        <w:r>
          <w:fldChar w:fldCharType="begin"/>
        </w:r>
        <w:r>
          <w:instrText xml:space="preserve"> PAGEREF _Toc9079 \h </w:instrText>
        </w:r>
        <w:r>
          <w:fldChar w:fldCharType="separate"/>
        </w:r>
        <w:r>
          <w:t>4</w:t>
        </w:r>
        <w:r>
          <w:fldChar w:fldCharType="end"/>
        </w:r>
      </w:hyperlink>
    </w:p>
    <w:p>
      <w:pPr>
        <w:pStyle w:val="TOC1"/>
        <w:tabs>
          <w:tab w:val="right" w:leader="dot" w:pos="8306"/>
        </w:tabs>
      </w:pPr>
      <w:hyperlink w:anchor="_Toc7232" w:history="1">
        <w:r>
          <w:rPr>
            <w:rFonts w:ascii="仿宋" w:eastAsia="仿宋" w:hAnsi="仿宋" w:cs="仿宋" w:hint="eastAsia"/>
            <w:lang w:eastAsia="zh-CN"/>
          </w:rPr>
          <w:t>二、工艺说明</w:t>
        </w:r>
        <w:r>
          <w:tab/>
        </w:r>
        <w:r>
          <w:fldChar w:fldCharType="begin"/>
        </w:r>
        <w:r>
          <w:instrText xml:space="preserve"> PAGEREF _Toc7232 \h </w:instrText>
        </w:r>
        <w:r>
          <w:fldChar w:fldCharType="separate"/>
        </w:r>
        <w:r>
          <w:t>5</w:t>
        </w:r>
        <w:r>
          <w:fldChar w:fldCharType="end"/>
        </w:r>
      </w:hyperlink>
    </w:p>
    <w:p>
      <w:pPr>
        <w:pStyle w:val="TOC2"/>
        <w:tabs>
          <w:tab w:val="right" w:leader="dot" w:pos="8306"/>
        </w:tabs>
      </w:pPr>
      <w:hyperlink w:anchor="_Toc18614" w:history="1">
        <w:r>
          <w:rPr>
            <w:rFonts w:ascii="仿宋" w:eastAsia="仿宋" w:hAnsi="仿宋" w:cs="仿宋" w:hint="eastAsia"/>
            <w:lang w:eastAsia="zh-CN"/>
          </w:rPr>
          <w:t>(一)、技术管理特点</w:t>
        </w:r>
        <w:r>
          <w:tab/>
        </w:r>
        <w:r>
          <w:fldChar w:fldCharType="begin"/>
        </w:r>
        <w:r>
          <w:instrText xml:space="preserve"> PAGEREF _Toc18614 \h </w:instrText>
        </w:r>
        <w:r>
          <w:fldChar w:fldCharType="separate"/>
        </w:r>
        <w:r>
          <w:t>5</w:t>
        </w:r>
        <w:r>
          <w:fldChar w:fldCharType="end"/>
        </w:r>
      </w:hyperlink>
    </w:p>
    <w:p>
      <w:pPr>
        <w:pStyle w:val="TOC2"/>
        <w:tabs>
          <w:tab w:val="right" w:leader="dot" w:pos="8306"/>
        </w:tabs>
      </w:pPr>
      <w:hyperlink w:anchor="_Toc8082" w:history="1">
        <w:r>
          <w:rPr>
            <w:rFonts w:ascii="仿宋" w:eastAsia="仿宋" w:hAnsi="仿宋" w:cs="仿宋" w:hint="eastAsia"/>
            <w:lang w:eastAsia="zh-CN"/>
          </w:rPr>
          <w:t>(二)、高温合金粉末项目工艺技术设计方案</w:t>
        </w:r>
        <w:r>
          <w:tab/>
        </w:r>
        <w:r>
          <w:fldChar w:fldCharType="begin"/>
        </w:r>
        <w:r>
          <w:instrText xml:space="preserve"> PAGEREF _Toc8082 \h </w:instrText>
        </w:r>
        <w:r>
          <w:fldChar w:fldCharType="separate"/>
        </w:r>
        <w:r>
          <w:t>6</w:t>
        </w:r>
        <w:r>
          <w:fldChar w:fldCharType="end"/>
        </w:r>
      </w:hyperlink>
    </w:p>
    <w:p>
      <w:pPr>
        <w:pStyle w:val="TOC2"/>
        <w:tabs>
          <w:tab w:val="right" w:leader="dot" w:pos="8306"/>
        </w:tabs>
      </w:pPr>
      <w:hyperlink w:anchor="_Toc25649" w:history="1">
        <w:r>
          <w:rPr>
            <w:rFonts w:ascii="仿宋" w:eastAsia="仿宋" w:hAnsi="仿宋" w:cs="仿宋" w:hint="eastAsia"/>
            <w:lang w:eastAsia="zh-CN"/>
          </w:rPr>
          <w:t>(三)、设备选型方案</w:t>
        </w:r>
        <w:r>
          <w:tab/>
        </w:r>
        <w:r>
          <w:fldChar w:fldCharType="begin"/>
        </w:r>
        <w:r>
          <w:instrText xml:space="preserve"> PAGEREF _Toc25649 \h </w:instrText>
        </w:r>
        <w:r>
          <w:fldChar w:fldCharType="separate"/>
        </w:r>
        <w:r>
          <w:t>7</w:t>
        </w:r>
        <w:r>
          <w:fldChar w:fldCharType="end"/>
        </w:r>
      </w:hyperlink>
    </w:p>
    <w:p>
      <w:pPr>
        <w:pStyle w:val="TOC1"/>
        <w:tabs>
          <w:tab w:val="right" w:leader="dot" w:pos="8306"/>
        </w:tabs>
      </w:pPr>
      <w:hyperlink w:anchor="_Toc24809" w:history="1">
        <w:r>
          <w:rPr>
            <w:rFonts w:ascii="仿宋" w:eastAsia="仿宋" w:hAnsi="仿宋" w:cs="仿宋" w:hint="eastAsia"/>
            <w:lang w:eastAsia="zh-CN"/>
          </w:rPr>
          <w:t>三、产品规划分析</w:t>
        </w:r>
        <w:r>
          <w:tab/>
        </w:r>
        <w:r>
          <w:fldChar w:fldCharType="begin"/>
        </w:r>
        <w:r>
          <w:instrText xml:space="preserve"> PAGEREF _Toc24809 \h </w:instrText>
        </w:r>
        <w:r>
          <w:fldChar w:fldCharType="separate"/>
        </w:r>
        <w:r>
          <w:t>8</w:t>
        </w:r>
        <w:r>
          <w:fldChar w:fldCharType="end"/>
        </w:r>
      </w:hyperlink>
    </w:p>
    <w:p>
      <w:pPr>
        <w:pStyle w:val="TOC2"/>
        <w:tabs>
          <w:tab w:val="right" w:leader="dot" w:pos="8306"/>
        </w:tabs>
      </w:pPr>
      <w:hyperlink w:anchor="_Toc22644" w:history="1">
        <w:r>
          <w:rPr>
            <w:rFonts w:ascii="仿宋" w:eastAsia="仿宋" w:hAnsi="仿宋" w:cs="仿宋" w:hint="eastAsia"/>
            <w:lang w:eastAsia="zh-CN"/>
          </w:rPr>
          <w:t>(一)、产品规划</w:t>
        </w:r>
        <w:r>
          <w:tab/>
        </w:r>
        <w:r>
          <w:fldChar w:fldCharType="begin"/>
        </w:r>
        <w:r>
          <w:instrText xml:space="preserve"> PAGEREF _Toc22644 \h </w:instrText>
        </w:r>
        <w:r>
          <w:fldChar w:fldCharType="separate"/>
        </w:r>
        <w:r>
          <w:t>8</w:t>
        </w:r>
        <w:r>
          <w:fldChar w:fldCharType="end"/>
        </w:r>
      </w:hyperlink>
    </w:p>
    <w:p>
      <w:pPr>
        <w:pStyle w:val="TOC2"/>
        <w:tabs>
          <w:tab w:val="right" w:leader="dot" w:pos="8306"/>
        </w:tabs>
      </w:pPr>
      <w:hyperlink w:anchor="_Toc107" w:history="1">
        <w:r>
          <w:rPr>
            <w:rFonts w:ascii="仿宋" w:eastAsia="仿宋" w:hAnsi="仿宋" w:cs="仿宋" w:hint="eastAsia"/>
            <w:lang w:eastAsia="zh-CN"/>
          </w:rPr>
          <w:t>(二)、建设规模</w:t>
        </w:r>
        <w:r>
          <w:tab/>
        </w:r>
        <w:r>
          <w:fldChar w:fldCharType="begin"/>
        </w:r>
        <w:r>
          <w:instrText xml:space="preserve"> PAGEREF _Toc107 \h </w:instrText>
        </w:r>
        <w:r>
          <w:fldChar w:fldCharType="separate"/>
        </w:r>
        <w:r>
          <w:t>9</w:t>
        </w:r>
        <w:r>
          <w:fldChar w:fldCharType="end"/>
        </w:r>
      </w:hyperlink>
    </w:p>
    <w:p>
      <w:pPr>
        <w:pStyle w:val="TOC1"/>
        <w:tabs>
          <w:tab w:val="right" w:leader="dot" w:pos="8306"/>
        </w:tabs>
      </w:pPr>
      <w:hyperlink w:anchor="_Toc5546" w:history="1">
        <w:r>
          <w:rPr>
            <w:rFonts w:ascii="仿宋" w:eastAsia="仿宋" w:hAnsi="仿宋" w:cs="仿宋" w:hint="eastAsia"/>
            <w:lang w:eastAsia="zh-CN"/>
          </w:rPr>
          <w:t>四、高温合金粉末项目选址可行性分析</w:t>
        </w:r>
        <w:r>
          <w:tab/>
        </w:r>
        <w:r>
          <w:fldChar w:fldCharType="begin"/>
        </w:r>
        <w:r>
          <w:instrText xml:space="preserve"> PAGEREF _Toc5546 \h </w:instrText>
        </w:r>
        <w:r>
          <w:fldChar w:fldCharType="separate"/>
        </w:r>
        <w:r>
          <w:t>10</w:t>
        </w:r>
        <w:r>
          <w:fldChar w:fldCharType="end"/>
        </w:r>
      </w:hyperlink>
    </w:p>
    <w:p>
      <w:pPr>
        <w:pStyle w:val="TOC2"/>
        <w:tabs>
          <w:tab w:val="right" w:leader="dot" w:pos="8306"/>
        </w:tabs>
      </w:pPr>
      <w:hyperlink w:anchor="_Toc17332" w:history="1">
        <w:r>
          <w:rPr>
            <w:rFonts w:ascii="仿宋" w:eastAsia="仿宋" w:hAnsi="仿宋" w:cs="仿宋" w:hint="eastAsia"/>
            <w:lang w:eastAsia="zh-CN"/>
          </w:rPr>
          <w:t>(一)、高温合金粉末项目选址</w:t>
        </w:r>
        <w:r>
          <w:tab/>
        </w:r>
        <w:r>
          <w:fldChar w:fldCharType="begin"/>
        </w:r>
        <w:r>
          <w:instrText xml:space="preserve"> PAGEREF _Toc17332 \h </w:instrText>
        </w:r>
        <w:r>
          <w:fldChar w:fldCharType="separate"/>
        </w:r>
        <w:r>
          <w:t>10</w:t>
        </w:r>
        <w:r>
          <w:fldChar w:fldCharType="end"/>
        </w:r>
      </w:hyperlink>
    </w:p>
    <w:p>
      <w:pPr>
        <w:pStyle w:val="TOC2"/>
        <w:tabs>
          <w:tab w:val="right" w:leader="dot" w:pos="8306"/>
        </w:tabs>
      </w:pPr>
      <w:hyperlink w:anchor="_Toc28855" w:history="1">
        <w:r>
          <w:rPr>
            <w:rFonts w:ascii="仿宋" w:eastAsia="仿宋" w:hAnsi="仿宋" w:cs="仿宋" w:hint="eastAsia"/>
            <w:lang w:eastAsia="zh-CN"/>
          </w:rPr>
          <w:t>(二)、用地控制指标</w:t>
        </w:r>
        <w:r>
          <w:tab/>
        </w:r>
        <w:r>
          <w:fldChar w:fldCharType="begin"/>
        </w:r>
        <w:r>
          <w:instrText xml:space="preserve"> PAGEREF _Toc28855 \h </w:instrText>
        </w:r>
        <w:r>
          <w:fldChar w:fldCharType="separate"/>
        </w:r>
        <w:r>
          <w:t>10</w:t>
        </w:r>
        <w:r>
          <w:fldChar w:fldCharType="end"/>
        </w:r>
      </w:hyperlink>
    </w:p>
    <w:p>
      <w:pPr>
        <w:pStyle w:val="TOC2"/>
        <w:tabs>
          <w:tab w:val="right" w:leader="dot" w:pos="8306"/>
        </w:tabs>
      </w:pPr>
      <w:hyperlink w:anchor="_Toc765" w:history="1">
        <w:r>
          <w:rPr>
            <w:rFonts w:ascii="仿宋" w:eastAsia="仿宋" w:hAnsi="仿宋" w:cs="仿宋" w:hint="eastAsia"/>
            <w:lang w:eastAsia="zh-CN"/>
          </w:rPr>
          <w:t>(三)、节约用地措施</w:t>
        </w:r>
        <w:r>
          <w:tab/>
        </w:r>
        <w:r>
          <w:fldChar w:fldCharType="begin"/>
        </w:r>
        <w:r>
          <w:instrText xml:space="preserve"> PAGEREF _Toc765 \h </w:instrText>
        </w:r>
        <w:r>
          <w:fldChar w:fldCharType="separate"/>
        </w:r>
        <w:r>
          <w:t>12</w:t>
        </w:r>
        <w:r>
          <w:fldChar w:fldCharType="end"/>
        </w:r>
      </w:hyperlink>
    </w:p>
    <w:p>
      <w:pPr>
        <w:pStyle w:val="TOC2"/>
        <w:tabs>
          <w:tab w:val="right" w:leader="dot" w:pos="8306"/>
        </w:tabs>
      </w:pPr>
      <w:hyperlink w:anchor="_Toc1065" w:history="1">
        <w:r>
          <w:rPr>
            <w:rFonts w:ascii="仿宋" w:eastAsia="仿宋" w:hAnsi="仿宋" w:cs="仿宋" w:hint="eastAsia"/>
            <w:lang w:eastAsia="zh-CN"/>
          </w:rPr>
          <w:t>(四)、总图布置方案</w:t>
        </w:r>
        <w:r>
          <w:tab/>
        </w:r>
        <w:r>
          <w:fldChar w:fldCharType="begin"/>
        </w:r>
        <w:r>
          <w:instrText xml:space="preserve"> PAGEREF _Toc1065 \h </w:instrText>
        </w:r>
        <w:r>
          <w:fldChar w:fldCharType="separate"/>
        </w:r>
        <w:r>
          <w:t>14</w:t>
        </w:r>
        <w:r>
          <w:fldChar w:fldCharType="end"/>
        </w:r>
      </w:hyperlink>
    </w:p>
    <w:p>
      <w:pPr>
        <w:pStyle w:val="TOC2"/>
        <w:tabs>
          <w:tab w:val="right" w:leader="dot" w:pos="8306"/>
        </w:tabs>
      </w:pPr>
      <w:hyperlink w:anchor="_Toc3288" w:history="1">
        <w:r>
          <w:rPr>
            <w:rFonts w:ascii="仿宋" w:eastAsia="仿宋" w:hAnsi="仿宋" w:cs="仿宋" w:hint="eastAsia"/>
            <w:lang w:eastAsia="zh-CN"/>
          </w:rPr>
          <w:t>(五)、选址综合评价</w:t>
        </w:r>
        <w:r>
          <w:tab/>
        </w:r>
        <w:r>
          <w:fldChar w:fldCharType="begin"/>
        </w:r>
        <w:r>
          <w:instrText xml:space="preserve"> PAGEREF _Toc3288 \h </w:instrText>
        </w:r>
        <w:r>
          <w:fldChar w:fldCharType="separate"/>
        </w:r>
        <w:r>
          <w:t>15</w:t>
        </w:r>
        <w:r>
          <w:fldChar w:fldCharType="end"/>
        </w:r>
      </w:hyperlink>
    </w:p>
    <w:p>
      <w:pPr>
        <w:pStyle w:val="TOC1"/>
        <w:tabs>
          <w:tab w:val="right" w:leader="dot" w:pos="8306"/>
        </w:tabs>
      </w:pPr>
      <w:hyperlink w:anchor="_Toc29093" w:history="1">
        <w:r>
          <w:rPr>
            <w:rFonts w:ascii="仿宋" w:eastAsia="仿宋" w:hAnsi="仿宋" w:cs="仿宋" w:hint="eastAsia"/>
            <w:lang w:eastAsia="zh-CN"/>
          </w:rPr>
          <w:t>五、高温合金粉末项目概论</w:t>
        </w:r>
        <w:r>
          <w:tab/>
        </w:r>
        <w:r>
          <w:fldChar w:fldCharType="begin"/>
        </w:r>
        <w:r>
          <w:instrText xml:space="preserve"> PAGEREF _Toc29093 \h </w:instrText>
        </w:r>
        <w:r>
          <w:fldChar w:fldCharType="separate"/>
        </w:r>
        <w:r>
          <w:t>16</w:t>
        </w:r>
        <w:r>
          <w:fldChar w:fldCharType="end"/>
        </w:r>
      </w:hyperlink>
    </w:p>
    <w:p>
      <w:pPr>
        <w:pStyle w:val="TOC2"/>
        <w:tabs>
          <w:tab w:val="right" w:leader="dot" w:pos="8306"/>
        </w:tabs>
      </w:pPr>
      <w:hyperlink w:anchor="_Toc7264" w:history="1">
        <w:r>
          <w:rPr>
            <w:rFonts w:ascii="仿宋" w:eastAsia="仿宋" w:hAnsi="仿宋" w:cs="仿宋" w:hint="eastAsia"/>
            <w:lang w:eastAsia="zh-CN"/>
          </w:rPr>
          <w:t>(一)、高温合金粉末项目概况</w:t>
        </w:r>
        <w:r>
          <w:tab/>
        </w:r>
        <w:r>
          <w:fldChar w:fldCharType="begin"/>
        </w:r>
        <w:r>
          <w:instrText xml:space="preserve"> PAGEREF _Toc7264 \h </w:instrText>
        </w:r>
        <w:r>
          <w:fldChar w:fldCharType="separate"/>
        </w:r>
        <w:r>
          <w:t>16</w:t>
        </w:r>
        <w:r>
          <w:fldChar w:fldCharType="end"/>
        </w:r>
      </w:hyperlink>
    </w:p>
    <w:p>
      <w:pPr>
        <w:pStyle w:val="TOC2"/>
        <w:tabs>
          <w:tab w:val="right" w:leader="dot" w:pos="8306"/>
        </w:tabs>
      </w:pPr>
      <w:hyperlink w:anchor="_Toc20408" w:history="1">
        <w:r>
          <w:rPr>
            <w:rFonts w:ascii="仿宋" w:eastAsia="仿宋" w:hAnsi="仿宋" w:cs="仿宋" w:hint="eastAsia"/>
            <w:lang w:eastAsia="zh-CN"/>
          </w:rPr>
          <w:t>(二)、高温合金粉末项目目标</w:t>
        </w:r>
        <w:r>
          <w:tab/>
        </w:r>
        <w:r>
          <w:fldChar w:fldCharType="begin"/>
        </w:r>
        <w:r>
          <w:instrText xml:space="preserve"> PAGEREF _Toc20408 \h </w:instrText>
        </w:r>
        <w:r>
          <w:fldChar w:fldCharType="separate"/>
        </w:r>
        <w:r>
          <w:t>18</w:t>
        </w:r>
        <w:r>
          <w:fldChar w:fldCharType="end"/>
        </w:r>
      </w:hyperlink>
    </w:p>
    <w:p>
      <w:pPr>
        <w:pStyle w:val="TOC2"/>
        <w:tabs>
          <w:tab w:val="right" w:leader="dot" w:pos="8306"/>
        </w:tabs>
      </w:pPr>
      <w:hyperlink w:anchor="_Toc7754" w:history="1">
        <w:r>
          <w:rPr>
            <w:rFonts w:ascii="仿宋" w:eastAsia="仿宋" w:hAnsi="仿宋" w:cs="仿宋" w:hint="eastAsia"/>
            <w:lang w:eastAsia="zh-CN"/>
          </w:rPr>
          <w:t>(三)、高温合金粉末项目提出的理由</w:t>
        </w:r>
        <w:r>
          <w:tab/>
        </w:r>
        <w:r>
          <w:fldChar w:fldCharType="begin"/>
        </w:r>
        <w:r>
          <w:instrText xml:space="preserve"> PAGEREF _Toc7754 \h </w:instrText>
        </w:r>
        <w:r>
          <w:fldChar w:fldCharType="separate"/>
        </w:r>
        <w:r>
          <w:t>19</w:t>
        </w:r>
        <w:r>
          <w:fldChar w:fldCharType="end"/>
        </w:r>
      </w:hyperlink>
    </w:p>
    <w:p>
      <w:pPr>
        <w:pStyle w:val="TOC2"/>
        <w:tabs>
          <w:tab w:val="right" w:leader="dot" w:pos="8306"/>
        </w:tabs>
      </w:pPr>
      <w:hyperlink w:anchor="_Toc12084" w:history="1">
        <w:r>
          <w:rPr>
            <w:rFonts w:ascii="仿宋" w:eastAsia="仿宋" w:hAnsi="仿宋" w:cs="仿宋" w:hint="eastAsia"/>
            <w:lang w:eastAsia="zh-CN"/>
          </w:rPr>
          <w:t>(四)、高温合金粉末项目意义</w:t>
        </w:r>
        <w:r>
          <w:tab/>
        </w:r>
        <w:r>
          <w:fldChar w:fldCharType="begin"/>
        </w:r>
        <w:r>
          <w:instrText xml:space="preserve"> PAGEREF _Toc12084 \h </w:instrText>
        </w:r>
        <w:r>
          <w:fldChar w:fldCharType="separate"/>
        </w:r>
        <w:r>
          <w:t>21</w:t>
        </w:r>
        <w:r>
          <w:fldChar w:fldCharType="end"/>
        </w:r>
      </w:hyperlink>
    </w:p>
    <w:p>
      <w:pPr>
        <w:pStyle w:val="TOC2"/>
        <w:tabs>
          <w:tab w:val="right" w:leader="dot" w:pos="8306"/>
        </w:tabs>
      </w:pPr>
      <w:hyperlink w:anchor="_Toc9032" w:history="1">
        <w:r>
          <w:rPr>
            <w:rFonts w:ascii="仿宋" w:eastAsia="仿宋" w:hAnsi="仿宋" w:cs="仿宋" w:hint="eastAsia"/>
            <w:lang w:eastAsia="zh-CN"/>
          </w:rPr>
          <w:t>(五)、高温合金粉末项目背景</w:t>
        </w:r>
        <w:r>
          <w:tab/>
        </w:r>
        <w:r>
          <w:fldChar w:fldCharType="begin"/>
        </w:r>
        <w:r>
          <w:instrText xml:space="preserve"> PAGEREF _Toc9032 \h </w:instrText>
        </w:r>
        <w:r>
          <w:fldChar w:fldCharType="separate"/>
        </w:r>
        <w:r>
          <w:t>21</w:t>
        </w:r>
        <w:r>
          <w:fldChar w:fldCharType="end"/>
        </w:r>
      </w:hyperlink>
    </w:p>
    <w:p>
      <w:pPr>
        <w:pStyle w:val="TOC1"/>
        <w:tabs>
          <w:tab w:val="right" w:leader="dot" w:pos="8306"/>
        </w:tabs>
      </w:pPr>
      <w:hyperlink w:anchor="_Toc15493" w:history="1">
        <w:r>
          <w:rPr>
            <w:rFonts w:ascii="仿宋" w:eastAsia="仿宋" w:hAnsi="仿宋" w:cs="仿宋" w:hint="eastAsia"/>
            <w:lang w:eastAsia="zh-CN"/>
          </w:rPr>
          <w:t>六、高温合金粉末项目建设背景及必要性分析</w:t>
        </w:r>
        <w:r>
          <w:tab/>
        </w:r>
        <w:r>
          <w:fldChar w:fldCharType="begin"/>
        </w:r>
        <w:r>
          <w:instrText xml:space="preserve"> PAGEREF _Toc15493 \h </w:instrText>
        </w:r>
        <w:r>
          <w:fldChar w:fldCharType="separate"/>
        </w:r>
        <w:r>
          <w:t>22</w:t>
        </w:r>
        <w:r>
          <w:fldChar w:fldCharType="end"/>
        </w:r>
      </w:hyperlink>
    </w:p>
    <w:p>
      <w:pPr>
        <w:pStyle w:val="TOC2"/>
        <w:tabs>
          <w:tab w:val="right" w:leader="dot" w:pos="8306"/>
        </w:tabs>
      </w:pPr>
      <w:hyperlink w:anchor="_Toc4750" w:history="1">
        <w:r>
          <w:rPr>
            <w:rFonts w:ascii="仿宋" w:eastAsia="仿宋" w:hAnsi="仿宋" w:cs="仿宋" w:hint="eastAsia"/>
            <w:lang w:eastAsia="zh-CN"/>
          </w:rPr>
          <w:t>(一)、高温合金粉末项目背景分析</w:t>
        </w:r>
        <w:r>
          <w:tab/>
        </w:r>
        <w:r>
          <w:fldChar w:fldCharType="begin"/>
        </w:r>
        <w:r>
          <w:instrText xml:space="preserve"> PAGEREF _Toc4750 \h </w:instrText>
        </w:r>
        <w:r>
          <w:fldChar w:fldCharType="separate"/>
        </w:r>
        <w:r>
          <w:t>22</w:t>
        </w:r>
        <w:r>
          <w:fldChar w:fldCharType="end"/>
        </w:r>
      </w:hyperlink>
    </w:p>
    <w:p>
      <w:pPr>
        <w:pStyle w:val="TOC2"/>
        <w:tabs>
          <w:tab w:val="right" w:leader="dot" w:pos="8306"/>
        </w:tabs>
      </w:pPr>
      <w:hyperlink w:anchor="_Toc25764" w:history="1">
        <w:r>
          <w:rPr>
            <w:rFonts w:ascii="仿宋" w:eastAsia="仿宋" w:hAnsi="仿宋" w:cs="仿宋" w:hint="eastAsia"/>
            <w:lang w:eastAsia="zh-CN"/>
          </w:rPr>
          <w:t>(二)、高温合金粉末项目建设必要性分析</w:t>
        </w:r>
        <w:r>
          <w:tab/>
        </w:r>
        <w:r>
          <w:fldChar w:fldCharType="begin"/>
        </w:r>
        <w:r>
          <w:instrText xml:space="preserve"> PAGEREF _Toc25764 \h </w:instrText>
        </w:r>
        <w:r>
          <w:fldChar w:fldCharType="separate"/>
        </w:r>
        <w:r>
          <w:t>24</w:t>
        </w:r>
        <w:r>
          <w:fldChar w:fldCharType="end"/>
        </w:r>
      </w:hyperlink>
    </w:p>
    <w:p>
      <w:pPr>
        <w:pStyle w:val="TOC1"/>
        <w:tabs>
          <w:tab w:val="right" w:leader="dot" w:pos="8306"/>
        </w:tabs>
      </w:pPr>
      <w:hyperlink w:anchor="_Toc1407" w:history="1">
        <w:r>
          <w:rPr>
            <w:rFonts w:ascii="仿宋" w:eastAsia="仿宋" w:hAnsi="仿宋" w:cs="仿宋" w:hint="eastAsia"/>
            <w:lang w:eastAsia="zh-CN"/>
          </w:rPr>
          <w:t>七、高温合金粉末项目投资规划</w:t>
        </w:r>
        <w:r>
          <w:tab/>
        </w:r>
        <w:r>
          <w:fldChar w:fldCharType="begin"/>
        </w:r>
        <w:r>
          <w:instrText xml:space="preserve"> PAGEREF _Toc1407 \h </w:instrText>
        </w:r>
        <w:r>
          <w:fldChar w:fldCharType="separate"/>
        </w:r>
        <w:r>
          <w:t>25</w:t>
        </w:r>
        <w:r>
          <w:fldChar w:fldCharType="end"/>
        </w:r>
      </w:hyperlink>
    </w:p>
    <w:p>
      <w:pPr>
        <w:pStyle w:val="TOC2"/>
        <w:tabs>
          <w:tab w:val="right" w:leader="dot" w:pos="8306"/>
        </w:tabs>
      </w:pPr>
      <w:hyperlink w:anchor="_Toc25224" w:history="1">
        <w:r>
          <w:rPr>
            <w:rFonts w:ascii="仿宋" w:eastAsia="仿宋" w:hAnsi="仿宋" w:cs="仿宋" w:hint="eastAsia"/>
            <w:lang w:eastAsia="zh-CN"/>
          </w:rPr>
          <w:t>(一)、高温合金粉末项目总投资估算</w:t>
        </w:r>
        <w:r>
          <w:tab/>
        </w:r>
        <w:r>
          <w:fldChar w:fldCharType="begin"/>
        </w:r>
        <w:r>
          <w:instrText xml:space="preserve"> PAGEREF _Toc25224 \h </w:instrText>
        </w:r>
        <w:r>
          <w:fldChar w:fldCharType="separate"/>
        </w:r>
        <w:r>
          <w:t>25</w:t>
        </w:r>
        <w:r>
          <w:fldChar w:fldCharType="end"/>
        </w:r>
      </w:hyperlink>
    </w:p>
    <w:p>
      <w:pPr>
        <w:pStyle w:val="TOC2"/>
        <w:tabs>
          <w:tab w:val="right" w:leader="dot" w:pos="8306"/>
        </w:tabs>
      </w:pPr>
      <w:hyperlink w:anchor="_Toc15822" w:history="1">
        <w:r>
          <w:rPr>
            <w:rFonts w:ascii="仿宋" w:eastAsia="仿宋" w:hAnsi="仿宋" w:cs="仿宋" w:hint="eastAsia"/>
            <w:lang w:eastAsia="zh-CN"/>
          </w:rPr>
          <w:t>(二)、资金筹措</w:t>
        </w:r>
        <w:r>
          <w:tab/>
        </w:r>
        <w:r>
          <w:fldChar w:fldCharType="begin"/>
        </w:r>
        <w:r>
          <w:instrText xml:space="preserve"> PAGEREF _Toc15822 \h </w:instrText>
        </w:r>
        <w:r>
          <w:fldChar w:fldCharType="separate"/>
        </w:r>
        <w:r>
          <w:t>27</w:t>
        </w:r>
        <w:r>
          <w:fldChar w:fldCharType="end"/>
        </w:r>
      </w:hyperlink>
    </w:p>
    <w:p>
      <w:pPr>
        <w:pStyle w:val="TOC1"/>
        <w:tabs>
          <w:tab w:val="right" w:leader="dot" w:pos="8306"/>
        </w:tabs>
      </w:pPr>
      <w:hyperlink w:anchor="_Toc333" w:history="1">
        <w:r>
          <w:rPr>
            <w:rFonts w:ascii="仿宋" w:eastAsia="仿宋" w:hAnsi="仿宋" w:cs="仿宋" w:hint="eastAsia"/>
            <w:lang w:eastAsia="zh-CN"/>
          </w:rPr>
          <w:t>八、高温合金粉末项目人力资源管理</w:t>
        </w:r>
        <w:r>
          <w:tab/>
        </w:r>
        <w:r>
          <w:fldChar w:fldCharType="begin"/>
        </w:r>
        <w:r>
          <w:instrText xml:space="preserve"> PAGEREF _Toc333 \h </w:instrText>
        </w:r>
        <w:r>
          <w:fldChar w:fldCharType="separate"/>
        </w:r>
        <w:r>
          <w:t>27</w:t>
        </w:r>
        <w:r>
          <w:fldChar w:fldCharType="end"/>
        </w:r>
      </w:hyperlink>
    </w:p>
    <w:p>
      <w:pPr>
        <w:pStyle w:val="TOC2"/>
        <w:tabs>
          <w:tab w:val="right" w:leader="dot" w:pos="8306"/>
        </w:tabs>
      </w:pPr>
      <w:hyperlink w:anchor="_Toc29075" w:history="1">
        <w:r>
          <w:rPr>
            <w:rFonts w:ascii="仿宋" w:eastAsia="仿宋" w:hAnsi="仿宋" w:cs="仿宋" w:hint="eastAsia"/>
            <w:lang w:eastAsia="zh-CN"/>
          </w:rPr>
          <w:t>(一)、建立健全的预算管理制度</w:t>
        </w:r>
        <w:r>
          <w:tab/>
        </w:r>
        <w:r>
          <w:fldChar w:fldCharType="begin"/>
        </w:r>
        <w:r>
          <w:instrText xml:space="preserve"> PAGEREF _Toc29075 \h </w:instrText>
        </w:r>
        <w:r>
          <w:fldChar w:fldCharType="separate"/>
        </w:r>
        <w:r>
          <w:t>27</w:t>
        </w:r>
        <w:r>
          <w:fldChar w:fldCharType="end"/>
        </w:r>
      </w:hyperlink>
    </w:p>
    <w:p>
      <w:pPr>
        <w:pStyle w:val="TOC2"/>
        <w:tabs>
          <w:tab w:val="right" w:leader="dot" w:pos="8306"/>
        </w:tabs>
      </w:pPr>
      <w:hyperlink w:anchor="_Toc102" w:history="1">
        <w:r>
          <w:rPr>
            <w:rFonts w:ascii="仿宋" w:eastAsia="仿宋" w:hAnsi="仿宋" w:cs="仿宋" w:hint="eastAsia"/>
            <w:lang w:eastAsia="zh-CN"/>
          </w:rPr>
          <w:t>(二)、加强资金流动监控</w:t>
        </w:r>
        <w:r>
          <w:tab/>
        </w:r>
        <w:r>
          <w:fldChar w:fldCharType="begin"/>
        </w:r>
        <w:r>
          <w:instrText xml:space="preserve"> PAGEREF _Toc102 \h </w:instrText>
        </w:r>
        <w:r>
          <w:fldChar w:fldCharType="separate"/>
        </w:r>
        <w:r>
          <w:t>29</w:t>
        </w:r>
        <w:r>
          <w:fldChar w:fldCharType="end"/>
        </w:r>
      </w:hyperlink>
    </w:p>
    <w:p>
      <w:pPr>
        <w:pStyle w:val="TOC2"/>
        <w:tabs>
          <w:tab w:val="right" w:leader="dot" w:pos="8306"/>
        </w:tabs>
      </w:pPr>
      <w:hyperlink w:anchor="_Toc17705" w:history="1">
        <w:r>
          <w:rPr>
            <w:rFonts w:ascii="仿宋" w:eastAsia="仿宋" w:hAnsi="仿宋" w:cs="仿宋" w:hint="eastAsia"/>
            <w:lang w:eastAsia="zh-CN"/>
          </w:rPr>
          <w:t>(三)、制定完善的风险控制机制</w:t>
        </w:r>
        <w:r>
          <w:tab/>
        </w:r>
        <w:r>
          <w:fldChar w:fldCharType="begin"/>
        </w:r>
        <w:r>
          <w:instrText xml:space="preserve"> PAGEREF _Toc17705 \h </w:instrText>
        </w:r>
        <w:r>
          <w:fldChar w:fldCharType="separate"/>
        </w:r>
        <w:r>
          <w:t>30</w:t>
        </w:r>
        <w:r>
          <w:fldChar w:fldCharType="end"/>
        </w:r>
      </w:hyperlink>
    </w:p>
    <w:p>
      <w:pPr>
        <w:pStyle w:val="TOC2"/>
        <w:tabs>
          <w:tab w:val="right" w:leader="dot" w:pos="8306"/>
        </w:tabs>
      </w:pPr>
      <w:hyperlink w:anchor="_Toc12954" w:history="1">
        <w:r>
          <w:rPr>
            <w:rFonts w:ascii="仿宋" w:eastAsia="仿宋" w:hAnsi="仿宋" w:cs="仿宋" w:hint="eastAsia"/>
            <w:lang w:eastAsia="zh-CN"/>
          </w:rPr>
          <w:t>(四)、优化成本管理</w:t>
        </w:r>
        <w:r>
          <w:tab/>
        </w:r>
        <w:r>
          <w:fldChar w:fldCharType="begin"/>
        </w:r>
        <w:r>
          <w:instrText xml:space="preserve"> PAGEREF _Toc12954 \h </w:instrText>
        </w:r>
        <w:r>
          <w:fldChar w:fldCharType="separate"/>
        </w:r>
        <w:r>
          <w:t>32</w:t>
        </w:r>
        <w:r>
          <w:fldChar w:fldCharType="end"/>
        </w:r>
      </w:hyperlink>
    </w:p>
    <w:p>
      <w:pPr>
        <w:pStyle w:val="TOC1"/>
        <w:tabs>
          <w:tab w:val="right" w:leader="dot" w:pos="8306"/>
        </w:tabs>
      </w:pPr>
      <w:hyperlink w:anchor="_Toc18636" w:history="1">
        <w:r>
          <w:rPr>
            <w:rFonts w:ascii="仿宋" w:eastAsia="仿宋" w:hAnsi="仿宋" w:cs="仿宋" w:hint="eastAsia"/>
            <w:lang w:eastAsia="zh-CN"/>
          </w:rPr>
          <w:t>九、高温合金粉末项目创新与研发</w:t>
        </w:r>
        <w:r>
          <w:tab/>
        </w:r>
        <w:r>
          <w:fldChar w:fldCharType="begin"/>
        </w:r>
        <w:r>
          <w:instrText xml:space="preserve"> PAGEREF _Toc18636 \h </w:instrText>
        </w:r>
        <w:r>
          <w:fldChar w:fldCharType="separate"/>
        </w:r>
        <w:r>
          <w:t>33</w:t>
        </w:r>
        <w:r>
          <w:fldChar w:fldCharType="end"/>
        </w:r>
      </w:hyperlink>
    </w:p>
    <w:p>
      <w:pPr>
        <w:pStyle w:val="TOC2"/>
        <w:tabs>
          <w:tab w:val="right" w:leader="dot" w:pos="8306"/>
        </w:tabs>
      </w:pPr>
      <w:hyperlink w:anchor="_Toc30102" w:history="1">
        <w:r>
          <w:rPr>
            <w:rFonts w:ascii="仿宋" w:eastAsia="仿宋" w:hAnsi="仿宋" w:cs="仿宋" w:hint="eastAsia"/>
            <w:lang w:eastAsia="zh-CN"/>
          </w:rPr>
          <w:t>(一)、创新策略与方向</w:t>
        </w:r>
        <w:r>
          <w:tab/>
        </w:r>
        <w:r>
          <w:fldChar w:fldCharType="begin"/>
        </w:r>
        <w:r>
          <w:instrText xml:space="preserve"> PAGEREF _Toc30102 \h </w:instrText>
        </w:r>
        <w:r>
          <w:fldChar w:fldCharType="separate"/>
        </w:r>
        <w:r>
          <w:t>33</w:t>
        </w:r>
        <w:r>
          <w:fldChar w:fldCharType="end"/>
        </w:r>
      </w:hyperlink>
    </w:p>
    <w:p>
      <w:pPr>
        <w:pStyle w:val="TOC2"/>
        <w:tabs>
          <w:tab w:val="right" w:leader="dot" w:pos="8306"/>
        </w:tabs>
      </w:pPr>
      <w:hyperlink w:anchor="_Toc16461" w:history="1">
        <w:r>
          <w:rPr>
            <w:rFonts w:ascii="仿宋" w:eastAsia="仿宋" w:hAnsi="仿宋" w:cs="仿宋" w:hint="eastAsia"/>
            <w:lang w:eastAsia="zh-CN"/>
          </w:rPr>
          <w:t>(二)、研发规划与投入</w:t>
        </w:r>
        <w:r>
          <w:tab/>
        </w:r>
        <w:r>
          <w:fldChar w:fldCharType="begin"/>
        </w:r>
        <w:r>
          <w:instrText xml:space="preserve"> PAGEREF _Toc16461 \h </w:instrText>
        </w:r>
        <w:r>
          <w:fldChar w:fldCharType="separate"/>
        </w:r>
        <w:r>
          <w:t>34</w:t>
        </w:r>
        <w:r>
          <w:fldChar w:fldCharType="end"/>
        </w:r>
      </w:hyperlink>
    </w:p>
    <w:p>
      <w:pPr>
        <w:pStyle w:val="TOC1"/>
        <w:tabs>
          <w:tab w:val="right" w:leader="dot" w:pos="8306"/>
        </w:tabs>
      </w:pPr>
      <w:hyperlink w:anchor="_Toc20310" w:history="1">
        <w:r>
          <w:rPr>
            <w:rFonts w:ascii="仿宋" w:eastAsia="仿宋" w:hAnsi="仿宋" w:cs="仿宋" w:hint="eastAsia"/>
            <w:lang w:eastAsia="zh-CN"/>
          </w:rPr>
          <w:t>十、高温合金粉末项目社会影响</w:t>
        </w:r>
        <w:r>
          <w:tab/>
        </w:r>
        <w:r>
          <w:fldChar w:fldCharType="begin"/>
        </w:r>
        <w:r>
          <w:instrText xml:space="preserve"> PAGEREF _Toc20310 \h </w:instrText>
        </w:r>
        <w:r>
          <w:fldChar w:fldCharType="separate"/>
        </w:r>
        <w:r>
          <w:t>36</w:t>
        </w:r>
        <w:r>
          <w:fldChar w:fldCharType="end"/>
        </w:r>
      </w:hyperlink>
    </w:p>
    <w:p>
      <w:pPr>
        <w:pStyle w:val="TOC2"/>
        <w:tabs>
          <w:tab w:val="right" w:leader="dot" w:pos="8306"/>
        </w:tabs>
      </w:pPr>
      <w:hyperlink w:anchor="_Toc28000" w:history="1">
        <w:r>
          <w:rPr>
            <w:rFonts w:ascii="仿宋" w:eastAsia="仿宋" w:hAnsi="仿宋" w:cs="仿宋" w:hint="eastAsia"/>
            <w:lang w:eastAsia="zh-CN"/>
          </w:rPr>
          <w:t>(一)、社会责任与义务</w:t>
        </w:r>
        <w:r>
          <w:tab/>
        </w:r>
        <w:r>
          <w:fldChar w:fldCharType="begin"/>
        </w:r>
        <w:r>
          <w:instrText xml:space="preserve"> PAGEREF _Toc28000 \h </w:instrText>
        </w:r>
        <w:r>
          <w:fldChar w:fldCharType="separate"/>
        </w:r>
        <w:r>
          <w:t>36</w:t>
        </w:r>
        <w:r>
          <w:fldChar w:fldCharType="end"/>
        </w:r>
      </w:hyperlink>
    </w:p>
    <w:p>
      <w:pPr>
        <w:pStyle w:val="TOC2"/>
        <w:tabs>
          <w:tab w:val="right" w:leader="dot" w:pos="8306"/>
        </w:tabs>
      </w:pPr>
      <w:hyperlink w:anchor="_Toc10178" w:history="1">
        <w:r>
          <w:rPr>
            <w:rFonts w:ascii="仿宋" w:eastAsia="仿宋" w:hAnsi="仿宋" w:cs="仿宋" w:hint="eastAsia"/>
            <w:lang w:eastAsia="zh-CN"/>
          </w:rPr>
          <w:t>(二)、社会参与与沟通</w:t>
        </w:r>
        <w:r>
          <w:tab/>
        </w:r>
        <w:r>
          <w:fldChar w:fldCharType="begin"/>
        </w:r>
        <w:r>
          <w:instrText xml:space="preserve"> PAGEREF _Toc10178 \h </w:instrText>
        </w:r>
        <w:r>
          <w:fldChar w:fldCharType="separate"/>
        </w:r>
        <w:r>
          <w:t>37</w:t>
        </w:r>
        <w:r>
          <w:fldChar w:fldCharType="end"/>
        </w:r>
      </w:hyperlink>
    </w:p>
    <w:p>
      <w:pPr>
        <w:pStyle w:val="TOC1"/>
        <w:tabs>
          <w:tab w:val="right" w:leader="dot" w:pos="8306"/>
        </w:tabs>
      </w:pPr>
      <w:hyperlink w:anchor="_Toc6472" w:history="1">
        <w:r>
          <w:rPr>
            <w:rFonts w:ascii="仿宋" w:eastAsia="仿宋" w:hAnsi="仿宋" w:cs="仿宋" w:hint="eastAsia"/>
            <w:lang w:eastAsia="zh-CN"/>
          </w:rPr>
          <w:t>十一、高温合金粉末项目经营效益</w:t>
        </w:r>
        <w:r>
          <w:tab/>
        </w:r>
        <w:r>
          <w:fldChar w:fldCharType="begin"/>
        </w:r>
        <w:r>
          <w:instrText xml:space="preserve"> PAGEREF _Toc6472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6" w:history="1">
        <w:r>
          <w:rPr>
            <w:rFonts w:ascii="仿宋" w:eastAsia="仿宋" w:hAnsi="仿宋" w:cs="仿宋" w:hint="eastAsia"/>
            <w:lang w:eastAsia="zh-CN"/>
          </w:rPr>
          <w:t>(一)、经济评价财务测算</w:t>
        </w:r>
        <w:r>
          <w:tab/>
        </w:r>
        <w:r>
          <w:fldChar w:fldCharType="begin"/>
        </w:r>
        <w:r>
          <w:instrText xml:space="preserve"> PAGEREF _Toc2086 \h </w:instrText>
        </w:r>
        <w:r>
          <w:fldChar w:fldCharType="separate"/>
        </w:r>
        <w:r>
          <w:t>38</w:t>
        </w:r>
        <w:r>
          <w:fldChar w:fldCharType="end"/>
        </w:r>
      </w:hyperlink>
    </w:p>
    <w:p>
      <w:pPr>
        <w:pStyle w:val="TOC2"/>
        <w:tabs>
          <w:tab w:val="right" w:leader="dot" w:pos="8306"/>
        </w:tabs>
      </w:pPr>
      <w:hyperlink w:anchor="_Toc16618" w:history="1">
        <w:r>
          <w:rPr>
            <w:rFonts w:ascii="仿宋" w:eastAsia="仿宋" w:hAnsi="仿宋" w:cs="仿宋" w:hint="eastAsia"/>
            <w:lang w:eastAsia="zh-CN"/>
          </w:rPr>
          <w:t>(二)、高温合金粉末项目盈利能力分析</w:t>
        </w:r>
        <w:r>
          <w:tab/>
        </w:r>
        <w:r>
          <w:fldChar w:fldCharType="begin"/>
        </w:r>
        <w:r>
          <w:instrText xml:space="preserve"> PAGEREF _Toc16618 \h </w:instrText>
        </w:r>
        <w:r>
          <w:fldChar w:fldCharType="separate"/>
        </w:r>
        <w:r>
          <w:t>39</w:t>
        </w:r>
        <w:r>
          <w:fldChar w:fldCharType="end"/>
        </w:r>
      </w:hyperlink>
    </w:p>
    <w:p>
      <w:pPr>
        <w:pStyle w:val="TOC1"/>
        <w:tabs>
          <w:tab w:val="right" w:leader="dot" w:pos="8306"/>
        </w:tabs>
      </w:pPr>
      <w:hyperlink w:anchor="_Toc22384" w:history="1">
        <w:r>
          <w:rPr>
            <w:rFonts w:ascii="仿宋" w:eastAsia="仿宋" w:hAnsi="仿宋" w:cs="仿宋" w:hint="eastAsia"/>
            <w:lang w:eastAsia="zh-CN"/>
          </w:rPr>
          <w:t>十二、高温合金粉末项目环境影响分析</w:t>
        </w:r>
        <w:r>
          <w:tab/>
        </w:r>
        <w:r>
          <w:fldChar w:fldCharType="begin"/>
        </w:r>
        <w:r>
          <w:instrText xml:space="preserve"> PAGEREF _Toc22384 \h </w:instrText>
        </w:r>
        <w:r>
          <w:fldChar w:fldCharType="separate"/>
        </w:r>
        <w:r>
          <w:t>40</w:t>
        </w:r>
        <w:r>
          <w:fldChar w:fldCharType="end"/>
        </w:r>
      </w:hyperlink>
    </w:p>
    <w:p>
      <w:pPr>
        <w:pStyle w:val="TOC2"/>
        <w:tabs>
          <w:tab w:val="right" w:leader="dot" w:pos="8306"/>
        </w:tabs>
      </w:pPr>
      <w:hyperlink w:anchor="_Toc7835" w:history="1">
        <w:r>
          <w:rPr>
            <w:rFonts w:ascii="仿宋" w:eastAsia="仿宋" w:hAnsi="仿宋" w:cs="仿宋" w:hint="eastAsia"/>
            <w:lang w:eastAsia="zh-CN"/>
          </w:rPr>
          <w:t>(一)、建设区域环境质量现状</w:t>
        </w:r>
        <w:r>
          <w:tab/>
        </w:r>
        <w:r>
          <w:fldChar w:fldCharType="begin"/>
        </w:r>
        <w:r>
          <w:instrText xml:space="preserve"> PAGEREF _Toc7835 \h </w:instrText>
        </w:r>
        <w:r>
          <w:fldChar w:fldCharType="separate"/>
        </w:r>
        <w:r>
          <w:t>40</w:t>
        </w:r>
        <w:r>
          <w:fldChar w:fldCharType="end"/>
        </w:r>
      </w:hyperlink>
    </w:p>
    <w:p>
      <w:pPr>
        <w:pStyle w:val="TOC2"/>
        <w:tabs>
          <w:tab w:val="right" w:leader="dot" w:pos="8306"/>
        </w:tabs>
      </w:pPr>
      <w:hyperlink w:anchor="_Toc343" w:history="1">
        <w:r>
          <w:rPr>
            <w:rFonts w:ascii="仿宋" w:eastAsia="仿宋" w:hAnsi="仿宋" w:cs="仿宋" w:hint="eastAsia"/>
            <w:lang w:eastAsia="zh-CN"/>
          </w:rPr>
          <w:t>(二)、建设期环境保护</w:t>
        </w:r>
        <w:r>
          <w:tab/>
        </w:r>
        <w:r>
          <w:fldChar w:fldCharType="begin"/>
        </w:r>
        <w:r>
          <w:instrText xml:space="preserve"> PAGEREF _Toc343 \h </w:instrText>
        </w:r>
        <w:r>
          <w:fldChar w:fldCharType="separate"/>
        </w:r>
        <w:r>
          <w:t>41</w:t>
        </w:r>
        <w:r>
          <w:fldChar w:fldCharType="end"/>
        </w:r>
      </w:hyperlink>
    </w:p>
    <w:p>
      <w:pPr>
        <w:pStyle w:val="TOC2"/>
        <w:tabs>
          <w:tab w:val="right" w:leader="dot" w:pos="8306"/>
        </w:tabs>
      </w:pPr>
      <w:hyperlink w:anchor="_Toc26393" w:history="1">
        <w:r>
          <w:rPr>
            <w:rFonts w:ascii="仿宋" w:eastAsia="仿宋" w:hAnsi="仿宋" w:cs="仿宋" w:hint="eastAsia"/>
            <w:lang w:eastAsia="zh-CN"/>
          </w:rPr>
          <w:t>(三)、运营期环境保护</w:t>
        </w:r>
        <w:r>
          <w:tab/>
        </w:r>
        <w:r>
          <w:fldChar w:fldCharType="begin"/>
        </w:r>
        <w:r>
          <w:instrText xml:space="preserve"> PAGEREF _Toc26393 \h </w:instrText>
        </w:r>
        <w:r>
          <w:fldChar w:fldCharType="separate"/>
        </w:r>
        <w:r>
          <w:t>43</w:t>
        </w:r>
        <w:r>
          <w:fldChar w:fldCharType="end"/>
        </w:r>
      </w:hyperlink>
    </w:p>
    <w:p>
      <w:pPr>
        <w:pStyle w:val="TOC2"/>
        <w:tabs>
          <w:tab w:val="right" w:leader="dot" w:pos="8306"/>
        </w:tabs>
      </w:pPr>
      <w:hyperlink w:anchor="_Toc10209" w:history="1">
        <w:r>
          <w:rPr>
            <w:rFonts w:ascii="仿宋" w:eastAsia="仿宋" w:hAnsi="仿宋" w:cs="仿宋" w:hint="eastAsia"/>
            <w:lang w:eastAsia="zh-CN"/>
          </w:rPr>
          <w:t>(四)、高温合金粉末项目建设对区域经济的影响</w:t>
        </w:r>
        <w:r>
          <w:tab/>
        </w:r>
        <w:r>
          <w:fldChar w:fldCharType="begin"/>
        </w:r>
        <w:r>
          <w:instrText xml:space="preserve"> PAGEREF _Toc10209 \h </w:instrText>
        </w:r>
        <w:r>
          <w:fldChar w:fldCharType="separate"/>
        </w:r>
        <w:r>
          <w:t>44</w:t>
        </w:r>
        <w:r>
          <w:fldChar w:fldCharType="end"/>
        </w:r>
      </w:hyperlink>
    </w:p>
    <w:p>
      <w:pPr>
        <w:pStyle w:val="TOC2"/>
        <w:tabs>
          <w:tab w:val="right" w:leader="dot" w:pos="8306"/>
        </w:tabs>
      </w:pPr>
      <w:hyperlink w:anchor="_Toc31632" w:history="1">
        <w:r>
          <w:rPr>
            <w:rFonts w:ascii="仿宋" w:eastAsia="仿宋" w:hAnsi="仿宋" w:cs="仿宋" w:hint="eastAsia"/>
            <w:lang w:eastAsia="zh-CN"/>
          </w:rPr>
          <w:t>(五)、废弃物处理</w:t>
        </w:r>
        <w:r>
          <w:tab/>
        </w:r>
        <w:r>
          <w:fldChar w:fldCharType="begin"/>
        </w:r>
        <w:r>
          <w:instrText xml:space="preserve"> PAGEREF _Toc31632 \h </w:instrText>
        </w:r>
        <w:r>
          <w:fldChar w:fldCharType="separate"/>
        </w:r>
        <w:r>
          <w:t>46</w:t>
        </w:r>
        <w:r>
          <w:fldChar w:fldCharType="end"/>
        </w:r>
      </w:hyperlink>
    </w:p>
    <w:p>
      <w:pPr>
        <w:pStyle w:val="TOC2"/>
        <w:tabs>
          <w:tab w:val="right" w:leader="dot" w:pos="8306"/>
        </w:tabs>
      </w:pPr>
      <w:hyperlink w:anchor="_Toc14810" w:history="1">
        <w:r>
          <w:rPr>
            <w:rFonts w:ascii="仿宋" w:eastAsia="仿宋" w:hAnsi="仿宋" w:cs="仿宋" w:hint="eastAsia"/>
            <w:lang w:eastAsia="zh-CN"/>
          </w:rPr>
          <w:t>(六)、特殊环境影响分析</w:t>
        </w:r>
        <w:r>
          <w:tab/>
        </w:r>
        <w:r>
          <w:fldChar w:fldCharType="begin"/>
        </w:r>
        <w:r>
          <w:instrText xml:space="preserve"> PAGEREF _Toc14810 \h </w:instrText>
        </w:r>
        <w:r>
          <w:fldChar w:fldCharType="separate"/>
        </w:r>
        <w:r>
          <w:t>47</w:t>
        </w:r>
        <w:r>
          <w:fldChar w:fldCharType="end"/>
        </w:r>
      </w:hyperlink>
    </w:p>
    <w:p>
      <w:pPr>
        <w:pStyle w:val="TOC2"/>
        <w:tabs>
          <w:tab w:val="right" w:leader="dot" w:pos="8306"/>
        </w:tabs>
      </w:pPr>
      <w:hyperlink w:anchor="_Toc8357" w:history="1">
        <w:r>
          <w:rPr>
            <w:rFonts w:ascii="仿宋" w:eastAsia="仿宋" w:hAnsi="仿宋" w:cs="仿宋" w:hint="eastAsia"/>
            <w:lang w:eastAsia="zh-CN"/>
          </w:rPr>
          <w:t>(七)、清洁生产</w:t>
        </w:r>
        <w:r>
          <w:tab/>
        </w:r>
        <w:r>
          <w:fldChar w:fldCharType="begin"/>
        </w:r>
        <w:r>
          <w:instrText xml:space="preserve"> PAGEREF _Toc8357 \h </w:instrText>
        </w:r>
        <w:r>
          <w:fldChar w:fldCharType="separate"/>
        </w:r>
        <w:r>
          <w:t>48</w:t>
        </w:r>
        <w:r>
          <w:fldChar w:fldCharType="end"/>
        </w:r>
      </w:hyperlink>
    </w:p>
    <w:p>
      <w:pPr>
        <w:pStyle w:val="TOC2"/>
        <w:tabs>
          <w:tab w:val="right" w:leader="dot" w:pos="8306"/>
        </w:tabs>
      </w:pPr>
      <w:hyperlink w:anchor="_Toc24121" w:history="1">
        <w:r>
          <w:rPr>
            <w:rFonts w:ascii="仿宋" w:eastAsia="仿宋" w:hAnsi="仿宋" w:cs="仿宋" w:hint="eastAsia"/>
            <w:lang w:eastAsia="zh-CN"/>
          </w:rPr>
          <w:t>(八)、环境保护综合评价</w:t>
        </w:r>
        <w:r>
          <w:tab/>
        </w:r>
        <w:r>
          <w:fldChar w:fldCharType="begin"/>
        </w:r>
        <w:r>
          <w:instrText xml:space="preserve"> PAGEREF _Toc24121 \h </w:instrText>
        </w:r>
        <w:r>
          <w:fldChar w:fldCharType="separate"/>
        </w:r>
        <w:r>
          <w:t>49</w:t>
        </w:r>
        <w:r>
          <w:fldChar w:fldCharType="end"/>
        </w:r>
      </w:hyperlink>
    </w:p>
    <w:p>
      <w:pPr>
        <w:pStyle w:val="TOC1"/>
        <w:tabs>
          <w:tab w:val="right" w:leader="dot" w:pos="8306"/>
        </w:tabs>
      </w:pPr>
      <w:hyperlink w:anchor="_Toc2766" w:history="1">
        <w:r>
          <w:rPr>
            <w:rFonts w:ascii="仿宋" w:eastAsia="仿宋" w:hAnsi="仿宋" w:cs="仿宋" w:hint="eastAsia"/>
            <w:lang w:eastAsia="zh-CN"/>
          </w:rPr>
          <w:t>十三、高温合金粉末项目工程方案分析</w:t>
        </w:r>
        <w:r>
          <w:tab/>
        </w:r>
        <w:r>
          <w:fldChar w:fldCharType="begin"/>
        </w:r>
        <w:r>
          <w:instrText xml:space="preserve"> PAGEREF _Toc2766 \h </w:instrText>
        </w:r>
        <w:r>
          <w:fldChar w:fldCharType="separate"/>
        </w:r>
        <w:r>
          <w:t>51</w:t>
        </w:r>
        <w:r>
          <w:fldChar w:fldCharType="end"/>
        </w:r>
      </w:hyperlink>
    </w:p>
    <w:p>
      <w:pPr>
        <w:pStyle w:val="TOC2"/>
        <w:tabs>
          <w:tab w:val="right" w:leader="dot" w:pos="8306"/>
        </w:tabs>
      </w:pPr>
      <w:hyperlink w:anchor="_Toc25485" w:history="1">
        <w:r>
          <w:rPr>
            <w:rFonts w:ascii="仿宋" w:eastAsia="仿宋" w:hAnsi="仿宋" w:cs="仿宋" w:hint="eastAsia"/>
            <w:lang w:eastAsia="zh-CN"/>
          </w:rPr>
          <w:t>(一)、建筑工程设计原则</w:t>
        </w:r>
        <w:r>
          <w:tab/>
        </w:r>
        <w:r>
          <w:fldChar w:fldCharType="begin"/>
        </w:r>
        <w:r>
          <w:instrText xml:space="preserve"> PAGEREF _Toc25485 \h </w:instrText>
        </w:r>
        <w:r>
          <w:fldChar w:fldCharType="separate"/>
        </w:r>
        <w:r>
          <w:t>51</w:t>
        </w:r>
        <w:r>
          <w:fldChar w:fldCharType="end"/>
        </w:r>
      </w:hyperlink>
    </w:p>
    <w:p>
      <w:pPr>
        <w:pStyle w:val="TOC2"/>
        <w:tabs>
          <w:tab w:val="right" w:leader="dot" w:pos="8306"/>
        </w:tabs>
      </w:pPr>
      <w:hyperlink w:anchor="_Toc21128" w:history="1">
        <w:r>
          <w:rPr>
            <w:rFonts w:ascii="仿宋" w:eastAsia="仿宋" w:hAnsi="仿宋" w:cs="仿宋" w:hint="eastAsia"/>
            <w:lang w:eastAsia="zh-CN"/>
          </w:rPr>
          <w:t>(二)、土建工程建设指标</w:t>
        </w:r>
        <w:r>
          <w:tab/>
        </w:r>
        <w:r>
          <w:fldChar w:fldCharType="begin"/>
        </w:r>
        <w:r>
          <w:instrText xml:space="preserve"> PAGEREF _Toc21128 \h </w:instrText>
        </w:r>
        <w:r>
          <w:fldChar w:fldCharType="separate"/>
        </w:r>
        <w:r>
          <w:t>54</w:t>
        </w:r>
        <w:r>
          <w:fldChar w:fldCharType="end"/>
        </w:r>
      </w:hyperlink>
    </w:p>
    <w:p>
      <w:pPr>
        <w:pStyle w:val="TOC1"/>
        <w:tabs>
          <w:tab w:val="right" w:leader="dot" w:pos="8306"/>
        </w:tabs>
      </w:pPr>
      <w:hyperlink w:anchor="_Toc7137" w:history="1">
        <w:r>
          <w:rPr>
            <w:rFonts w:ascii="仿宋" w:eastAsia="仿宋" w:hAnsi="仿宋" w:cs="仿宋" w:hint="eastAsia"/>
            <w:lang w:eastAsia="zh-CN"/>
          </w:rPr>
          <w:t>十四、风险识别与分类</w:t>
        </w:r>
        <w:r>
          <w:tab/>
        </w:r>
        <w:r>
          <w:fldChar w:fldCharType="begin"/>
        </w:r>
        <w:r>
          <w:instrText xml:space="preserve"> PAGEREF _Toc7137 \h </w:instrText>
        </w:r>
        <w:r>
          <w:fldChar w:fldCharType="separate"/>
        </w:r>
        <w:r>
          <w:t>56</w:t>
        </w:r>
        <w:r>
          <w:fldChar w:fldCharType="end"/>
        </w:r>
      </w:hyperlink>
    </w:p>
    <w:p>
      <w:pPr>
        <w:pStyle w:val="TOC2"/>
        <w:tabs>
          <w:tab w:val="right" w:leader="dot" w:pos="8306"/>
        </w:tabs>
      </w:pPr>
      <w:hyperlink w:anchor="_Toc14123" w:history="1">
        <w:r>
          <w:rPr>
            <w:rFonts w:ascii="仿宋" w:eastAsia="仿宋" w:hAnsi="仿宋" w:cs="仿宋" w:hint="eastAsia"/>
            <w:lang w:eastAsia="zh-CN"/>
          </w:rPr>
          <w:t>(一)、风险识别</w:t>
        </w:r>
        <w:r>
          <w:tab/>
        </w:r>
        <w:r>
          <w:fldChar w:fldCharType="begin"/>
        </w:r>
        <w:r>
          <w:instrText xml:space="preserve"> PAGEREF _Toc14123 \h </w:instrText>
        </w:r>
        <w:r>
          <w:fldChar w:fldCharType="separate"/>
        </w:r>
        <w:r>
          <w:t>56</w:t>
        </w:r>
        <w:r>
          <w:fldChar w:fldCharType="end"/>
        </w:r>
      </w:hyperlink>
    </w:p>
    <w:p>
      <w:pPr>
        <w:pStyle w:val="TOC2"/>
        <w:tabs>
          <w:tab w:val="right" w:leader="dot" w:pos="8306"/>
        </w:tabs>
      </w:pPr>
      <w:hyperlink w:anchor="_Toc4285" w:history="1">
        <w:r>
          <w:rPr>
            <w:rFonts w:ascii="仿宋" w:eastAsia="仿宋" w:hAnsi="仿宋" w:cs="仿宋" w:hint="eastAsia"/>
            <w:lang w:eastAsia="zh-CN"/>
          </w:rPr>
          <w:t>(二)、风险分类</w:t>
        </w:r>
        <w:r>
          <w:tab/>
        </w:r>
        <w:r>
          <w:fldChar w:fldCharType="begin"/>
        </w:r>
        <w:r>
          <w:instrText xml:space="preserve"> PAGEREF _Toc4285 \h </w:instrText>
        </w:r>
        <w:r>
          <w:fldChar w:fldCharType="separate"/>
        </w:r>
        <w:r>
          <w:t>57</w:t>
        </w:r>
        <w:r>
          <w:fldChar w:fldCharType="end"/>
        </w:r>
      </w:hyperlink>
    </w:p>
    <w:p>
      <w:pPr>
        <w:pStyle w:val="TOC1"/>
        <w:tabs>
          <w:tab w:val="right" w:leader="dot" w:pos="8306"/>
        </w:tabs>
      </w:pPr>
      <w:hyperlink w:anchor="_Toc3434" w:history="1">
        <w:r>
          <w:rPr>
            <w:rFonts w:ascii="仿宋" w:eastAsia="仿宋" w:hAnsi="仿宋" w:cs="仿宋" w:hint="eastAsia"/>
            <w:lang w:eastAsia="zh-CN"/>
          </w:rPr>
          <w:t>十五、利益相关者分析与沟通计划</w:t>
        </w:r>
        <w:r>
          <w:tab/>
        </w:r>
        <w:r>
          <w:fldChar w:fldCharType="begin"/>
        </w:r>
        <w:r>
          <w:instrText xml:space="preserve"> PAGEREF _Toc3434 \h </w:instrText>
        </w:r>
        <w:r>
          <w:fldChar w:fldCharType="separate"/>
        </w:r>
        <w:r>
          <w:t>59</w:t>
        </w:r>
        <w:r>
          <w:fldChar w:fldCharType="end"/>
        </w:r>
      </w:hyperlink>
    </w:p>
    <w:p>
      <w:pPr>
        <w:pStyle w:val="TOC2"/>
        <w:tabs>
          <w:tab w:val="right" w:leader="dot" w:pos="8306"/>
        </w:tabs>
      </w:pPr>
      <w:hyperlink w:anchor="_Toc6186" w:history="1">
        <w:r>
          <w:rPr>
            <w:rFonts w:ascii="仿宋" w:eastAsia="仿宋" w:hAnsi="仿宋" w:cs="仿宋" w:hint="eastAsia"/>
            <w:lang w:eastAsia="zh-CN"/>
          </w:rPr>
          <w:t>(一)、利益相关者分析</w:t>
        </w:r>
        <w:r>
          <w:tab/>
        </w:r>
        <w:r>
          <w:fldChar w:fldCharType="begin"/>
        </w:r>
        <w:r>
          <w:instrText xml:space="preserve"> PAGEREF _Toc6186 \h </w:instrText>
        </w:r>
        <w:r>
          <w:fldChar w:fldCharType="separate"/>
        </w:r>
        <w:r>
          <w:t>59</w:t>
        </w:r>
        <w:r>
          <w:fldChar w:fldCharType="end"/>
        </w:r>
      </w:hyperlink>
    </w:p>
    <w:p>
      <w:pPr>
        <w:pStyle w:val="TOC2"/>
        <w:tabs>
          <w:tab w:val="right" w:leader="dot" w:pos="8306"/>
        </w:tabs>
      </w:pPr>
      <w:hyperlink w:anchor="_Toc24257" w:history="1">
        <w:r>
          <w:rPr>
            <w:rFonts w:ascii="仿宋" w:eastAsia="仿宋" w:hAnsi="仿宋" w:cs="仿宋" w:hint="eastAsia"/>
            <w:lang w:eastAsia="zh-CN"/>
          </w:rPr>
          <w:t>(二)、沟通计划</w:t>
        </w:r>
        <w:r>
          <w:tab/>
        </w:r>
        <w:r>
          <w:fldChar w:fldCharType="begin"/>
        </w:r>
        <w:r>
          <w:instrText xml:space="preserve"> PAGEREF _Toc24257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851"/>
      <w:r>
        <w:rPr>
          <w:rFonts w:ascii="仿宋" w:eastAsia="仿宋" w:hAnsi="仿宋" w:cs="仿宋" w:hint="eastAsia"/>
          <w:sz w:val="28"/>
          <w:lang w:eastAsia="zh-CN"/>
        </w:rPr>
        <w:t>一、高温合金粉末项目建设单位说明</w:t>
      </w:r>
      <w:bookmarkEnd w:id="2"/>
    </w:p>
    <w:p>
      <w:pPr>
        <w:pStyle w:val="Heading2"/>
        <w:rPr>
          <w:rFonts w:ascii="仿宋" w:eastAsia="仿宋" w:hAnsi="仿宋" w:cs="仿宋" w:hint="eastAsia"/>
          <w:lang w:eastAsia="zh-CN"/>
        </w:rPr>
      </w:pPr>
      <w:bookmarkStart w:id="3" w:name="_Toc30661"/>
      <w:r>
        <w:rPr>
          <w:rFonts w:ascii="仿宋" w:eastAsia="仿宋" w:hAnsi="仿宋" w:cs="仿宋" w:hint="eastAsia"/>
          <w:lang w:eastAsia="zh-CN"/>
        </w:rPr>
        <w:t>(一)、高温合金粉末项目承办单位基本情况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07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温合金粉末项目承办单位的XXXX，我们着眼于实现可持续的经济效益。通过技术创新和解决方案的提供，公司预计在高温合金粉末项目执行期间将获得可观的收入增长。这一收入来源主要包括高温合金粉末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同时，我们注重成本控制和效率提升，以确保高温合金粉末项目的可持续盈利。透过精细的管理和资源优化，公司期望实现高温合金粉末项目利润最大化。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温合金粉末项目实施进行全面的投资评估，包括高温合金粉末项目启动阶段的资金投入和后续运营成本。通过对高温合金粉末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温合金粉末项目实施过程中具备足够的资金流动性，公司将进行详尽的现金流分析。这包括资金需求的合理预测、高温合金粉末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232"/>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861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的技术管理特点体现在其创新导向。通过引入最先进的技术趋势和解决方案，高温合金粉末项目致力于提升科技含量、提高质量和效率水平。这意味着我们将采用最新的工具和方法，确保高温合金粉末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温合金粉末项目技术管理的显著特征。通过整合不同领域的技术资源，我们实现了跨学科的协同工作。这有助于优化技术架构，提高整体效能。此外，整合性策略还促进了不同技术团队之间的紧密沟通和高效合作，确保高温合金粉末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温合金粉末项目所采用的技术。通过不断优化技术方案，高温合金粉末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高温合金粉末项目团队将在高温合金粉末项目初期识别可能的技术风险，并采取相应的预防和应对措施。通过建立健全的风险评估机制，高温合金粉末项目能够在实施过程中及时发现并解决潜在的技术问题，保障高温合金粉末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温合金粉末项目中，技术将成为高温合金粉末项目成功的有力支持。这一深度剖析揭示了技术管理在高温合金粉末项目实施中的关键作用，为高温合金粉末项目的技术基础奠定了坚实的基础。</w:t>
      </w:r>
    </w:p>
    <w:p>
      <w:pPr>
        <w:pStyle w:val="Heading2"/>
        <w:ind w:firstLine="560" w:firstLineChars="200"/>
        <w:rPr>
          <w:rFonts w:ascii="仿宋" w:eastAsia="仿宋" w:hAnsi="仿宋" w:cs="仿宋" w:hint="eastAsia"/>
          <w:sz w:val="28"/>
          <w:lang w:eastAsia="zh-CN"/>
        </w:rPr>
      </w:pPr>
      <w:bookmarkStart w:id="7" w:name="_Toc8082"/>
      <w:r>
        <w:rPr>
          <w:rFonts w:ascii="仿宋" w:eastAsia="仿宋" w:hAnsi="仿宋" w:cs="仿宋" w:hint="eastAsia"/>
          <w:sz w:val="28"/>
          <w:lang w:eastAsia="zh-CN"/>
        </w:rPr>
        <w:t>(二)、高温合金粉末项目工艺技术设计方案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温合金粉末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温合金粉末项目将严格按照相关行业规范要求进行组织。通过有效控制产品质量，高温合金粉末项目将致力于为顾客提供优质的高温合金粉末项目产品和良好的服务。这体现了高温合金粉末项目对于生产活动合规性和质量标准的高度重视，为高温合金粉末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高温合金粉末项目注重生态效益和清洁生产原则。高温合金粉末项目建设将紧密结合地方特色经济发展，与社会经济发展规划和区域环境保护规划方案相协调一致。通过与当地区域自然生态系统的结合，高温合金粉末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温合金粉末项目产品具有多样化的客户需求和个性化的特点。因此，高温合金粉末项目产品规格品种多样，且单批生产数量较小。为满足这一特点，高温合金粉末项目承办单位将建设先进的柔性制造生产线。通过广泛应用柔性制造技术，高温合金粉末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温合金粉末项目采用的技术具有较高的技术含量和自动化水平，处于国内先进水平。这一技术选用不仅体现了对生产效率、质量和环境友好性的高标准要求，同时为高温合金粉末项目的可持续发展奠定了坚实的基础。</w:t>
      </w:r>
    </w:p>
    <w:p>
      <w:pPr>
        <w:pStyle w:val="Heading2"/>
        <w:ind w:firstLine="560" w:firstLineChars="200"/>
        <w:rPr>
          <w:rFonts w:ascii="仿宋" w:eastAsia="仿宋" w:hAnsi="仿宋" w:cs="仿宋" w:hint="eastAsia"/>
          <w:sz w:val="28"/>
          <w:lang w:eastAsia="zh-CN"/>
        </w:rPr>
      </w:pPr>
      <w:bookmarkStart w:id="8" w:name="_Toc2564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为确保高温合金粉末项目的高效生产和技术实施，我们制定了一套精心设计的设备选型方案，以满足高温合金粉末项目生产、质量和环保的要求。该方案的主要特点如下：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温合金粉末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针对高温合金粉末项目产品的多样性和小批量生产的特点，我们将建设柔性制造生产线。通过在设备选型中考虑柔性制造技术，可以灵活应对不同产品规格和生产需求，实现生产线的高度灵活性和适应性。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80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2644"/>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高温合金粉末项目的主要产品是XXXX，预计年产值为XXX万元。这一产品在市场中占据着重要的地位，其广泛的应用范围使得该高温合金粉末项目的市场前景非常广阔。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温合金粉末项目的xxx产品作为重要的原材料之一，将在多个领域发挥关键作用。其在建筑、交通、能源等方面的广泛应用将为整个产业链提供强大的支持，形成产业协同效应。高温合金粉末项目的年产值XXX万XXX万XXX万万元不仅反映了其在市场上的巨大潜力，更预示着它对国民经济的积极贡献。这种关联度高、涉及面广的产业关系，使得该高温合金粉末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07"/>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总征地面积为XXXX平方米，相当于约XX.XX亩，其中净用地面积为XXXX平方米，红线范围内相当于约XX.XX亩。这一用地规模充分考虑了高温合金粉末项目的建设需求，保障了高温合金粉末项目在合适的空间内得以充分发展。高温合金粉末项目规划的总建筑面积为XXXX平方米，其中主体工程建设占XXXX平方米，计容建筑面积达XXXX平方米。预计建筑工程的投资将达到XXXX万元，为高温合金粉末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计划购置的设备共计XXXX台（套），设备购置费用为XXXX万元。这一设备购置计划充分考虑到高温合金粉末项目的生产需求和技术要求，确保了高温合金粉末项目在生产运营中具备先进的技术装备和高效的生产能力。设备的合理配置将为高温合金粉末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计划总投资为XXXX万元，预计年实现营业收入为XXXX万元。这一产能规模的设定旨在确保高温合金粉末项目能够在投资与回报之间取得平衡，实现长期可持续的发展。高温合金粉末项目的总投资充分考虑到各个方面的需求，包括用地建设、设备购置等多个环节，以确保高温合金粉末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5546"/>
      <w:r>
        <w:rPr>
          <w:rFonts w:ascii="仿宋" w:eastAsia="仿宋" w:hAnsi="仿宋" w:cs="仿宋" w:hint="eastAsia"/>
          <w:sz w:val="28"/>
          <w:lang w:eastAsia="zh-CN"/>
        </w:rPr>
        <w:t>四、高温合金粉末项目选址可行性分析</w:t>
      </w:r>
      <w:bookmarkEnd w:id="12"/>
    </w:p>
    <w:p>
      <w:pPr>
        <w:pStyle w:val="Heading2"/>
        <w:rPr>
          <w:rFonts w:ascii="仿宋" w:eastAsia="仿宋" w:hAnsi="仿宋" w:cs="仿宋" w:hint="eastAsia"/>
          <w:lang w:eastAsia="zh-CN"/>
        </w:rPr>
      </w:pPr>
      <w:bookmarkStart w:id="13" w:name="_Toc17332"/>
      <w:r>
        <w:rPr>
          <w:rFonts w:ascii="仿宋" w:eastAsia="仿宋" w:hAnsi="仿宋" w:cs="仿宋" w:hint="eastAsia"/>
          <w:lang w:eastAsia="zh-CN"/>
        </w:rPr>
        <w:t>(一)、高温合金粉末项目选址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该高温合金粉末项目选址位于XX省XX市XX区XXX街道</w:t>
      </w:r>
    </w:p>
    <w:p>
      <w:pPr>
        <w:pStyle w:val="Heading2"/>
        <w:ind w:firstLine="560" w:firstLineChars="200"/>
        <w:rPr>
          <w:rFonts w:ascii="仿宋" w:eastAsia="仿宋" w:hAnsi="仿宋" w:cs="仿宋" w:hint="eastAsia"/>
          <w:sz w:val="28"/>
          <w:lang w:eastAsia="zh-CN"/>
        </w:rPr>
      </w:pPr>
      <w:bookmarkStart w:id="14" w:name="_Toc2885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高温合金粉末项目的征地面积将根据高温合金粉末项目的实际规模和需求进行精确规划。具体面积XXX平方米，旨在确保高温合金粉末项目不仅能够满足当前的发展需求，还能够预留空间以适应未来的扩展。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净用地面积是在征地面积基础上去除不可利用面积后的实际可开发用地。具体面积XXX平方米，考虑到环保、交通、安全等多方面因素，以确保高温合金粉末项目在整体利用效率上达到最优。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高温合金粉末项目计划建设的建筑总规模具体面积XXX平方米。这一规模的确定综合考虑了高温合金粉末项目的性质、规模，以及城市规划的相关要求，确保建筑布局与周边环境协调一致。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绿地率是高温合金粉末项目用地中被规划为绿地的比例。具体面积XXX平方米，旨在通过合理规划绿地，改善高温合金粉末项目周边环境，提升居民生活质量，并符合城市整体绿化规划。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容积率是用地上可以建设的建筑总体积与用地面积之比。具体面积XXX，通过合理的容积率规划，确保高温合金粉末项目建筑规模与周边环境和谐共生。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温合金粉末项目选址与当地城市规划相一致，具体面积XXX平方米。通过与城市规划部门深入沟通，确保高温合金粉末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高温合金粉末项目选址符合当地产业政策，具体面积XXX平方米。这包括高温合金粉末项目对当地经济的促进作用，以及对相关产业的带动效应，确保高温合金粉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用地总体要求必须符合环保和可持续发展的原则，具体面积XXX平方米。通过采用绿色建筑设计、节能减排等措施，确保高温合金粉末项目在建设和运营过程中对环境的影响最小化，达到可持续发展的要求。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确保高温合金粉末项目选址具备必要的公共设施配套，具体面积XXX平方米。这包括交通便利性、教育、医疗等基础设施，以提高居民生活品质，使得高温合金粉末项目选址更具吸引力。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考虑用地总体要求对当地社会稳定性的影响，具体面积XXX平方米。通过深入了解当地社区反馈，确保高温合金粉末项目的选址和建设过程对当地社会和谐稳定产生积极作用。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温合金粉末项目选址不仅符合法规和规划，还在实际操作中具有可行性。这一全面规划将为高温合金粉末项目的成功实施提供坚实的基础，确保高温合金粉末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76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温合金粉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温合金粉末项目的设备规划和空间设计中，我们将采取灵活设备布局的措施。设备布局将根据实际需求进行灵活设计，避免不必要的浪费。通过合理规划设备摆放位置，我们将提高设备的利用率，减少设备间距，以确保高温合金粉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进一步，我们计划在高温合金粉末项目内部引入共享设施的概念，例如共享会议室、办公区等。通过这种方式，我们可以减少对资源的重复建设，提高资源共享效率，从而减小高温合金粉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065"/>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温合金粉末项目的总图布置中，我们将不同功能区域进行明确的规划，以最大程度满足高温合金粉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3288"/>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温合金粉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温合金粉末项目对环境的影响是综合评价的重要因素之一。我们将详细考虑选址周边的自然环境、生态保护区、水源地等情况，确保高温合金粉末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对选址的评价还需充分考虑当地政府的产业政策和法规。我们将详细了解高温合金粉末项目所在地的相关政策，确保高温合金粉末项目的规划和运营与当地法规相符，降低不必要的法律风险。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考虑到社会稳定性对企业运营的重要性，我们将评估选址地区的社会安全情况、劳工关系、社区反馈等方面，以确保高温合金粉末项目的建设和运营不会受到社会稳定性的负面影响。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最后，我们将综合考虑用地成本，包括土地购置费用、土地开发成本等。通过对用地成本的详细评估，我们能够做出更为精确的经济效益分析，为高温合金粉末项目的投资决策提供有力支持。</w:t>
      </w:r>
    </w:p>
    <w:p>
      <w:pPr>
        <w:pStyle w:val="Heading1"/>
        <w:ind w:firstLine="560" w:firstLineChars="200"/>
        <w:rPr>
          <w:rFonts w:ascii="仿宋" w:eastAsia="仿宋" w:hAnsi="仿宋" w:cs="仿宋" w:hint="eastAsia"/>
          <w:sz w:val="28"/>
          <w:lang w:eastAsia="zh-CN"/>
        </w:rPr>
      </w:pPr>
      <w:bookmarkStart w:id="18" w:name="_Toc29093"/>
      <w:r>
        <w:rPr>
          <w:rFonts w:ascii="仿宋" w:eastAsia="仿宋" w:hAnsi="仿宋" w:cs="仿宋" w:hint="eastAsia"/>
          <w:sz w:val="28"/>
          <w:lang w:eastAsia="zh-CN"/>
        </w:rPr>
        <w:t>五、高温合金粉末项目概论</w:t>
      </w:r>
      <w:bookmarkEnd w:id="18"/>
    </w:p>
    <w:p>
      <w:pPr>
        <w:pStyle w:val="Heading2"/>
        <w:rPr>
          <w:rFonts w:ascii="仿宋" w:eastAsia="仿宋" w:hAnsi="仿宋" w:cs="仿宋" w:hint="eastAsia"/>
          <w:lang w:eastAsia="zh-CN"/>
        </w:rPr>
      </w:pPr>
      <w:bookmarkStart w:id="19" w:name="_Toc7264"/>
      <w:r>
        <w:rPr>
          <w:rFonts w:ascii="仿宋" w:eastAsia="仿宋" w:hAnsi="仿宋" w:cs="仿宋" w:hint="eastAsia"/>
          <w:lang w:eastAsia="zh-CN"/>
        </w:rPr>
        <w:t>(一)、高温合金粉末项目概况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的起源追溯至对市场的深入洞察。市场的不断演变与变革为高温合金粉末项目提供了难得的机遇。当前市场存在的需求缺口和变革的大环境共同构成了高温合金粉末项目的背景。这个高温合金粉末项目旨在充分利用市场机遇，填补行业中尚未满足的需求，为客户提供全新的解决方案。市场的变革和需求的增长使得这个高温合金粉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高温合金粉末项目名称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正式命名为高温合金粉末。这个名称不仅仅是一个标识，更代表了高温合金粉末项目的核心理念和愿景。它蕴含着高温合金粉末项目所要解决问题的关键字，具有强烈的表达和辨识度，为高温合金粉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高温合金粉末项目目标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温合金粉末项目的核心目标是提供一种全新、高效的解决方案，满足客户日益增长的需求。高温合金粉末项目追求的不仅仅是满足市场需求，更是在市场中获得卓越的竞争优势。通过不断提升产品或服务的质量和创新水平，高温合金粉末项目旨在成为行业中的领军者。</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https://d.book118.com/506051123140010051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高温合金粉末项目计划设计方案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D4697C"/>
    <w:rsid w:val="7ED469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6051123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2024-02-17T23:06:00Z</dcterms:created>
  <dcterms:modified xsi:type="dcterms:W3CDTF">2024-02-17T23:06:55Z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3CA0FCDF553D4782820D8A05A5507778_11</vt:lpwstr>
  </property>
  <property fmtid="{D5CDD505-2E9C-101B-9397-08002B2CF9AE}" pid="3" name="KSOProductBuildVer">
    <vt:lpwstr>2052-12.1.0.16250</vt:lpwstr>
  </property>
</Properties>
</file>