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地矿地震仪器项目规划设计方案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176" w:history="1">
        <w:r>
          <w:rPr>
            <w:rFonts w:ascii="仿宋" w:eastAsia="仿宋" w:hAnsi="仿宋" w:cs="仿宋" w:hint="eastAsia"/>
            <w:lang w:eastAsia="zh-CN"/>
          </w:rPr>
          <w:t>概论</w:t>
        </w:r>
        <w:r>
          <w:tab/>
        </w:r>
        <w:r>
          <w:fldChar w:fldCharType="begin"/>
        </w:r>
        <w:r>
          <w:instrText xml:space="preserve"> PAGEREF _Toc21176 \h </w:instrText>
        </w:r>
        <w:r>
          <w:fldChar w:fldCharType="separate"/>
        </w:r>
        <w:r>
          <w:t>3</w:t>
        </w:r>
        <w:r>
          <w:fldChar w:fldCharType="end"/>
        </w:r>
      </w:hyperlink>
    </w:p>
    <w:p>
      <w:pPr>
        <w:pStyle w:val="TOC1"/>
        <w:tabs>
          <w:tab w:val="right" w:leader="dot" w:pos="8306"/>
        </w:tabs>
      </w:pPr>
      <w:hyperlink w:anchor="_Toc7782" w:history="1">
        <w:r>
          <w:rPr>
            <w:rFonts w:ascii="仿宋" w:eastAsia="仿宋" w:hAnsi="仿宋" w:cs="仿宋" w:hint="eastAsia"/>
            <w:lang w:eastAsia="zh-CN"/>
          </w:rPr>
          <w:t>一、产品规划分析</w:t>
        </w:r>
        <w:r>
          <w:tab/>
        </w:r>
        <w:r>
          <w:fldChar w:fldCharType="begin"/>
        </w:r>
        <w:r>
          <w:instrText xml:space="preserve"> PAGEREF _Toc7782 \h </w:instrText>
        </w:r>
        <w:r>
          <w:fldChar w:fldCharType="separate"/>
        </w:r>
        <w:r>
          <w:t>3</w:t>
        </w:r>
        <w:r>
          <w:fldChar w:fldCharType="end"/>
        </w:r>
      </w:hyperlink>
    </w:p>
    <w:p>
      <w:pPr>
        <w:pStyle w:val="TOC2"/>
        <w:tabs>
          <w:tab w:val="right" w:leader="dot" w:pos="8306"/>
        </w:tabs>
      </w:pPr>
      <w:hyperlink w:anchor="_Toc23670" w:history="1">
        <w:r>
          <w:rPr>
            <w:rFonts w:ascii="仿宋" w:eastAsia="仿宋" w:hAnsi="仿宋" w:cs="仿宋" w:hint="eastAsia"/>
            <w:lang w:eastAsia="zh-CN"/>
          </w:rPr>
          <w:t>(一)、产品规划</w:t>
        </w:r>
        <w:r>
          <w:tab/>
        </w:r>
        <w:r>
          <w:fldChar w:fldCharType="begin"/>
        </w:r>
        <w:r>
          <w:instrText xml:space="preserve"> PAGEREF _Toc23670 \h </w:instrText>
        </w:r>
        <w:r>
          <w:fldChar w:fldCharType="separate"/>
        </w:r>
        <w:r>
          <w:t>3</w:t>
        </w:r>
        <w:r>
          <w:fldChar w:fldCharType="end"/>
        </w:r>
      </w:hyperlink>
    </w:p>
    <w:p>
      <w:pPr>
        <w:pStyle w:val="TOC2"/>
        <w:tabs>
          <w:tab w:val="right" w:leader="dot" w:pos="8306"/>
        </w:tabs>
      </w:pPr>
      <w:hyperlink w:anchor="_Toc30700" w:history="1">
        <w:r>
          <w:rPr>
            <w:rFonts w:ascii="仿宋" w:eastAsia="仿宋" w:hAnsi="仿宋" w:cs="仿宋" w:hint="eastAsia"/>
            <w:lang w:eastAsia="zh-CN"/>
          </w:rPr>
          <w:t>(二)、建设规模</w:t>
        </w:r>
        <w:r>
          <w:tab/>
        </w:r>
        <w:r>
          <w:fldChar w:fldCharType="begin"/>
        </w:r>
        <w:r>
          <w:instrText xml:space="preserve"> PAGEREF _Toc30700 \h </w:instrText>
        </w:r>
        <w:r>
          <w:fldChar w:fldCharType="separate"/>
        </w:r>
        <w:r>
          <w:t>4</w:t>
        </w:r>
        <w:r>
          <w:fldChar w:fldCharType="end"/>
        </w:r>
      </w:hyperlink>
    </w:p>
    <w:p>
      <w:pPr>
        <w:pStyle w:val="TOC1"/>
        <w:tabs>
          <w:tab w:val="right" w:leader="dot" w:pos="8306"/>
        </w:tabs>
      </w:pPr>
      <w:hyperlink w:anchor="_Toc14798" w:history="1">
        <w:r>
          <w:rPr>
            <w:rFonts w:ascii="仿宋" w:eastAsia="仿宋" w:hAnsi="仿宋" w:cs="仿宋" w:hint="eastAsia"/>
            <w:lang w:eastAsia="zh-CN"/>
          </w:rPr>
          <w:t>二、地矿地震仪器项目可持续发展</w:t>
        </w:r>
        <w:r>
          <w:tab/>
        </w:r>
        <w:r>
          <w:fldChar w:fldCharType="begin"/>
        </w:r>
        <w:r>
          <w:instrText xml:space="preserve"> PAGEREF _Toc14798 \h </w:instrText>
        </w:r>
        <w:r>
          <w:fldChar w:fldCharType="separate"/>
        </w:r>
        <w:r>
          <w:t>5</w:t>
        </w:r>
        <w:r>
          <w:fldChar w:fldCharType="end"/>
        </w:r>
      </w:hyperlink>
    </w:p>
    <w:p>
      <w:pPr>
        <w:pStyle w:val="TOC2"/>
        <w:tabs>
          <w:tab w:val="right" w:leader="dot" w:pos="8306"/>
        </w:tabs>
      </w:pPr>
      <w:hyperlink w:anchor="_Toc14278" w:history="1">
        <w:r>
          <w:rPr>
            <w:rFonts w:ascii="仿宋" w:eastAsia="仿宋" w:hAnsi="仿宋" w:cs="仿宋" w:hint="eastAsia"/>
            <w:lang w:eastAsia="zh-CN"/>
          </w:rPr>
          <w:t>(一)、可持续战略与实践</w:t>
        </w:r>
        <w:r>
          <w:tab/>
        </w:r>
        <w:r>
          <w:fldChar w:fldCharType="begin"/>
        </w:r>
        <w:r>
          <w:instrText xml:space="preserve"> PAGEREF _Toc14278 \h </w:instrText>
        </w:r>
        <w:r>
          <w:fldChar w:fldCharType="separate"/>
        </w:r>
        <w:r>
          <w:t>5</w:t>
        </w:r>
        <w:r>
          <w:fldChar w:fldCharType="end"/>
        </w:r>
      </w:hyperlink>
    </w:p>
    <w:p>
      <w:pPr>
        <w:pStyle w:val="TOC2"/>
        <w:tabs>
          <w:tab w:val="right" w:leader="dot" w:pos="8306"/>
        </w:tabs>
      </w:pPr>
      <w:hyperlink w:anchor="_Toc12719" w:history="1">
        <w:r>
          <w:rPr>
            <w:rFonts w:ascii="仿宋" w:eastAsia="仿宋" w:hAnsi="仿宋" w:cs="仿宋" w:hint="eastAsia"/>
            <w:lang w:eastAsia="zh-CN"/>
          </w:rPr>
          <w:t>(二)、环保与社会责任</w:t>
        </w:r>
        <w:r>
          <w:tab/>
        </w:r>
        <w:r>
          <w:fldChar w:fldCharType="begin"/>
        </w:r>
        <w:r>
          <w:instrText xml:space="preserve"> PAGEREF _Toc12719 \h </w:instrText>
        </w:r>
        <w:r>
          <w:fldChar w:fldCharType="separate"/>
        </w:r>
        <w:r>
          <w:t>6</w:t>
        </w:r>
        <w:r>
          <w:fldChar w:fldCharType="end"/>
        </w:r>
      </w:hyperlink>
    </w:p>
    <w:p>
      <w:pPr>
        <w:pStyle w:val="TOC1"/>
        <w:tabs>
          <w:tab w:val="right" w:leader="dot" w:pos="8306"/>
        </w:tabs>
      </w:pPr>
      <w:hyperlink w:anchor="_Toc27764" w:history="1">
        <w:r>
          <w:rPr>
            <w:rFonts w:ascii="仿宋" w:eastAsia="仿宋" w:hAnsi="仿宋" w:cs="仿宋" w:hint="eastAsia"/>
            <w:lang w:eastAsia="zh-CN"/>
          </w:rPr>
          <w:t>三、地矿地震仪器项目绩效评估</w:t>
        </w:r>
        <w:r>
          <w:tab/>
        </w:r>
        <w:r>
          <w:fldChar w:fldCharType="begin"/>
        </w:r>
        <w:r>
          <w:instrText xml:space="preserve"> PAGEREF _Toc27764 \h </w:instrText>
        </w:r>
        <w:r>
          <w:fldChar w:fldCharType="separate"/>
        </w:r>
        <w:r>
          <w:t>7</w:t>
        </w:r>
        <w:r>
          <w:fldChar w:fldCharType="end"/>
        </w:r>
      </w:hyperlink>
    </w:p>
    <w:p>
      <w:pPr>
        <w:pStyle w:val="TOC2"/>
        <w:tabs>
          <w:tab w:val="right" w:leader="dot" w:pos="8306"/>
        </w:tabs>
      </w:pPr>
      <w:hyperlink w:anchor="_Toc30422" w:history="1">
        <w:r>
          <w:rPr>
            <w:rFonts w:ascii="仿宋" w:eastAsia="仿宋" w:hAnsi="仿宋" w:cs="仿宋" w:hint="eastAsia"/>
            <w:lang w:eastAsia="zh-CN"/>
          </w:rPr>
          <w:t>(一)、绩效评估指标</w:t>
        </w:r>
        <w:r>
          <w:tab/>
        </w:r>
        <w:r>
          <w:fldChar w:fldCharType="begin"/>
        </w:r>
        <w:r>
          <w:instrText xml:space="preserve"> PAGEREF _Toc30422 \h </w:instrText>
        </w:r>
        <w:r>
          <w:fldChar w:fldCharType="separate"/>
        </w:r>
        <w:r>
          <w:t>7</w:t>
        </w:r>
        <w:r>
          <w:fldChar w:fldCharType="end"/>
        </w:r>
      </w:hyperlink>
    </w:p>
    <w:p>
      <w:pPr>
        <w:pStyle w:val="TOC2"/>
        <w:tabs>
          <w:tab w:val="right" w:leader="dot" w:pos="8306"/>
        </w:tabs>
      </w:pPr>
      <w:hyperlink w:anchor="_Toc19210" w:history="1">
        <w:r>
          <w:rPr>
            <w:rFonts w:ascii="仿宋" w:eastAsia="仿宋" w:hAnsi="仿宋" w:cs="仿宋" w:hint="eastAsia"/>
            <w:lang w:eastAsia="zh-CN"/>
          </w:rPr>
          <w:t>(二)、绩效评估方法</w:t>
        </w:r>
        <w:r>
          <w:tab/>
        </w:r>
        <w:r>
          <w:fldChar w:fldCharType="begin"/>
        </w:r>
        <w:r>
          <w:instrText xml:space="preserve"> PAGEREF _Toc19210 \h </w:instrText>
        </w:r>
        <w:r>
          <w:fldChar w:fldCharType="separate"/>
        </w:r>
        <w:r>
          <w:t>8</w:t>
        </w:r>
        <w:r>
          <w:fldChar w:fldCharType="end"/>
        </w:r>
      </w:hyperlink>
    </w:p>
    <w:p>
      <w:pPr>
        <w:pStyle w:val="TOC2"/>
        <w:tabs>
          <w:tab w:val="right" w:leader="dot" w:pos="8306"/>
        </w:tabs>
      </w:pPr>
      <w:hyperlink w:anchor="_Toc18961" w:history="1">
        <w:r>
          <w:rPr>
            <w:rFonts w:ascii="仿宋" w:eastAsia="仿宋" w:hAnsi="仿宋" w:cs="仿宋" w:hint="eastAsia"/>
            <w:lang w:eastAsia="zh-CN"/>
          </w:rPr>
          <w:t>(三)、绩效评估周期</w:t>
        </w:r>
        <w:r>
          <w:tab/>
        </w:r>
        <w:r>
          <w:fldChar w:fldCharType="begin"/>
        </w:r>
        <w:r>
          <w:instrText xml:space="preserve"> PAGEREF _Toc18961 \h </w:instrText>
        </w:r>
        <w:r>
          <w:fldChar w:fldCharType="separate"/>
        </w:r>
        <w:r>
          <w:t>9</w:t>
        </w:r>
        <w:r>
          <w:fldChar w:fldCharType="end"/>
        </w:r>
      </w:hyperlink>
    </w:p>
    <w:p>
      <w:pPr>
        <w:pStyle w:val="TOC1"/>
        <w:tabs>
          <w:tab w:val="right" w:leader="dot" w:pos="8306"/>
        </w:tabs>
      </w:pPr>
      <w:hyperlink w:anchor="_Toc6405" w:history="1">
        <w:r>
          <w:rPr>
            <w:rFonts w:ascii="仿宋" w:eastAsia="仿宋" w:hAnsi="仿宋" w:cs="仿宋" w:hint="eastAsia"/>
            <w:lang w:eastAsia="zh-CN"/>
          </w:rPr>
          <w:t>四、地矿地震仪器项目土建工程</w:t>
        </w:r>
        <w:r>
          <w:tab/>
        </w:r>
        <w:r>
          <w:fldChar w:fldCharType="begin"/>
        </w:r>
        <w:r>
          <w:instrText xml:space="preserve"> PAGEREF _Toc6405 \h </w:instrText>
        </w:r>
        <w:r>
          <w:fldChar w:fldCharType="separate"/>
        </w:r>
        <w:r>
          <w:t>10</w:t>
        </w:r>
        <w:r>
          <w:fldChar w:fldCharType="end"/>
        </w:r>
      </w:hyperlink>
    </w:p>
    <w:p>
      <w:pPr>
        <w:pStyle w:val="TOC2"/>
        <w:tabs>
          <w:tab w:val="right" w:leader="dot" w:pos="8306"/>
        </w:tabs>
      </w:pPr>
      <w:hyperlink w:anchor="_Toc19268" w:history="1">
        <w:r>
          <w:rPr>
            <w:rFonts w:ascii="仿宋" w:eastAsia="仿宋" w:hAnsi="仿宋" w:cs="仿宋" w:hint="eastAsia"/>
            <w:lang w:eastAsia="zh-CN"/>
          </w:rPr>
          <w:t>(一)、建筑工程设计原则</w:t>
        </w:r>
        <w:r>
          <w:tab/>
        </w:r>
        <w:r>
          <w:fldChar w:fldCharType="begin"/>
        </w:r>
        <w:r>
          <w:instrText xml:space="preserve"> PAGEREF _Toc19268 \h </w:instrText>
        </w:r>
        <w:r>
          <w:fldChar w:fldCharType="separate"/>
        </w:r>
        <w:r>
          <w:t>10</w:t>
        </w:r>
        <w:r>
          <w:fldChar w:fldCharType="end"/>
        </w:r>
      </w:hyperlink>
    </w:p>
    <w:p>
      <w:pPr>
        <w:pStyle w:val="TOC2"/>
        <w:tabs>
          <w:tab w:val="right" w:leader="dot" w:pos="8306"/>
        </w:tabs>
      </w:pPr>
      <w:hyperlink w:anchor="_Toc3494" w:history="1">
        <w:r>
          <w:rPr>
            <w:rFonts w:ascii="仿宋" w:eastAsia="仿宋" w:hAnsi="仿宋" w:cs="仿宋" w:hint="eastAsia"/>
            <w:lang w:eastAsia="zh-CN"/>
          </w:rPr>
          <w:t>(二)、土建工程设计年限及安全等级</w:t>
        </w:r>
        <w:r>
          <w:tab/>
        </w:r>
        <w:r>
          <w:fldChar w:fldCharType="begin"/>
        </w:r>
        <w:r>
          <w:instrText xml:space="preserve"> PAGEREF _Toc3494 \h </w:instrText>
        </w:r>
        <w:r>
          <w:fldChar w:fldCharType="separate"/>
        </w:r>
        <w:r>
          <w:t>11</w:t>
        </w:r>
        <w:r>
          <w:fldChar w:fldCharType="end"/>
        </w:r>
      </w:hyperlink>
    </w:p>
    <w:p>
      <w:pPr>
        <w:pStyle w:val="TOC2"/>
        <w:tabs>
          <w:tab w:val="right" w:leader="dot" w:pos="8306"/>
        </w:tabs>
      </w:pPr>
      <w:hyperlink w:anchor="_Toc22481" w:history="1">
        <w:r>
          <w:rPr>
            <w:rFonts w:ascii="仿宋" w:eastAsia="仿宋" w:hAnsi="仿宋" w:cs="仿宋" w:hint="eastAsia"/>
            <w:lang w:eastAsia="zh-CN"/>
          </w:rPr>
          <w:t>(三)、建筑工程设计总体要求</w:t>
        </w:r>
        <w:r>
          <w:tab/>
        </w:r>
        <w:r>
          <w:fldChar w:fldCharType="begin"/>
        </w:r>
        <w:r>
          <w:instrText xml:space="preserve"> PAGEREF _Toc22481 \h </w:instrText>
        </w:r>
        <w:r>
          <w:fldChar w:fldCharType="separate"/>
        </w:r>
        <w:r>
          <w:t>12</w:t>
        </w:r>
        <w:r>
          <w:fldChar w:fldCharType="end"/>
        </w:r>
      </w:hyperlink>
    </w:p>
    <w:p>
      <w:pPr>
        <w:pStyle w:val="TOC2"/>
        <w:tabs>
          <w:tab w:val="right" w:leader="dot" w:pos="8306"/>
        </w:tabs>
      </w:pPr>
      <w:hyperlink w:anchor="_Toc12107" w:history="1">
        <w:r>
          <w:rPr>
            <w:rFonts w:ascii="仿宋" w:eastAsia="仿宋" w:hAnsi="仿宋" w:cs="仿宋" w:hint="eastAsia"/>
            <w:lang w:eastAsia="zh-CN"/>
          </w:rPr>
          <w:t>(四)、土建工程建设指标</w:t>
        </w:r>
        <w:r>
          <w:tab/>
        </w:r>
        <w:r>
          <w:fldChar w:fldCharType="begin"/>
        </w:r>
        <w:r>
          <w:instrText xml:space="preserve"> PAGEREF _Toc12107 \h </w:instrText>
        </w:r>
        <w:r>
          <w:fldChar w:fldCharType="separate"/>
        </w:r>
        <w:r>
          <w:t>13</w:t>
        </w:r>
        <w:r>
          <w:fldChar w:fldCharType="end"/>
        </w:r>
      </w:hyperlink>
    </w:p>
    <w:p>
      <w:pPr>
        <w:pStyle w:val="TOC1"/>
        <w:tabs>
          <w:tab w:val="right" w:leader="dot" w:pos="8306"/>
        </w:tabs>
      </w:pPr>
      <w:hyperlink w:anchor="_Toc2332" w:history="1">
        <w:r>
          <w:rPr>
            <w:rFonts w:ascii="仿宋" w:eastAsia="仿宋" w:hAnsi="仿宋" w:cs="仿宋" w:hint="eastAsia"/>
            <w:lang w:eastAsia="zh-CN"/>
          </w:rPr>
          <w:t>五、地矿地震仪器项目建设单位说明</w:t>
        </w:r>
        <w:r>
          <w:tab/>
        </w:r>
        <w:r>
          <w:fldChar w:fldCharType="begin"/>
        </w:r>
        <w:r>
          <w:instrText xml:space="preserve"> PAGEREF _Toc2332 \h </w:instrText>
        </w:r>
        <w:r>
          <w:fldChar w:fldCharType="separate"/>
        </w:r>
        <w:r>
          <w:t>13</w:t>
        </w:r>
        <w:r>
          <w:fldChar w:fldCharType="end"/>
        </w:r>
      </w:hyperlink>
    </w:p>
    <w:p>
      <w:pPr>
        <w:pStyle w:val="TOC2"/>
        <w:tabs>
          <w:tab w:val="right" w:leader="dot" w:pos="8306"/>
        </w:tabs>
      </w:pPr>
      <w:hyperlink w:anchor="_Toc5212" w:history="1">
        <w:r>
          <w:rPr>
            <w:rFonts w:ascii="仿宋" w:eastAsia="仿宋" w:hAnsi="仿宋" w:cs="仿宋" w:hint="eastAsia"/>
            <w:lang w:eastAsia="zh-CN"/>
          </w:rPr>
          <w:t>(一)、地矿地震仪器项目承办单位基本情况</w:t>
        </w:r>
        <w:r>
          <w:tab/>
        </w:r>
        <w:r>
          <w:fldChar w:fldCharType="begin"/>
        </w:r>
        <w:r>
          <w:instrText xml:space="preserve"> PAGEREF _Toc5212 \h </w:instrText>
        </w:r>
        <w:r>
          <w:fldChar w:fldCharType="separate"/>
        </w:r>
        <w:r>
          <w:t>13</w:t>
        </w:r>
        <w:r>
          <w:fldChar w:fldCharType="end"/>
        </w:r>
      </w:hyperlink>
    </w:p>
    <w:p>
      <w:pPr>
        <w:pStyle w:val="TOC2"/>
        <w:tabs>
          <w:tab w:val="right" w:leader="dot" w:pos="8306"/>
        </w:tabs>
      </w:pPr>
      <w:hyperlink w:anchor="_Toc15415" w:history="1">
        <w:r>
          <w:rPr>
            <w:rFonts w:ascii="仿宋" w:eastAsia="仿宋" w:hAnsi="仿宋" w:cs="仿宋" w:hint="eastAsia"/>
            <w:lang w:eastAsia="zh-CN"/>
          </w:rPr>
          <w:t>(二)、公司经济效益分析</w:t>
        </w:r>
        <w:r>
          <w:tab/>
        </w:r>
        <w:r>
          <w:fldChar w:fldCharType="begin"/>
        </w:r>
        <w:r>
          <w:instrText xml:space="preserve"> PAGEREF _Toc15415 \h </w:instrText>
        </w:r>
        <w:r>
          <w:fldChar w:fldCharType="separate"/>
        </w:r>
        <w:r>
          <w:t>14</w:t>
        </w:r>
        <w:r>
          <w:fldChar w:fldCharType="end"/>
        </w:r>
      </w:hyperlink>
    </w:p>
    <w:p>
      <w:pPr>
        <w:pStyle w:val="TOC1"/>
        <w:tabs>
          <w:tab w:val="right" w:leader="dot" w:pos="8306"/>
        </w:tabs>
      </w:pPr>
      <w:hyperlink w:anchor="_Toc27840" w:history="1">
        <w:r>
          <w:rPr>
            <w:rFonts w:ascii="仿宋" w:eastAsia="仿宋" w:hAnsi="仿宋" w:cs="仿宋" w:hint="eastAsia"/>
            <w:lang w:eastAsia="zh-CN"/>
          </w:rPr>
          <w:t>六、地矿地震仪器项目文档管理</w:t>
        </w:r>
        <w:r>
          <w:tab/>
        </w:r>
        <w:r>
          <w:fldChar w:fldCharType="begin"/>
        </w:r>
        <w:r>
          <w:instrText xml:space="preserve"> PAGEREF _Toc27840 \h </w:instrText>
        </w:r>
        <w:r>
          <w:fldChar w:fldCharType="separate"/>
        </w:r>
        <w:r>
          <w:t>15</w:t>
        </w:r>
        <w:r>
          <w:fldChar w:fldCharType="end"/>
        </w:r>
      </w:hyperlink>
    </w:p>
    <w:p>
      <w:pPr>
        <w:pStyle w:val="TOC2"/>
        <w:tabs>
          <w:tab w:val="right" w:leader="dot" w:pos="8306"/>
        </w:tabs>
      </w:pPr>
      <w:hyperlink w:anchor="_Toc5126" w:history="1">
        <w:r>
          <w:rPr>
            <w:rFonts w:ascii="仿宋" w:eastAsia="仿宋" w:hAnsi="仿宋" w:cs="仿宋" w:hint="eastAsia"/>
            <w:lang w:eastAsia="zh-CN"/>
          </w:rPr>
          <w:t>(一)、文档编制与审查</w:t>
        </w:r>
        <w:r>
          <w:tab/>
        </w:r>
        <w:r>
          <w:fldChar w:fldCharType="begin"/>
        </w:r>
        <w:r>
          <w:instrText xml:space="preserve"> PAGEREF _Toc5126 \h </w:instrText>
        </w:r>
        <w:r>
          <w:fldChar w:fldCharType="separate"/>
        </w:r>
        <w:r>
          <w:t>15</w:t>
        </w:r>
        <w:r>
          <w:fldChar w:fldCharType="end"/>
        </w:r>
      </w:hyperlink>
    </w:p>
    <w:p>
      <w:pPr>
        <w:pStyle w:val="TOC2"/>
        <w:tabs>
          <w:tab w:val="right" w:leader="dot" w:pos="8306"/>
        </w:tabs>
      </w:pPr>
      <w:hyperlink w:anchor="_Toc8194" w:history="1">
        <w:r>
          <w:rPr>
            <w:rFonts w:ascii="仿宋" w:eastAsia="仿宋" w:hAnsi="仿宋" w:cs="仿宋" w:hint="eastAsia"/>
            <w:lang w:eastAsia="zh-CN"/>
          </w:rPr>
          <w:t>(二)、文档发布与分发</w:t>
        </w:r>
        <w:r>
          <w:tab/>
        </w:r>
        <w:r>
          <w:fldChar w:fldCharType="begin"/>
        </w:r>
        <w:r>
          <w:instrText xml:space="preserve"> PAGEREF _Toc8194 \h </w:instrText>
        </w:r>
        <w:r>
          <w:fldChar w:fldCharType="separate"/>
        </w:r>
        <w:r>
          <w:t>16</w:t>
        </w:r>
        <w:r>
          <w:fldChar w:fldCharType="end"/>
        </w:r>
      </w:hyperlink>
    </w:p>
    <w:p>
      <w:pPr>
        <w:pStyle w:val="TOC2"/>
        <w:tabs>
          <w:tab w:val="right" w:leader="dot" w:pos="8306"/>
        </w:tabs>
      </w:pPr>
      <w:hyperlink w:anchor="_Toc12626" w:history="1">
        <w:r>
          <w:rPr>
            <w:rFonts w:ascii="仿宋" w:eastAsia="仿宋" w:hAnsi="仿宋" w:cs="仿宋" w:hint="eastAsia"/>
            <w:lang w:eastAsia="zh-CN"/>
          </w:rPr>
          <w:t>(三)、文档存档与归档</w:t>
        </w:r>
        <w:r>
          <w:tab/>
        </w:r>
        <w:r>
          <w:fldChar w:fldCharType="begin"/>
        </w:r>
        <w:r>
          <w:instrText xml:space="preserve"> PAGEREF _Toc12626 \h </w:instrText>
        </w:r>
        <w:r>
          <w:fldChar w:fldCharType="separate"/>
        </w:r>
        <w:r>
          <w:t>17</w:t>
        </w:r>
        <w:r>
          <w:fldChar w:fldCharType="end"/>
        </w:r>
      </w:hyperlink>
    </w:p>
    <w:p>
      <w:pPr>
        <w:pStyle w:val="TOC1"/>
        <w:tabs>
          <w:tab w:val="right" w:leader="dot" w:pos="8306"/>
        </w:tabs>
      </w:pPr>
      <w:hyperlink w:anchor="_Toc28040" w:history="1">
        <w:r>
          <w:rPr>
            <w:rFonts w:ascii="仿宋" w:eastAsia="仿宋" w:hAnsi="仿宋" w:cs="仿宋" w:hint="eastAsia"/>
            <w:lang w:eastAsia="zh-CN"/>
          </w:rPr>
          <w:t>七、地矿地震仪器项目计划安排</w:t>
        </w:r>
        <w:r>
          <w:tab/>
        </w:r>
        <w:r>
          <w:fldChar w:fldCharType="begin"/>
        </w:r>
        <w:r>
          <w:instrText xml:space="preserve"> PAGEREF _Toc28040 \h </w:instrText>
        </w:r>
        <w:r>
          <w:fldChar w:fldCharType="separate"/>
        </w:r>
        <w:r>
          <w:t>18</w:t>
        </w:r>
        <w:r>
          <w:fldChar w:fldCharType="end"/>
        </w:r>
      </w:hyperlink>
    </w:p>
    <w:p>
      <w:pPr>
        <w:pStyle w:val="TOC2"/>
        <w:tabs>
          <w:tab w:val="right" w:leader="dot" w:pos="8306"/>
        </w:tabs>
      </w:pPr>
      <w:hyperlink w:anchor="_Toc30885" w:history="1">
        <w:r>
          <w:rPr>
            <w:rFonts w:ascii="仿宋" w:eastAsia="仿宋" w:hAnsi="仿宋" w:cs="仿宋" w:hint="eastAsia"/>
            <w:lang w:eastAsia="zh-CN"/>
          </w:rPr>
          <w:t>(一)、建设周期</w:t>
        </w:r>
        <w:r>
          <w:tab/>
        </w:r>
        <w:r>
          <w:fldChar w:fldCharType="begin"/>
        </w:r>
        <w:r>
          <w:instrText xml:space="preserve"> PAGEREF _Toc30885 \h </w:instrText>
        </w:r>
        <w:r>
          <w:fldChar w:fldCharType="separate"/>
        </w:r>
        <w:r>
          <w:t>18</w:t>
        </w:r>
        <w:r>
          <w:fldChar w:fldCharType="end"/>
        </w:r>
      </w:hyperlink>
    </w:p>
    <w:p>
      <w:pPr>
        <w:pStyle w:val="TOC2"/>
        <w:tabs>
          <w:tab w:val="right" w:leader="dot" w:pos="8306"/>
        </w:tabs>
      </w:pPr>
      <w:hyperlink w:anchor="_Toc10117" w:history="1">
        <w:r>
          <w:rPr>
            <w:rFonts w:ascii="仿宋" w:eastAsia="仿宋" w:hAnsi="仿宋" w:cs="仿宋" w:hint="eastAsia"/>
            <w:lang w:eastAsia="zh-CN"/>
          </w:rPr>
          <w:t>(二)、建设进度</w:t>
        </w:r>
        <w:r>
          <w:tab/>
        </w:r>
        <w:r>
          <w:fldChar w:fldCharType="begin"/>
        </w:r>
        <w:r>
          <w:instrText xml:space="preserve"> PAGEREF _Toc10117 \h </w:instrText>
        </w:r>
        <w:r>
          <w:fldChar w:fldCharType="separate"/>
        </w:r>
        <w:r>
          <w:t>19</w:t>
        </w:r>
        <w:r>
          <w:fldChar w:fldCharType="end"/>
        </w:r>
      </w:hyperlink>
    </w:p>
    <w:p>
      <w:pPr>
        <w:pStyle w:val="TOC2"/>
        <w:tabs>
          <w:tab w:val="right" w:leader="dot" w:pos="8306"/>
        </w:tabs>
      </w:pPr>
      <w:hyperlink w:anchor="_Toc15339" w:history="1">
        <w:r>
          <w:rPr>
            <w:rFonts w:ascii="仿宋" w:eastAsia="仿宋" w:hAnsi="仿宋" w:cs="仿宋" w:hint="eastAsia"/>
            <w:lang w:eastAsia="zh-CN"/>
          </w:rPr>
          <w:t>(三)、进度安排注意事项</w:t>
        </w:r>
        <w:r>
          <w:tab/>
        </w:r>
        <w:r>
          <w:fldChar w:fldCharType="begin"/>
        </w:r>
        <w:r>
          <w:instrText xml:space="preserve"> PAGEREF _Toc15339 \h </w:instrText>
        </w:r>
        <w:r>
          <w:fldChar w:fldCharType="separate"/>
        </w:r>
        <w:r>
          <w:t>20</w:t>
        </w:r>
        <w:r>
          <w:fldChar w:fldCharType="end"/>
        </w:r>
      </w:hyperlink>
    </w:p>
    <w:p>
      <w:pPr>
        <w:pStyle w:val="TOC2"/>
        <w:tabs>
          <w:tab w:val="right" w:leader="dot" w:pos="8306"/>
        </w:tabs>
      </w:pPr>
      <w:hyperlink w:anchor="_Toc9880" w:history="1">
        <w:r>
          <w:rPr>
            <w:rFonts w:ascii="仿宋" w:eastAsia="仿宋" w:hAnsi="仿宋" w:cs="仿宋" w:hint="eastAsia"/>
            <w:lang w:eastAsia="zh-CN"/>
          </w:rPr>
          <w:t>(四)、人力资源配置</w:t>
        </w:r>
        <w:r>
          <w:tab/>
        </w:r>
        <w:r>
          <w:fldChar w:fldCharType="begin"/>
        </w:r>
        <w:r>
          <w:instrText xml:space="preserve"> PAGEREF _Toc9880 \h </w:instrText>
        </w:r>
        <w:r>
          <w:fldChar w:fldCharType="separate"/>
        </w:r>
        <w:r>
          <w:t>22</w:t>
        </w:r>
        <w:r>
          <w:fldChar w:fldCharType="end"/>
        </w:r>
      </w:hyperlink>
    </w:p>
    <w:p>
      <w:pPr>
        <w:pStyle w:val="TOC1"/>
        <w:tabs>
          <w:tab w:val="right" w:leader="dot" w:pos="8306"/>
        </w:tabs>
      </w:pPr>
      <w:hyperlink w:anchor="_Toc3621" w:history="1">
        <w:r>
          <w:rPr>
            <w:rFonts w:ascii="仿宋" w:eastAsia="仿宋" w:hAnsi="仿宋" w:cs="仿宋" w:hint="eastAsia"/>
            <w:lang w:eastAsia="zh-CN"/>
          </w:rPr>
          <w:t>八、地矿地震仪器项目创新与研发</w:t>
        </w:r>
        <w:r>
          <w:tab/>
        </w:r>
        <w:r>
          <w:fldChar w:fldCharType="begin"/>
        </w:r>
        <w:r>
          <w:instrText xml:space="preserve"> PAGEREF _Toc3621 \h </w:instrText>
        </w:r>
        <w:r>
          <w:fldChar w:fldCharType="separate"/>
        </w:r>
        <w:r>
          <w:t>22</w:t>
        </w:r>
        <w:r>
          <w:fldChar w:fldCharType="end"/>
        </w:r>
      </w:hyperlink>
    </w:p>
    <w:p>
      <w:pPr>
        <w:pStyle w:val="TOC2"/>
        <w:tabs>
          <w:tab w:val="right" w:leader="dot" w:pos="8306"/>
        </w:tabs>
      </w:pPr>
      <w:hyperlink w:anchor="_Toc17198" w:history="1">
        <w:r>
          <w:rPr>
            <w:rFonts w:ascii="仿宋" w:eastAsia="仿宋" w:hAnsi="仿宋" w:cs="仿宋" w:hint="eastAsia"/>
            <w:lang w:eastAsia="zh-CN"/>
          </w:rPr>
          <w:t>(一)、创新策略与方向</w:t>
        </w:r>
        <w:r>
          <w:tab/>
        </w:r>
        <w:r>
          <w:fldChar w:fldCharType="begin"/>
        </w:r>
        <w:r>
          <w:instrText xml:space="preserve"> PAGEREF _Toc17198 \h </w:instrText>
        </w:r>
        <w:r>
          <w:fldChar w:fldCharType="separate"/>
        </w:r>
        <w:r>
          <w:t>22</w:t>
        </w:r>
        <w:r>
          <w:fldChar w:fldCharType="end"/>
        </w:r>
      </w:hyperlink>
    </w:p>
    <w:p>
      <w:pPr>
        <w:pStyle w:val="TOC2"/>
        <w:tabs>
          <w:tab w:val="right" w:leader="dot" w:pos="8306"/>
        </w:tabs>
      </w:pPr>
      <w:hyperlink w:anchor="_Toc31159" w:history="1">
        <w:r>
          <w:rPr>
            <w:rFonts w:ascii="仿宋" w:eastAsia="仿宋" w:hAnsi="仿宋" w:cs="仿宋" w:hint="eastAsia"/>
            <w:lang w:eastAsia="zh-CN"/>
          </w:rPr>
          <w:t>(二)、研发规划与投入</w:t>
        </w:r>
        <w:r>
          <w:tab/>
        </w:r>
        <w:r>
          <w:fldChar w:fldCharType="begin"/>
        </w:r>
        <w:r>
          <w:instrText xml:space="preserve"> PAGEREF _Toc31159 \h </w:instrText>
        </w:r>
        <w:r>
          <w:fldChar w:fldCharType="separate"/>
        </w:r>
        <w:r>
          <w:t>24</w:t>
        </w:r>
        <w:r>
          <w:fldChar w:fldCharType="end"/>
        </w:r>
      </w:hyperlink>
    </w:p>
    <w:p>
      <w:pPr>
        <w:pStyle w:val="TOC1"/>
        <w:tabs>
          <w:tab w:val="right" w:leader="dot" w:pos="8306"/>
        </w:tabs>
      </w:pPr>
      <w:hyperlink w:anchor="_Toc19230" w:history="1">
        <w:r>
          <w:rPr>
            <w:rFonts w:ascii="仿宋" w:eastAsia="仿宋" w:hAnsi="仿宋" w:cs="仿宋" w:hint="eastAsia"/>
            <w:lang w:eastAsia="zh-CN"/>
          </w:rPr>
          <w:t>九、地矿地震仪器项目人力资源培养与发展</w:t>
        </w:r>
        <w:r>
          <w:tab/>
        </w:r>
        <w:r>
          <w:fldChar w:fldCharType="begin"/>
        </w:r>
        <w:r>
          <w:instrText xml:space="preserve"> PAGEREF _Toc19230 \h </w:instrText>
        </w:r>
        <w:r>
          <w:fldChar w:fldCharType="separate"/>
        </w:r>
        <w:r>
          <w:t>26</w:t>
        </w:r>
        <w:r>
          <w:fldChar w:fldCharType="end"/>
        </w:r>
      </w:hyperlink>
    </w:p>
    <w:p>
      <w:pPr>
        <w:pStyle w:val="TOC2"/>
        <w:tabs>
          <w:tab w:val="right" w:leader="dot" w:pos="8306"/>
        </w:tabs>
      </w:pPr>
      <w:hyperlink w:anchor="_Toc22035" w:history="1">
        <w:r>
          <w:rPr>
            <w:rFonts w:ascii="仿宋" w:eastAsia="仿宋" w:hAnsi="仿宋" w:cs="仿宋" w:hint="eastAsia"/>
            <w:lang w:eastAsia="zh-CN"/>
          </w:rPr>
          <w:t>(一)、人才需求与规划</w:t>
        </w:r>
        <w:r>
          <w:tab/>
        </w:r>
        <w:r>
          <w:fldChar w:fldCharType="begin"/>
        </w:r>
        <w:r>
          <w:instrText xml:space="preserve"> PAGEREF _Toc22035 \h </w:instrText>
        </w:r>
        <w:r>
          <w:fldChar w:fldCharType="separate"/>
        </w:r>
        <w:r>
          <w:t>26</w:t>
        </w:r>
        <w:r>
          <w:fldChar w:fldCharType="end"/>
        </w:r>
      </w:hyperlink>
    </w:p>
    <w:p>
      <w:pPr>
        <w:pStyle w:val="TOC2"/>
        <w:tabs>
          <w:tab w:val="right" w:leader="dot" w:pos="8306"/>
        </w:tabs>
      </w:pPr>
      <w:hyperlink w:anchor="_Toc23844" w:history="1">
        <w:r>
          <w:rPr>
            <w:rFonts w:ascii="仿宋" w:eastAsia="仿宋" w:hAnsi="仿宋" w:cs="仿宋" w:hint="eastAsia"/>
            <w:lang w:eastAsia="zh-CN"/>
          </w:rPr>
          <w:t>(二)、培训与发展计划</w:t>
        </w:r>
        <w:r>
          <w:tab/>
        </w:r>
        <w:r>
          <w:fldChar w:fldCharType="begin"/>
        </w:r>
        <w:r>
          <w:instrText xml:space="preserve"> PAGEREF _Toc23844 \h </w:instrText>
        </w:r>
        <w:r>
          <w:fldChar w:fldCharType="separate"/>
        </w:r>
        <w:r>
          <w:t>26</w:t>
        </w:r>
        <w:r>
          <w:fldChar w:fldCharType="end"/>
        </w:r>
      </w:hyperlink>
    </w:p>
    <w:p>
      <w:pPr>
        <w:pStyle w:val="TOC1"/>
        <w:tabs>
          <w:tab w:val="right" w:leader="dot" w:pos="8306"/>
        </w:tabs>
      </w:pPr>
      <w:hyperlink w:anchor="_Toc8144" w:history="1">
        <w:r>
          <w:rPr>
            <w:rFonts w:ascii="仿宋" w:eastAsia="仿宋" w:hAnsi="仿宋" w:cs="仿宋" w:hint="eastAsia"/>
            <w:lang w:eastAsia="zh-CN"/>
          </w:rPr>
          <w:t>十、地矿地震仪器项目风险管理</w:t>
        </w:r>
        <w:r>
          <w:tab/>
        </w:r>
        <w:r>
          <w:fldChar w:fldCharType="begin"/>
        </w:r>
        <w:r>
          <w:instrText xml:space="preserve"> PAGEREF _Toc8144 \h </w:instrText>
        </w:r>
        <w:r>
          <w:fldChar w:fldCharType="separate"/>
        </w:r>
        <w:r>
          <w:t>27</w:t>
        </w:r>
        <w:r>
          <w:fldChar w:fldCharType="end"/>
        </w:r>
      </w:hyperlink>
    </w:p>
    <w:p>
      <w:pPr>
        <w:pStyle w:val="TOC2"/>
        <w:tabs>
          <w:tab w:val="right" w:leader="dot" w:pos="8306"/>
        </w:tabs>
      </w:pPr>
      <w:hyperlink w:anchor="_Toc8477" w:history="1">
        <w:r>
          <w:rPr>
            <w:rFonts w:ascii="仿宋" w:eastAsia="仿宋" w:hAnsi="仿宋" w:cs="仿宋" w:hint="eastAsia"/>
            <w:lang w:eastAsia="zh-CN"/>
          </w:rPr>
          <w:t>(一)、风险识别与评估</w:t>
        </w:r>
        <w:r>
          <w:tab/>
        </w:r>
        <w:r>
          <w:fldChar w:fldCharType="begin"/>
        </w:r>
        <w:r>
          <w:instrText xml:space="preserve"> PAGEREF _Toc8477 \h </w:instrText>
        </w:r>
        <w:r>
          <w:fldChar w:fldCharType="separate"/>
        </w:r>
        <w:r>
          <w:t>27</w:t>
        </w:r>
        <w:r>
          <w:fldChar w:fldCharType="end"/>
        </w:r>
      </w:hyperlink>
    </w:p>
    <w:p>
      <w:pPr>
        <w:pStyle w:val="TOC2"/>
        <w:tabs>
          <w:tab w:val="right" w:leader="dot" w:pos="8306"/>
        </w:tabs>
      </w:pPr>
      <w:hyperlink w:anchor="_Toc3698" w:history="1">
        <w:r>
          <w:rPr>
            <w:rFonts w:ascii="仿宋" w:eastAsia="仿宋" w:hAnsi="仿宋" w:cs="仿宋" w:hint="eastAsia"/>
            <w:lang w:eastAsia="zh-CN"/>
          </w:rPr>
          <w:t>(二)、风险应对策略</w:t>
        </w:r>
        <w:r>
          <w:tab/>
        </w:r>
        <w:r>
          <w:fldChar w:fldCharType="begin"/>
        </w:r>
        <w:r>
          <w:instrText xml:space="preserve"> PAGEREF _Toc3698 \h </w:instrText>
        </w:r>
        <w:r>
          <w:fldChar w:fldCharType="separate"/>
        </w:r>
        <w:r>
          <w:t>28</w:t>
        </w:r>
        <w:r>
          <w:fldChar w:fldCharType="end"/>
        </w:r>
      </w:hyperlink>
    </w:p>
    <w:p>
      <w:pPr>
        <w:pStyle w:val="TOC2"/>
        <w:tabs>
          <w:tab w:val="right" w:leader="dot" w:pos="8306"/>
        </w:tabs>
      </w:pPr>
      <w:hyperlink w:anchor="_Toc19251" w:history="1">
        <w:r>
          <w:rPr>
            <w:rFonts w:ascii="仿宋" w:eastAsia="仿宋" w:hAnsi="仿宋" w:cs="仿宋" w:hint="eastAsia"/>
            <w:lang w:eastAsia="zh-CN"/>
          </w:rPr>
          <w:t>(三)、风险监控与控制</w:t>
        </w:r>
        <w:r>
          <w:tab/>
        </w:r>
        <w:r>
          <w:fldChar w:fldCharType="begin"/>
        </w:r>
        <w:r>
          <w:instrText xml:space="preserve"> PAGEREF _Toc19251 \h </w:instrText>
        </w:r>
        <w:r>
          <w:fldChar w:fldCharType="separate"/>
        </w:r>
        <w:r>
          <w:t>30</w:t>
        </w:r>
        <w:r>
          <w:fldChar w:fldCharType="end"/>
        </w:r>
      </w:hyperlink>
    </w:p>
    <w:p>
      <w:pPr>
        <w:pStyle w:val="TOC1"/>
        <w:tabs>
          <w:tab w:val="right" w:leader="dot" w:pos="8306"/>
        </w:tabs>
      </w:pPr>
      <w:hyperlink w:anchor="_Toc15718" w:history="1">
        <w:r>
          <w:rPr>
            <w:rFonts w:ascii="仿宋" w:eastAsia="仿宋" w:hAnsi="仿宋" w:cs="仿宋" w:hint="eastAsia"/>
            <w:lang w:eastAsia="zh-CN"/>
          </w:rPr>
          <w:t>十一、地矿地震仪器项目财务管理</w:t>
        </w:r>
        <w:r>
          <w:tab/>
        </w:r>
        <w:r>
          <w:fldChar w:fldCharType="begin"/>
        </w:r>
        <w:r>
          <w:instrText xml:space="preserve"> PAGEREF _Toc15718 \h </w:instrText>
        </w:r>
        <w:r>
          <w:fldChar w:fldCharType="separate"/>
        </w:r>
        <w:r>
          <w:t>31</w:t>
        </w:r>
        <w:r>
          <w:fldChar w:fldCharType="end"/>
        </w:r>
      </w:hyperlink>
    </w:p>
    <w:p>
      <w:pPr>
        <w:pStyle w:val="TOC2"/>
        <w:tabs>
          <w:tab w:val="right" w:leader="dot" w:pos="8306"/>
        </w:tabs>
      </w:pPr>
      <w:hyperlink w:anchor="_Toc2392" w:history="1">
        <w:r>
          <w:rPr>
            <w:rFonts w:ascii="仿宋" w:eastAsia="仿宋" w:hAnsi="仿宋" w:cs="仿宋" w:hint="eastAsia"/>
            <w:lang w:eastAsia="zh-CN"/>
          </w:rPr>
          <w:t>(一)、资金需求大</w:t>
        </w:r>
        <w:r>
          <w:tab/>
        </w:r>
        <w:r>
          <w:fldChar w:fldCharType="begin"/>
        </w:r>
        <w:r>
          <w:instrText xml:space="preserve"> PAGEREF _Toc2392 \h </w:instrText>
        </w:r>
        <w:r>
          <w:fldChar w:fldCharType="separate"/>
        </w:r>
        <w:r>
          <w:t>31</w:t>
        </w:r>
        <w:r>
          <w:fldChar w:fldCharType="end"/>
        </w:r>
      </w:hyperlink>
    </w:p>
    <w:p>
      <w:pPr>
        <w:pStyle w:val="TOC2"/>
        <w:tabs>
          <w:tab w:val="right" w:leader="dot" w:pos="8306"/>
        </w:tabs>
      </w:pPr>
      <w:hyperlink w:anchor="_Toc10763" w:history="1">
        <w:r>
          <w:rPr>
            <w:rFonts w:ascii="仿宋" w:eastAsia="仿宋" w:hAnsi="仿宋" w:cs="仿宋" w:hint="eastAsia"/>
            <w:lang w:eastAsia="zh-CN"/>
          </w:rPr>
          <w:t>(二)、研发周期长</w:t>
        </w:r>
        <w:r>
          <w:tab/>
        </w:r>
        <w:r>
          <w:fldChar w:fldCharType="begin"/>
        </w:r>
        <w:r>
          <w:instrText xml:space="preserve"> PAGEREF _Toc10763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771" w:history="1">
        <w:r>
          <w:rPr>
            <w:rFonts w:ascii="仿宋" w:eastAsia="仿宋" w:hAnsi="仿宋" w:cs="仿宋" w:hint="eastAsia"/>
            <w:lang w:eastAsia="zh-CN"/>
          </w:rPr>
          <w:t>(三)、市场风险大</w:t>
        </w:r>
        <w:r>
          <w:tab/>
        </w:r>
        <w:r>
          <w:fldChar w:fldCharType="begin"/>
        </w:r>
        <w:r>
          <w:instrText xml:space="preserve"> PAGEREF _Toc13771 \h </w:instrText>
        </w:r>
        <w:r>
          <w:fldChar w:fldCharType="separate"/>
        </w:r>
        <w:r>
          <w:t>33</w:t>
        </w:r>
        <w:r>
          <w:fldChar w:fldCharType="end"/>
        </w:r>
      </w:hyperlink>
    </w:p>
    <w:p>
      <w:pPr>
        <w:pStyle w:val="TOC2"/>
        <w:tabs>
          <w:tab w:val="right" w:leader="dot" w:pos="8306"/>
        </w:tabs>
      </w:pPr>
      <w:hyperlink w:anchor="_Toc5810" w:history="1">
        <w:r>
          <w:rPr>
            <w:rFonts w:ascii="仿宋" w:eastAsia="仿宋" w:hAnsi="仿宋" w:cs="仿宋" w:hint="eastAsia"/>
            <w:lang w:eastAsia="zh-CN"/>
          </w:rPr>
          <w:t>(四)、利润率高</w:t>
        </w:r>
        <w:r>
          <w:tab/>
        </w:r>
        <w:r>
          <w:fldChar w:fldCharType="begin"/>
        </w:r>
        <w:r>
          <w:instrText xml:space="preserve"> PAGEREF _Toc5810 \h </w:instrText>
        </w:r>
        <w:r>
          <w:fldChar w:fldCharType="separate"/>
        </w:r>
        <w:r>
          <w:t>36</w:t>
        </w:r>
        <w:r>
          <w:fldChar w:fldCharType="end"/>
        </w:r>
      </w:hyperlink>
    </w:p>
    <w:p>
      <w:pPr>
        <w:pStyle w:val="TOC1"/>
        <w:tabs>
          <w:tab w:val="right" w:leader="dot" w:pos="8306"/>
        </w:tabs>
      </w:pPr>
      <w:hyperlink w:anchor="_Toc15986" w:history="1">
        <w:r>
          <w:rPr>
            <w:rFonts w:ascii="仿宋" w:eastAsia="仿宋" w:hAnsi="仿宋" w:cs="仿宋" w:hint="eastAsia"/>
            <w:lang w:eastAsia="zh-CN"/>
          </w:rPr>
          <w:t>十二、地矿地震仪器项目经营效益</w:t>
        </w:r>
        <w:r>
          <w:tab/>
        </w:r>
        <w:r>
          <w:fldChar w:fldCharType="begin"/>
        </w:r>
        <w:r>
          <w:instrText xml:space="preserve"> PAGEREF _Toc15986 \h </w:instrText>
        </w:r>
        <w:r>
          <w:fldChar w:fldCharType="separate"/>
        </w:r>
        <w:r>
          <w:t>38</w:t>
        </w:r>
        <w:r>
          <w:fldChar w:fldCharType="end"/>
        </w:r>
      </w:hyperlink>
    </w:p>
    <w:p>
      <w:pPr>
        <w:pStyle w:val="TOC2"/>
        <w:tabs>
          <w:tab w:val="right" w:leader="dot" w:pos="8306"/>
        </w:tabs>
      </w:pPr>
      <w:hyperlink w:anchor="_Toc8964" w:history="1">
        <w:r>
          <w:rPr>
            <w:rFonts w:ascii="仿宋" w:eastAsia="仿宋" w:hAnsi="仿宋" w:cs="仿宋" w:hint="eastAsia"/>
            <w:lang w:eastAsia="zh-CN"/>
          </w:rPr>
          <w:t>(一)、经济评价财务测算</w:t>
        </w:r>
        <w:r>
          <w:tab/>
        </w:r>
        <w:r>
          <w:fldChar w:fldCharType="begin"/>
        </w:r>
        <w:r>
          <w:instrText xml:space="preserve"> PAGEREF _Toc8964 \h </w:instrText>
        </w:r>
        <w:r>
          <w:fldChar w:fldCharType="separate"/>
        </w:r>
        <w:r>
          <w:t>38</w:t>
        </w:r>
        <w:r>
          <w:fldChar w:fldCharType="end"/>
        </w:r>
      </w:hyperlink>
    </w:p>
    <w:p>
      <w:pPr>
        <w:pStyle w:val="TOC2"/>
        <w:tabs>
          <w:tab w:val="right" w:leader="dot" w:pos="8306"/>
        </w:tabs>
      </w:pPr>
      <w:hyperlink w:anchor="_Toc28748" w:history="1">
        <w:r>
          <w:rPr>
            <w:rFonts w:ascii="仿宋" w:eastAsia="仿宋" w:hAnsi="仿宋" w:cs="仿宋" w:hint="eastAsia"/>
            <w:lang w:eastAsia="zh-CN"/>
          </w:rPr>
          <w:t>(二)、地矿地震仪器项目盈利能力分析</w:t>
        </w:r>
        <w:r>
          <w:tab/>
        </w:r>
        <w:r>
          <w:fldChar w:fldCharType="begin"/>
        </w:r>
        <w:r>
          <w:instrText xml:space="preserve"> PAGEREF _Toc28748 \h </w:instrText>
        </w:r>
        <w:r>
          <w:fldChar w:fldCharType="separate"/>
        </w:r>
        <w:r>
          <w:t>39</w:t>
        </w:r>
        <w:r>
          <w:fldChar w:fldCharType="end"/>
        </w:r>
      </w:hyperlink>
    </w:p>
    <w:p>
      <w:pPr>
        <w:pStyle w:val="TOC1"/>
        <w:tabs>
          <w:tab w:val="right" w:leader="dot" w:pos="8306"/>
        </w:tabs>
      </w:pPr>
      <w:hyperlink w:anchor="_Toc11308" w:history="1">
        <w:r>
          <w:rPr>
            <w:rFonts w:ascii="仿宋" w:eastAsia="仿宋" w:hAnsi="仿宋" w:cs="仿宋" w:hint="eastAsia"/>
            <w:lang w:eastAsia="zh-CN"/>
          </w:rPr>
          <w:t>十三、地矿地震仪器项目工程方案分析</w:t>
        </w:r>
        <w:r>
          <w:tab/>
        </w:r>
        <w:r>
          <w:fldChar w:fldCharType="begin"/>
        </w:r>
        <w:r>
          <w:instrText xml:space="preserve"> PAGEREF _Toc11308 \h </w:instrText>
        </w:r>
        <w:r>
          <w:fldChar w:fldCharType="separate"/>
        </w:r>
        <w:r>
          <w:t>40</w:t>
        </w:r>
        <w:r>
          <w:fldChar w:fldCharType="end"/>
        </w:r>
      </w:hyperlink>
    </w:p>
    <w:p>
      <w:pPr>
        <w:pStyle w:val="TOC2"/>
        <w:tabs>
          <w:tab w:val="right" w:leader="dot" w:pos="8306"/>
        </w:tabs>
      </w:pPr>
      <w:hyperlink w:anchor="_Toc3923" w:history="1">
        <w:r>
          <w:rPr>
            <w:rFonts w:ascii="仿宋" w:eastAsia="仿宋" w:hAnsi="仿宋" w:cs="仿宋" w:hint="eastAsia"/>
            <w:lang w:eastAsia="zh-CN"/>
          </w:rPr>
          <w:t>(一)、建筑工程设计原则</w:t>
        </w:r>
        <w:r>
          <w:tab/>
        </w:r>
        <w:r>
          <w:fldChar w:fldCharType="begin"/>
        </w:r>
        <w:r>
          <w:instrText xml:space="preserve"> PAGEREF _Toc3923 \h </w:instrText>
        </w:r>
        <w:r>
          <w:fldChar w:fldCharType="separate"/>
        </w:r>
        <w:r>
          <w:t>40</w:t>
        </w:r>
        <w:r>
          <w:fldChar w:fldCharType="end"/>
        </w:r>
      </w:hyperlink>
    </w:p>
    <w:p>
      <w:pPr>
        <w:pStyle w:val="TOC2"/>
        <w:tabs>
          <w:tab w:val="right" w:leader="dot" w:pos="8306"/>
        </w:tabs>
      </w:pPr>
      <w:hyperlink w:anchor="_Toc23476" w:history="1">
        <w:r>
          <w:rPr>
            <w:rFonts w:ascii="仿宋" w:eastAsia="仿宋" w:hAnsi="仿宋" w:cs="仿宋" w:hint="eastAsia"/>
            <w:lang w:eastAsia="zh-CN"/>
          </w:rPr>
          <w:t>(二)、土建工程建设指标</w:t>
        </w:r>
        <w:r>
          <w:tab/>
        </w:r>
        <w:r>
          <w:fldChar w:fldCharType="begin"/>
        </w:r>
        <w:r>
          <w:instrText xml:space="preserve"> PAGEREF _Toc23476 \h </w:instrText>
        </w:r>
        <w:r>
          <w:fldChar w:fldCharType="separate"/>
        </w:r>
        <w:r>
          <w:t>43</w:t>
        </w:r>
        <w:r>
          <w:fldChar w:fldCharType="end"/>
        </w:r>
      </w:hyperlink>
    </w:p>
    <w:p>
      <w:pPr>
        <w:pStyle w:val="TOC1"/>
        <w:tabs>
          <w:tab w:val="right" w:leader="dot" w:pos="8306"/>
        </w:tabs>
      </w:pPr>
      <w:hyperlink w:anchor="_Toc9856" w:history="1">
        <w:r>
          <w:rPr>
            <w:rFonts w:ascii="仿宋" w:eastAsia="仿宋" w:hAnsi="仿宋" w:cs="仿宋" w:hint="eastAsia"/>
            <w:lang w:eastAsia="zh-CN"/>
          </w:rPr>
          <w:t>十四、地矿地震仪器项目实施保障措施</w:t>
        </w:r>
        <w:r>
          <w:tab/>
        </w:r>
        <w:r>
          <w:fldChar w:fldCharType="begin"/>
        </w:r>
        <w:r>
          <w:instrText xml:space="preserve"> PAGEREF _Toc9856 \h </w:instrText>
        </w:r>
        <w:r>
          <w:fldChar w:fldCharType="separate"/>
        </w:r>
        <w:r>
          <w:t>45</w:t>
        </w:r>
        <w:r>
          <w:fldChar w:fldCharType="end"/>
        </w:r>
      </w:hyperlink>
    </w:p>
    <w:p>
      <w:pPr>
        <w:pStyle w:val="TOC2"/>
        <w:tabs>
          <w:tab w:val="right" w:leader="dot" w:pos="8306"/>
        </w:tabs>
      </w:pPr>
      <w:hyperlink w:anchor="_Toc16894" w:history="1">
        <w:r>
          <w:rPr>
            <w:rFonts w:ascii="仿宋" w:eastAsia="仿宋" w:hAnsi="仿宋" w:cs="仿宋" w:hint="eastAsia"/>
            <w:lang w:eastAsia="zh-CN"/>
          </w:rPr>
          <w:t>(一)、地矿地震仪器项目实施保障机制</w:t>
        </w:r>
        <w:r>
          <w:tab/>
        </w:r>
        <w:r>
          <w:fldChar w:fldCharType="begin"/>
        </w:r>
        <w:r>
          <w:instrText xml:space="preserve"> PAGEREF _Toc16894 \h </w:instrText>
        </w:r>
        <w:r>
          <w:fldChar w:fldCharType="separate"/>
        </w:r>
        <w:r>
          <w:t>45</w:t>
        </w:r>
        <w:r>
          <w:fldChar w:fldCharType="end"/>
        </w:r>
      </w:hyperlink>
    </w:p>
    <w:p>
      <w:pPr>
        <w:pStyle w:val="TOC2"/>
        <w:tabs>
          <w:tab w:val="right" w:leader="dot" w:pos="8306"/>
        </w:tabs>
      </w:pPr>
      <w:hyperlink w:anchor="_Toc6350" w:history="1">
        <w:r>
          <w:rPr>
            <w:rFonts w:ascii="仿宋" w:eastAsia="仿宋" w:hAnsi="仿宋" w:cs="仿宋" w:hint="eastAsia"/>
            <w:lang w:eastAsia="zh-CN"/>
          </w:rPr>
          <w:t>(二)、地矿地震仪器项目法律合规要求</w:t>
        </w:r>
        <w:r>
          <w:tab/>
        </w:r>
        <w:r>
          <w:fldChar w:fldCharType="begin"/>
        </w:r>
        <w:r>
          <w:instrText xml:space="preserve"> PAGEREF _Toc6350 \h </w:instrText>
        </w:r>
        <w:r>
          <w:fldChar w:fldCharType="separate"/>
        </w:r>
        <w:r>
          <w:t>49</w:t>
        </w:r>
        <w:r>
          <w:fldChar w:fldCharType="end"/>
        </w:r>
      </w:hyperlink>
    </w:p>
    <w:p>
      <w:pPr>
        <w:pStyle w:val="TOC2"/>
        <w:tabs>
          <w:tab w:val="right" w:leader="dot" w:pos="8306"/>
        </w:tabs>
      </w:pPr>
      <w:hyperlink w:anchor="_Toc438" w:history="1">
        <w:r>
          <w:rPr>
            <w:rFonts w:ascii="仿宋" w:eastAsia="仿宋" w:hAnsi="仿宋" w:cs="仿宋" w:hint="eastAsia"/>
            <w:lang w:eastAsia="zh-CN"/>
          </w:rPr>
          <w:t>(三)、地矿地震仪器项目合同管理与法律事务</w:t>
        </w:r>
        <w:r>
          <w:tab/>
        </w:r>
        <w:r>
          <w:fldChar w:fldCharType="begin"/>
        </w:r>
        <w:r>
          <w:instrText xml:space="preserve"> PAGEREF _Toc438 \h </w:instrText>
        </w:r>
        <w:r>
          <w:fldChar w:fldCharType="separate"/>
        </w:r>
        <w:r>
          <w:t>53</w:t>
        </w:r>
        <w:r>
          <w:fldChar w:fldCharType="end"/>
        </w:r>
      </w:hyperlink>
    </w:p>
    <w:p>
      <w:pPr>
        <w:pStyle w:val="TOC2"/>
        <w:tabs>
          <w:tab w:val="right" w:leader="dot" w:pos="8306"/>
        </w:tabs>
      </w:pPr>
      <w:hyperlink w:anchor="_Toc873" w:history="1">
        <w:r>
          <w:rPr>
            <w:rFonts w:ascii="仿宋" w:eastAsia="仿宋" w:hAnsi="仿宋" w:cs="仿宋" w:hint="eastAsia"/>
            <w:lang w:eastAsia="zh-CN"/>
          </w:rPr>
          <w:t>(四)、地矿地震仪器项目知识产权保护策略</w:t>
        </w:r>
        <w:r>
          <w:tab/>
        </w:r>
        <w:r>
          <w:fldChar w:fldCharType="begin"/>
        </w:r>
        <w:r>
          <w:instrText xml:space="preserve"> PAGEREF _Toc873 \h </w:instrText>
        </w:r>
        <w:r>
          <w:fldChar w:fldCharType="separate"/>
        </w:r>
        <w:r>
          <w:t>59</w:t>
        </w:r>
        <w:r>
          <w:fldChar w:fldCharType="end"/>
        </w:r>
      </w:hyperlink>
    </w:p>
    <w:p>
      <w:pPr>
        <w:pStyle w:val="TOC1"/>
        <w:tabs>
          <w:tab w:val="right" w:leader="dot" w:pos="8306"/>
        </w:tabs>
      </w:pPr>
      <w:hyperlink w:anchor="_Toc31672" w:history="1">
        <w:r>
          <w:rPr>
            <w:rFonts w:ascii="仿宋" w:eastAsia="仿宋" w:hAnsi="仿宋" w:cs="仿宋" w:hint="eastAsia"/>
            <w:lang w:eastAsia="zh-CN"/>
          </w:rPr>
          <w:t>十五、利益相关者分析与沟通计划</w:t>
        </w:r>
        <w:r>
          <w:tab/>
        </w:r>
        <w:r>
          <w:fldChar w:fldCharType="begin"/>
        </w:r>
        <w:r>
          <w:instrText xml:space="preserve"> PAGEREF _Toc31672 \h </w:instrText>
        </w:r>
        <w:r>
          <w:fldChar w:fldCharType="separate"/>
        </w:r>
        <w:r>
          <w:t>62</w:t>
        </w:r>
        <w:r>
          <w:fldChar w:fldCharType="end"/>
        </w:r>
      </w:hyperlink>
    </w:p>
    <w:p>
      <w:pPr>
        <w:pStyle w:val="TOC2"/>
        <w:tabs>
          <w:tab w:val="right" w:leader="dot" w:pos="8306"/>
        </w:tabs>
      </w:pPr>
      <w:hyperlink w:anchor="_Toc17024" w:history="1">
        <w:r>
          <w:rPr>
            <w:rFonts w:ascii="仿宋" w:eastAsia="仿宋" w:hAnsi="仿宋" w:cs="仿宋" w:hint="eastAsia"/>
            <w:lang w:eastAsia="zh-CN"/>
          </w:rPr>
          <w:t>(一)、利益相关者分析</w:t>
        </w:r>
        <w:r>
          <w:tab/>
        </w:r>
        <w:r>
          <w:fldChar w:fldCharType="begin"/>
        </w:r>
        <w:r>
          <w:instrText xml:space="preserve"> PAGEREF _Toc17024 \h </w:instrText>
        </w:r>
        <w:r>
          <w:fldChar w:fldCharType="separate"/>
        </w:r>
        <w:r>
          <w:t>62</w:t>
        </w:r>
        <w:r>
          <w:fldChar w:fldCharType="end"/>
        </w:r>
      </w:hyperlink>
    </w:p>
    <w:p>
      <w:pPr>
        <w:pStyle w:val="TOC2"/>
        <w:tabs>
          <w:tab w:val="right" w:leader="dot" w:pos="8306"/>
        </w:tabs>
      </w:pPr>
      <w:hyperlink w:anchor="_Toc10044" w:history="1">
        <w:r>
          <w:rPr>
            <w:rFonts w:ascii="仿宋" w:eastAsia="仿宋" w:hAnsi="仿宋" w:cs="仿宋" w:hint="eastAsia"/>
            <w:lang w:eastAsia="zh-CN"/>
          </w:rPr>
          <w:t>(二)、沟通计划</w:t>
        </w:r>
        <w:r>
          <w:tab/>
        </w:r>
        <w:r>
          <w:fldChar w:fldCharType="begin"/>
        </w:r>
        <w:r>
          <w:instrText xml:space="preserve"> PAGEREF _Toc10044 \h </w:instrText>
        </w:r>
        <w:r>
          <w:fldChar w:fldCharType="separate"/>
        </w:r>
        <w:r>
          <w:t>63</w:t>
        </w:r>
        <w:r>
          <w:fldChar w:fldCharType="end"/>
        </w:r>
      </w:hyperlink>
    </w:p>
    <w:p>
      <w:pPr>
        <w:pStyle w:val="TOC1"/>
        <w:tabs>
          <w:tab w:val="right" w:leader="dot" w:pos="8306"/>
        </w:tabs>
      </w:pPr>
      <w:hyperlink w:anchor="_Toc13630" w:history="1">
        <w:r>
          <w:rPr>
            <w:rFonts w:ascii="仿宋" w:eastAsia="仿宋" w:hAnsi="仿宋" w:cs="仿宋" w:hint="eastAsia"/>
            <w:lang w:eastAsia="zh-CN"/>
          </w:rPr>
          <w:t>十六、地矿地震仪器项目变更管理</w:t>
        </w:r>
        <w:r>
          <w:tab/>
        </w:r>
        <w:r>
          <w:fldChar w:fldCharType="begin"/>
        </w:r>
        <w:r>
          <w:instrText xml:space="preserve"> PAGEREF _Toc13630 \h </w:instrText>
        </w:r>
        <w:r>
          <w:fldChar w:fldCharType="separate"/>
        </w:r>
        <w:r>
          <w:t>64</w:t>
        </w:r>
        <w:r>
          <w:fldChar w:fldCharType="end"/>
        </w:r>
      </w:hyperlink>
    </w:p>
    <w:p>
      <w:pPr>
        <w:pStyle w:val="TOC2"/>
        <w:tabs>
          <w:tab w:val="right" w:leader="dot" w:pos="8306"/>
        </w:tabs>
      </w:pPr>
      <w:hyperlink w:anchor="_Toc24645" w:history="1">
        <w:r>
          <w:rPr>
            <w:rFonts w:ascii="仿宋" w:eastAsia="仿宋" w:hAnsi="仿宋" w:cs="仿宋" w:hint="eastAsia"/>
            <w:lang w:eastAsia="zh-CN"/>
          </w:rPr>
          <w:t>(一)、变更申请与评估</w:t>
        </w:r>
        <w:r>
          <w:tab/>
        </w:r>
        <w:r>
          <w:fldChar w:fldCharType="begin"/>
        </w:r>
        <w:r>
          <w:instrText xml:space="preserve"> PAGEREF _Toc24645 \h </w:instrText>
        </w:r>
        <w:r>
          <w:fldChar w:fldCharType="separate"/>
        </w:r>
        <w:r>
          <w:t>64</w:t>
        </w:r>
        <w:r>
          <w:fldChar w:fldCharType="end"/>
        </w:r>
      </w:hyperlink>
    </w:p>
    <w:p>
      <w:pPr>
        <w:pStyle w:val="TOC2"/>
        <w:tabs>
          <w:tab w:val="right" w:leader="dot" w:pos="8306"/>
        </w:tabs>
      </w:pPr>
      <w:hyperlink w:anchor="_Toc763" w:history="1">
        <w:r>
          <w:rPr>
            <w:rFonts w:ascii="仿宋" w:eastAsia="仿宋" w:hAnsi="仿宋" w:cs="仿宋" w:hint="eastAsia"/>
            <w:lang w:eastAsia="zh-CN"/>
          </w:rPr>
          <w:t>(二)、变更实施与控制</w:t>
        </w:r>
        <w:r>
          <w:tab/>
        </w:r>
        <w:r>
          <w:fldChar w:fldCharType="begin"/>
        </w:r>
        <w:r>
          <w:instrText xml:space="preserve"> PAGEREF _Toc763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17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7782"/>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3670"/>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地矿地震仪器项目的主要产品是XXXX，预计年产值为XXX万元。这一产品在市场中占据着重要的地位，其广泛的应用范围使得该地矿地震仪器项目的市场前景非常广阔。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地矿地震仪器项目的xxx产品作为重要的原材料之一，将在多个领域发挥关键作用。其在建筑、交通、能源等方面的广泛应用将为整个产业链提供强大的支持，形成产业协同效应。地矿地震仪器项目的年产值XXX万XXX万XXX万万元不仅反映了其在市场上的巨大潜力，更预示着它对国民经济的积极贡献。这种关联度高、涉及面广的产业关系，使得该地矿地震仪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30700"/>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地矿地震仪器项目总征地面积为XXXX平方米，相当于约XX.XX亩，其中净用地面积为XXXX平方米，红线范围内相当于约XX.XX亩。这一用地规模充分考虑了地矿地震仪器项目的建设需求，保障了地矿地震仪器项目在合适的空间内得以充分发展。地矿地震仪器项目规划的总建筑面积为XXXX平方米，其中主体工程建设占XXXX平方米，计容建筑面积达XXXX平方米。预计建筑工程的投资将达到XXXX万元，为地矿地震仪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地矿地震仪器项目计划购置的设备共计XXXX台（套），设备购置费用为XXXX万元。这一设备购置计划充分考虑到地矿地震仪器项目的生产需求和技术要求，确保了地矿地震仪器项目在生产运营中具备先进的技术装备和高效的生产能力。设备的合理配置将为地矿地震仪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矿地震仪器项目计划总投资为XXXX万元，预计年实现营业收入为XXXX万元。这一产能规模的设定旨在确保地矿地震仪器项目能够在投资与回报之间取得平衡，实现长期可持续的发展。地矿地震仪器项目的总投资充分考虑到各个方面的需求，包括用地建设、设备购置等多个环节，以确保地矿地震仪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4798"/>
      <w:r>
        <w:rPr>
          <w:rFonts w:ascii="仿宋" w:eastAsia="仿宋" w:hAnsi="仿宋" w:cs="仿宋" w:hint="eastAsia"/>
          <w:sz w:val="28"/>
          <w:lang w:eastAsia="zh-CN"/>
        </w:rPr>
        <w:t>二、地矿地震仪器项目可持续发展</w:t>
      </w:r>
      <w:bookmarkEnd w:id="5"/>
    </w:p>
    <w:p>
      <w:pPr>
        <w:pStyle w:val="Heading2"/>
        <w:rPr>
          <w:rFonts w:ascii="仿宋" w:eastAsia="仿宋" w:hAnsi="仿宋" w:cs="仿宋" w:hint="eastAsia"/>
          <w:lang w:eastAsia="zh-CN"/>
        </w:rPr>
      </w:pPr>
      <w:bookmarkStart w:id="6" w:name="_Toc14278"/>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地矿地震仪器项目中，地矿地震仪器项目团队着眼于未来，明确了可持续发展的战略方向。制定的具体可持续发展目标包括降低资源使用、采用环保技术、最大化社会效益等。这一步骤不仅有助于地矿地震仪器项目在环保和社会责任方面达到最高标准，也为未来提供了明确的指引，确保地矿地震仪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可持续实践的融入地矿地震仪器项目管理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可持续实践已经贯穿于整个地矿地震仪器项目管理周期。从地矿地震仪器项目规划开始，地矿地震仪器项目团队就考虑了环境和社会的因素。在执行阶段，地矿地震仪器项目团队积极推动绿色技术的应用，优化资源利用。此外，关注员工的社会责任，通过培训和沟通活动提高员工对可持续发展的认知，使他们能够在日常工作中践行可持续实践。这些举措不仅为地矿地震仪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2719"/>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扎根于地矿地震仪器项目的可持续发展理念，我们深信环保与社会责任是地矿地震仪器项目成功的关键支柱。在地矿地震仪器项目的每一步，我们都致力于通过创新和实践，履行对环境和社会的坚定责任。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地矿地震仪器项目团队通过引入先进的环保技术、建立高效的废物处理系统以及推动能源节约措施，积极履行环保责任。定期的环保监测和评估确保地矿地震仪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地矿地震仪器项目不仅致力于自身可持续发展，还注重对社会的回馈。通过支持社区地矿地震仪器项目、参与慈善事业、提供培训机会等方式，地矿地震仪器项目积极履行社会责任。与当地社区建立积极互动，关注员工的工作与生活平衡，以及员工的身心健康，是地矿地震仪器项目在社会责任层面的关键举措。这样的实践不仅增强了地矿地震仪器项目在社会中的声誉，也促进了社会的共同繁荣。</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8" w:name="_Toc27764"/>
      <w:r>
        <w:rPr>
          <w:rFonts w:ascii="仿宋" w:eastAsia="仿宋" w:hAnsi="仿宋" w:cs="仿宋" w:hint="eastAsia"/>
          <w:sz w:val="28"/>
          <w:lang w:eastAsia="zh-CN"/>
        </w:rPr>
        <w:t>三、地矿地震仪器项目绩效评估</w:t>
      </w:r>
      <w:bookmarkEnd w:id="8"/>
    </w:p>
    <w:p>
      <w:pPr>
        <w:pStyle w:val="Heading2"/>
        <w:rPr>
          <w:rFonts w:ascii="仿宋" w:eastAsia="仿宋" w:hAnsi="仿宋" w:cs="仿宋" w:hint="eastAsia"/>
          <w:lang w:eastAsia="zh-CN"/>
        </w:rPr>
      </w:pPr>
      <w:bookmarkStart w:id="9" w:name="_Toc30422"/>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地矿地震仪器项目中，我们设计了一套全面的绩效评估指标，以确保地矿地震仪器项目的可控和成功交付。这些指标跨足地矿地震仪器项目目标、成本、进度和质量等多个维度，为我们提供了全面洞察地矿地震仪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地矿地震仪器项目目标达成率是我们关注的首要指标。我们设定了明确的目标，并通过定期监测和评估，迅速发现并应对潜在的目标偏差。这为地矿地震仪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成本绩效是另一个核心关注点。通过实际成本与预算成本的对比分析，我们深入了解成本差异的原因，及时调整资源分配，保持地矿地震仪器项目在经济效益方面的合理水平。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地矿地震仪器项目进度作为关键的绩效指标之一，得到了精心的关注。我们制定了详细的地矿地震仪器项目进度计划，并设立了进度符合度指标，确保实际进度与计划进度保持一致。这使我们能够快速发现和解决潜在的进度问题，保持地矿地震仪器项目的正常推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地矿地震仪器项目绩效的不可或缺的一环。我们引入了一系列的质量标准和客户满意度指标，以确保地矿地震仪器项目交付的成果在质量上达到或超越预期水平。通过持续监测这些指标，我们努力提升地矿地震仪器项目整体质量水平，为地矿地震仪器项目的成功交付提供有力保障。通过这些科学且全面的绩效评估，我们能够更好地引导地矿地震仪器项目的持续改进，确保地矿地震仪器项目目标的顺利达成。</w:t>
      </w:r>
    </w:p>
    <w:p>
      <w:pPr>
        <w:pStyle w:val="Heading2"/>
        <w:ind w:firstLine="560" w:firstLineChars="200"/>
        <w:rPr>
          <w:rFonts w:ascii="仿宋" w:eastAsia="仿宋" w:hAnsi="仿宋" w:cs="仿宋" w:hint="eastAsia"/>
          <w:sz w:val="28"/>
          <w:lang w:eastAsia="zh-CN"/>
        </w:rPr>
      </w:pPr>
      <w:bookmarkStart w:id="10" w:name="_Toc19210"/>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绩效评估是地矿地震仪器项目中的关键环节，为确保地矿地震仪器项目达到预期目标，我们采用了多层次、多维度的绩效评估方法。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地矿地震仪器项目的战略目标对齐，确保每个决策和行动都与地矿地震仪器项目整体目标保持一致。团队会定期召开战略对齐会议，审视当前工作与地矿地震仪器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地矿地震仪器项目进度、质量、成本和风险等方面。这些指标通过数据收集和分析，为地矿地震仪器项目管理团队提供了客观的评估依据。例如，我们通过地矿地震仪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绩效评估不仅仅停留在地矿地震仪器项目内部，还考虑了地矿地震仪器项目对外部环境的影响。我们定期进行干系人满意度调查，以了解各利益相关方对地矿地震仪器项目的期望和满意度，并及时做出调整。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这种多层次、多角度的绩效评估方法，使得我们能够全面了解地矿地震仪器项目的运行状态，及时做出调整，确保地矿地震仪器项目在不断变化的环境中保持稳健前行。</w:t>
      </w:r>
    </w:p>
    <w:p>
      <w:pPr>
        <w:pStyle w:val="Heading2"/>
        <w:ind w:firstLine="560" w:firstLineChars="200"/>
        <w:rPr>
          <w:rFonts w:ascii="仿宋" w:eastAsia="仿宋" w:hAnsi="仿宋" w:cs="仿宋" w:hint="eastAsia"/>
          <w:sz w:val="28"/>
          <w:lang w:eastAsia="zh-CN"/>
        </w:rPr>
      </w:pPr>
      <w:bookmarkStart w:id="11" w:name="_Toc18961"/>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为了确保地矿地震仪器项目的有效管理和不断优化，我们采用了精心设计的绩效评估周期。这个周期旨在实现灵活、实时和全面的评估，以适应地矿地震仪器项目执行中的各种挑战。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地矿地震仪器项目的不同需求，分为短期、中期和长期。短期评估关注每个迭代或工作周期，以及时发现和解决当前任务中的问题。中期评估涵盖几个迭代，深入了解整体地矿地震仪器项目的趋势和性能。长期评估则着眼于整个地矿地震仪器项目阶段，确保地矿地震仪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地矿地震仪器项目管理工具和协作平台，团队成员能够随时更新和分享地矿地震仪器项目数据。这种实时性的反馈机制使我们能够及时察觉潜在问题，快速调整，保持地矿地震仪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地矿地震仪器项目的决策制定密不可分。每个周期的地矿地震仪器项目回顾会议成为集体总结经验、识别问题深层次原因并找到创新解决方案的平台。这种定期的反思与调整机制使地矿地震仪器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6405"/>
      <w:r>
        <w:rPr>
          <w:rFonts w:ascii="仿宋" w:eastAsia="仿宋" w:hAnsi="仿宋" w:cs="仿宋" w:hint="eastAsia"/>
          <w:sz w:val="28"/>
          <w:lang w:eastAsia="zh-CN"/>
        </w:rPr>
        <w:t>四、地矿地震仪器项目土建工程</w:t>
      </w:r>
      <w:bookmarkEnd w:id="12"/>
    </w:p>
    <w:p>
      <w:pPr>
        <w:pStyle w:val="Heading2"/>
        <w:rPr>
          <w:rFonts w:ascii="仿宋" w:eastAsia="仿宋" w:hAnsi="仿宋" w:cs="仿宋" w:hint="eastAsia"/>
          <w:lang w:eastAsia="zh-CN"/>
        </w:rPr>
      </w:pPr>
      <w:bookmarkStart w:id="13" w:name="_Toc19268"/>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在地矿地震仪器项目的建筑工程设计中，我们将秉承一系列重要的设计原则，以确保地矿地震仪器项目建筑在功能、美观、可持续性等方面达到最佳效果。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首要原则是确保建筑的功能性得到最大化的发挥。我们将充分理解地矿地震仪器项目的实际需求，合理布局各个功能区域，保证建筑在满足业务需求的同时，提供高效的工作环境。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在建筑设计中，我们将综合考虑建设和运营成本。通过精细的经济效益分析，确保设计方案在高效利用资源的同时，对地矿地震仪器项目的长期盈利能力有积极的贡献。</w:t>
      </w:r>
    </w:p>
    <w:p>
      <w:pPr>
        <w:pStyle w:val="Heading2"/>
        <w:ind w:firstLine="560" w:firstLineChars="200"/>
        <w:rPr>
          <w:rFonts w:ascii="仿宋" w:eastAsia="仿宋" w:hAnsi="仿宋" w:cs="仿宋" w:hint="eastAsia"/>
          <w:sz w:val="28"/>
          <w:lang w:eastAsia="zh-CN"/>
        </w:rPr>
      </w:pPr>
      <w:bookmarkStart w:id="14" w:name="_Toc3494"/>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地矿地震仪器项目的土建工程设计中，我们将精准设定设计年限，结合地矿地震仪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地矿地震仪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22481"/>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该地矿地震仪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地矿地震仪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地矿地震仪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12107"/>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本期工程地矿地震仪器项目预计总建筑面积XXX平方米，其中：计容建筑面积XXX平方米，计划建筑工程投资XX万元，占地矿地震仪器项目总投资的XX%。</w:t>
      </w:r>
    </w:p>
    <w:p>
      <w:pPr>
        <w:pStyle w:val="Heading1"/>
        <w:ind w:firstLine="560" w:firstLineChars="200"/>
        <w:rPr>
          <w:rFonts w:ascii="仿宋" w:eastAsia="仿宋" w:hAnsi="仿宋" w:cs="仿宋" w:hint="eastAsia"/>
          <w:sz w:val="28"/>
          <w:lang w:eastAsia="zh-CN"/>
        </w:rPr>
      </w:pPr>
      <w:bookmarkStart w:id="17" w:name="_Toc2332"/>
      <w:r>
        <w:rPr>
          <w:rFonts w:ascii="仿宋" w:eastAsia="仿宋" w:hAnsi="仿宋" w:cs="仿宋" w:hint="eastAsia"/>
          <w:sz w:val="28"/>
          <w:lang w:eastAsia="zh-CN"/>
        </w:rPr>
        <w:t>五、地矿地震仪器项目建设单位说明</w:t>
      </w:r>
      <w:bookmarkEnd w:id="17"/>
    </w:p>
    <w:p>
      <w:pPr>
        <w:pStyle w:val="Heading2"/>
        <w:rPr>
          <w:rFonts w:ascii="仿宋" w:eastAsia="仿宋" w:hAnsi="仿宋" w:cs="仿宋" w:hint="eastAsia"/>
          <w:lang w:eastAsia="zh-CN"/>
        </w:rPr>
      </w:pPr>
      <w:bookmarkStart w:id="18" w:name="_Toc5212"/>
      <w:r>
        <w:rPr>
          <w:rFonts w:ascii="仿宋" w:eastAsia="仿宋" w:hAnsi="仿宋" w:cs="仿宋" w:hint="eastAsia"/>
          <w:lang w:eastAsia="zh-CN"/>
        </w:rPr>
        <w:t>(一)、地矿地震仪器项目承办单位基本情况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9" w:name="_Toc15415"/>
      <w:r>
        <w:rPr>
          <w:rFonts w:ascii="仿宋" w:eastAsia="仿宋" w:hAnsi="仿宋" w:cs="仿宋" w:hint="eastAsia"/>
          <w:sz w:val="28"/>
          <w:lang w:eastAsia="zh-CN"/>
        </w:rPr>
        <w:t>(二)、公司经济效益分析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地矿地震仪器项目承办单位的XXXX，我们着眼于实现可持续的经济效益。通过技术创新和解决方案的提供，公司预计在地矿地震仪器项目执行期间将获得可观的收入增长。这一收入来源主要包括地矿地震仪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同时，我们注重成本控制和效率提升，以确保地矿地震仪器项目的可持续盈利。透过精细的管理和资源优化，公司期望实现地矿地震仪器项目利润最大化。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地矿地震仪器项目实施进行全面的投资评估，包括地矿地震仪器项目启动阶段的资金投入和后续运营成本。通过对地矿地震仪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确保公司在地矿地震仪器项目实施过程中具备足够的资金流动性，公司将进行详尽的现金流分析。这包括资金需求的合理预测、地矿地震仪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20" w:name="_Toc27840"/>
      <w:r>
        <w:rPr>
          <w:rFonts w:ascii="仿宋" w:eastAsia="仿宋" w:hAnsi="仿宋" w:cs="仿宋" w:hint="eastAsia"/>
          <w:sz w:val="28"/>
          <w:lang w:eastAsia="zh-CN"/>
        </w:rPr>
        <w:t>六、地矿地震仪器项目文档管理</w:t>
      </w:r>
      <w:bookmarkEnd w:id="20"/>
    </w:p>
    <w:p>
      <w:pPr>
        <w:pStyle w:val="Heading2"/>
        <w:rPr>
          <w:rFonts w:ascii="仿宋" w:eastAsia="仿宋" w:hAnsi="仿宋" w:cs="仿宋" w:hint="eastAsia"/>
          <w:lang w:eastAsia="zh-CN"/>
        </w:rPr>
      </w:pPr>
      <w:bookmarkStart w:id="21" w:name="_Toc5126"/>
      <w:r>
        <w:rPr>
          <w:rFonts w:ascii="仿宋" w:eastAsia="仿宋" w:hAnsi="仿宋" w:cs="仿宋" w:hint="eastAsia"/>
          <w:lang w:eastAsia="zh-CN"/>
        </w:rPr>
        <w:t>(一)、文档编制与审查</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地矿地震仪器项目高度重视文档的质量和准确性，以支持地矿地震仪器项目的各项活动和决策。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地矿地震仪器项目文档的编制始于地矿地震仪器项目计划的初期，我们制定了详细的文档编制计划，明确了每个文档的内容、格式和编写责任人。在地矿地震仪器项目启动阶段，我们首先编制了地矿地震仪器项目章程，明确定义了地矿地震仪器项目的目标、范围、风险等关键要素。随后，地矿地震仪器项目团队根据计划陆续编制了需求文档、设计文档、测试文档等各类文档，确保地矿地震仪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地矿地震仪器项目管理中的重要环节，旨在确保地矿地震仪器项目文档符合质量标准和地矿地震仪器项目需求。在地矿地震仪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地矿地震仪器项目相关利益方和专业领域的专家对文档进行独立审查。这有助于获取更全面、客观的反馈，确保地矿地震仪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地矿地震仪器项目在文档编制与审查方面建立了严格的管理机制，通过规范的流程和多维度的审查，确保地矿地震仪器项目文档的质量、准确性和可靠性，为地矿地震仪器项目的顺利推进提供了有力支持。</w:t>
      </w:r>
    </w:p>
    <w:p>
      <w:pPr>
        <w:pStyle w:val="Heading2"/>
        <w:ind w:firstLine="560" w:firstLineChars="200"/>
        <w:rPr>
          <w:rFonts w:ascii="仿宋" w:eastAsia="仿宋" w:hAnsi="仿宋" w:cs="仿宋" w:hint="eastAsia"/>
          <w:sz w:val="28"/>
          <w:lang w:eastAsia="zh-CN"/>
        </w:rPr>
      </w:pPr>
      <w:bookmarkStart w:id="22" w:name="_Toc8194"/>
      <w:r>
        <w:rPr>
          <w:rFonts w:ascii="仿宋" w:eastAsia="仿宋" w:hAnsi="仿宋" w:cs="仿宋" w:hint="eastAsia"/>
          <w:sz w:val="28"/>
          <w:lang w:eastAsia="zh-CN"/>
        </w:rPr>
        <w:t>(二)、文档发布与分发</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在地矿地震仪器项目中，我们致力于优化文档发布与分发过程，以确保信息的高效传递和团队间协作的顺畅进行。以下是我们采取的关键优化策略：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我们通过多渠道发布文档，包括电子邮件、地矿地震仪器项目管理平台、内部网站等，以满足不同团队成员的偏好和需求。多渠道发布确保了信息的全面覆盖。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https://d.book118.com/506053003203010101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地矿地震仪器项目规划设计方案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地矿地震仪器项目规划设计方案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地矿地震仪器项目规划设计方案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地矿地震仪器项目规划设计方案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地矿地震仪器项目规划设计方案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地矿地震仪器项目规划设计方案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地矿地震仪器项目规划设计方案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地矿地震仪器项目规划设计方案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地矿地震仪器项目规划设计方案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地矿地震仪器项目规划设计方案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地矿地震仪器项目规划设计方案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地矿地震仪器项目规划设计方案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地矿地震仪器项目规划设计方案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地矿地震仪器项目规划设计方案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地矿地震仪器项目规划设计方案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地矿地震仪器项目规划设计方案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地矿地震仪器项目规划设计方案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91122F"/>
    <w:rsid w:val="7091122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06053003203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2024-03-01T19:01:00Z</dcterms:created>
  <dcterms:modified xsi:type="dcterms:W3CDTF">2024-03-01T19:01:47Z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F986CBBD4EED42D892B61DBF15556562_11</vt:lpwstr>
  </property>
  <property fmtid="{D5CDD505-2E9C-101B-9397-08002B2CF9AE}" pid="3" name="KSOProductBuildVer">
    <vt:lpwstr>2052-12.1.0.16388</vt:lpwstr>
  </property>
</Properties>
</file>