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超细合金粉末项目规划设计纲要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79" w:history="1">
        <w:r>
          <w:rPr>
            <w:rFonts w:ascii="仿宋" w:eastAsia="仿宋" w:hAnsi="仿宋" w:cs="仿宋" w:hint="eastAsia"/>
            <w:lang w:eastAsia="zh-CN"/>
          </w:rPr>
          <w:t>序言</w:t>
        </w:r>
        <w:r>
          <w:tab/>
        </w:r>
        <w:r>
          <w:fldChar w:fldCharType="begin"/>
        </w:r>
        <w:r>
          <w:instrText xml:space="preserve"> PAGEREF _Toc17379 \h </w:instrText>
        </w:r>
        <w:r>
          <w:fldChar w:fldCharType="separate"/>
        </w:r>
        <w:r>
          <w:t>3</w:t>
        </w:r>
        <w:r>
          <w:fldChar w:fldCharType="end"/>
        </w:r>
      </w:hyperlink>
    </w:p>
    <w:p>
      <w:pPr>
        <w:pStyle w:val="TOC1"/>
        <w:tabs>
          <w:tab w:val="right" w:leader="dot" w:pos="8306"/>
        </w:tabs>
      </w:pPr>
      <w:hyperlink w:anchor="_Toc19279" w:history="1">
        <w:r>
          <w:rPr>
            <w:rFonts w:ascii="仿宋" w:eastAsia="仿宋" w:hAnsi="仿宋" w:cs="仿宋" w:hint="eastAsia"/>
            <w:lang w:eastAsia="zh-CN"/>
          </w:rPr>
          <w:t>一、产品规划分析</w:t>
        </w:r>
        <w:r>
          <w:tab/>
        </w:r>
        <w:r>
          <w:fldChar w:fldCharType="begin"/>
        </w:r>
        <w:r>
          <w:instrText xml:space="preserve"> PAGEREF _Toc19279 \h </w:instrText>
        </w:r>
        <w:r>
          <w:fldChar w:fldCharType="separate"/>
        </w:r>
        <w:r>
          <w:t>3</w:t>
        </w:r>
        <w:r>
          <w:fldChar w:fldCharType="end"/>
        </w:r>
      </w:hyperlink>
    </w:p>
    <w:p>
      <w:pPr>
        <w:pStyle w:val="TOC2"/>
        <w:tabs>
          <w:tab w:val="right" w:leader="dot" w:pos="8306"/>
        </w:tabs>
      </w:pPr>
      <w:hyperlink w:anchor="_Toc6421" w:history="1">
        <w:r>
          <w:rPr>
            <w:rFonts w:ascii="仿宋" w:eastAsia="仿宋" w:hAnsi="仿宋" w:cs="仿宋" w:hint="eastAsia"/>
            <w:lang w:eastAsia="zh-CN"/>
          </w:rPr>
          <w:t>(一)、产品规划</w:t>
        </w:r>
        <w:r>
          <w:tab/>
        </w:r>
        <w:r>
          <w:fldChar w:fldCharType="begin"/>
        </w:r>
        <w:r>
          <w:instrText xml:space="preserve"> PAGEREF _Toc6421 \h </w:instrText>
        </w:r>
        <w:r>
          <w:fldChar w:fldCharType="separate"/>
        </w:r>
        <w:r>
          <w:t>3</w:t>
        </w:r>
        <w:r>
          <w:fldChar w:fldCharType="end"/>
        </w:r>
      </w:hyperlink>
    </w:p>
    <w:p>
      <w:pPr>
        <w:pStyle w:val="TOC2"/>
        <w:tabs>
          <w:tab w:val="right" w:leader="dot" w:pos="8306"/>
        </w:tabs>
      </w:pPr>
      <w:hyperlink w:anchor="_Toc27220" w:history="1">
        <w:r>
          <w:rPr>
            <w:rFonts w:ascii="仿宋" w:eastAsia="仿宋" w:hAnsi="仿宋" w:cs="仿宋" w:hint="eastAsia"/>
            <w:lang w:eastAsia="zh-CN"/>
          </w:rPr>
          <w:t>(二)、建设规模</w:t>
        </w:r>
        <w:r>
          <w:tab/>
        </w:r>
        <w:r>
          <w:fldChar w:fldCharType="begin"/>
        </w:r>
        <w:r>
          <w:instrText xml:space="preserve"> PAGEREF _Toc27220 \h </w:instrText>
        </w:r>
        <w:r>
          <w:fldChar w:fldCharType="separate"/>
        </w:r>
        <w:r>
          <w:t>4</w:t>
        </w:r>
        <w:r>
          <w:fldChar w:fldCharType="end"/>
        </w:r>
      </w:hyperlink>
    </w:p>
    <w:p>
      <w:pPr>
        <w:pStyle w:val="TOC1"/>
        <w:tabs>
          <w:tab w:val="right" w:leader="dot" w:pos="8306"/>
        </w:tabs>
      </w:pPr>
      <w:hyperlink w:anchor="_Toc21202" w:history="1">
        <w:r>
          <w:rPr>
            <w:rFonts w:ascii="仿宋" w:eastAsia="仿宋" w:hAnsi="仿宋" w:cs="仿宋" w:hint="eastAsia"/>
            <w:lang w:eastAsia="zh-CN"/>
          </w:rPr>
          <w:t>二、市场分析、调研</w:t>
        </w:r>
        <w:r>
          <w:tab/>
        </w:r>
        <w:r>
          <w:fldChar w:fldCharType="begin"/>
        </w:r>
        <w:r>
          <w:instrText xml:space="preserve"> PAGEREF _Toc21202 \h </w:instrText>
        </w:r>
        <w:r>
          <w:fldChar w:fldCharType="separate"/>
        </w:r>
        <w:r>
          <w:t>5</w:t>
        </w:r>
        <w:r>
          <w:fldChar w:fldCharType="end"/>
        </w:r>
      </w:hyperlink>
    </w:p>
    <w:p>
      <w:pPr>
        <w:pStyle w:val="TOC2"/>
        <w:tabs>
          <w:tab w:val="right" w:leader="dot" w:pos="8306"/>
        </w:tabs>
      </w:pPr>
      <w:hyperlink w:anchor="_Toc8411" w:history="1">
        <w:r>
          <w:rPr>
            <w:rFonts w:ascii="仿宋" w:eastAsia="仿宋" w:hAnsi="仿宋" w:cs="仿宋" w:hint="eastAsia"/>
            <w:lang w:eastAsia="zh-CN"/>
          </w:rPr>
          <w:t>(一)、超细合金粉末行业分析</w:t>
        </w:r>
        <w:r>
          <w:tab/>
        </w:r>
        <w:r>
          <w:fldChar w:fldCharType="begin"/>
        </w:r>
        <w:r>
          <w:instrText xml:space="preserve"> PAGEREF _Toc8411 \h </w:instrText>
        </w:r>
        <w:r>
          <w:fldChar w:fldCharType="separate"/>
        </w:r>
        <w:r>
          <w:t>5</w:t>
        </w:r>
        <w:r>
          <w:fldChar w:fldCharType="end"/>
        </w:r>
      </w:hyperlink>
    </w:p>
    <w:p>
      <w:pPr>
        <w:pStyle w:val="TOC2"/>
        <w:tabs>
          <w:tab w:val="right" w:leader="dot" w:pos="8306"/>
        </w:tabs>
      </w:pPr>
      <w:hyperlink w:anchor="_Toc2980" w:history="1">
        <w:r>
          <w:rPr>
            <w:rFonts w:ascii="仿宋" w:eastAsia="仿宋" w:hAnsi="仿宋" w:cs="仿宋" w:hint="eastAsia"/>
            <w:lang w:eastAsia="zh-CN"/>
          </w:rPr>
          <w:t>(二)、超细合金粉末市场分析预测</w:t>
        </w:r>
        <w:r>
          <w:tab/>
        </w:r>
        <w:r>
          <w:fldChar w:fldCharType="begin"/>
        </w:r>
        <w:r>
          <w:instrText xml:space="preserve"> PAGEREF _Toc2980 \h </w:instrText>
        </w:r>
        <w:r>
          <w:fldChar w:fldCharType="separate"/>
        </w:r>
        <w:r>
          <w:t>6</w:t>
        </w:r>
        <w:r>
          <w:fldChar w:fldCharType="end"/>
        </w:r>
      </w:hyperlink>
    </w:p>
    <w:p>
      <w:pPr>
        <w:pStyle w:val="TOC1"/>
        <w:tabs>
          <w:tab w:val="right" w:leader="dot" w:pos="8306"/>
        </w:tabs>
      </w:pPr>
      <w:hyperlink w:anchor="_Toc19020" w:history="1">
        <w:r>
          <w:rPr>
            <w:rFonts w:ascii="仿宋" w:eastAsia="仿宋" w:hAnsi="仿宋" w:cs="仿宋" w:hint="eastAsia"/>
            <w:lang w:eastAsia="zh-CN"/>
          </w:rPr>
          <w:t>三、超细合金粉末项目危机管理</w:t>
        </w:r>
        <w:r>
          <w:tab/>
        </w:r>
        <w:r>
          <w:fldChar w:fldCharType="begin"/>
        </w:r>
        <w:r>
          <w:instrText xml:space="preserve"> PAGEREF _Toc19020 \h </w:instrText>
        </w:r>
        <w:r>
          <w:fldChar w:fldCharType="separate"/>
        </w:r>
        <w:r>
          <w:t>6</w:t>
        </w:r>
        <w:r>
          <w:fldChar w:fldCharType="end"/>
        </w:r>
      </w:hyperlink>
    </w:p>
    <w:p>
      <w:pPr>
        <w:pStyle w:val="TOC2"/>
        <w:tabs>
          <w:tab w:val="right" w:leader="dot" w:pos="8306"/>
        </w:tabs>
      </w:pPr>
      <w:hyperlink w:anchor="_Toc22581" w:history="1">
        <w:r>
          <w:rPr>
            <w:rFonts w:ascii="仿宋" w:eastAsia="仿宋" w:hAnsi="仿宋" w:cs="仿宋" w:hint="eastAsia"/>
            <w:lang w:eastAsia="zh-CN"/>
          </w:rPr>
          <w:t>(一)、危机预警与识别</w:t>
        </w:r>
        <w:r>
          <w:tab/>
        </w:r>
        <w:r>
          <w:fldChar w:fldCharType="begin"/>
        </w:r>
        <w:r>
          <w:instrText xml:space="preserve"> PAGEREF _Toc22581 \h </w:instrText>
        </w:r>
        <w:r>
          <w:fldChar w:fldCharType="separate"/>
        </w:r>
        <w:r>
          <w:t>6</w:t>
        </w:r>
        <w:r>
          <w:fldChar w:fldCharType="end"/>
        </w:r>
      </w:hyperlink>
    </w:p>
    <w:p>
      <w:pPr>
        <w:pStyle w:val="TOC2"/>
        <w:tabs>
          <w:tab w:val="right" w:leader="dot" w:pos="8306"/>
        </w:tabs>
      </w:pPr>
      <w:hyperlink w:anchor="_Toc15367" w:history="1">
        <w:r>
          <w:rPr>
            <w:rFonts w:ascii="仿宋" w:eastAsia="仿宋" w:hAnsi="仿宋" w:cs="仿宋" w:hint="eastAsia"/>
            <w:lang w:eastAsia="zh-CN"/>
          </w:rPr>
          <w:t>(二)、危机应对与恢复</w:t>
        </w:r>
        <w:r>
          <w:tab/>
        </w:r>
        <w:r>
          <w:fldChar w:fldCharType="begin"/>
        </w:r>
        <w:r>
          <w:instrText xml:space="preserve"> PAGEREF _Toc15367 \h </w:instrText>
        </w:r>
        <w:r>
          <w:fldChar w:fldCharType="separate"/>
        </w:r>
        <w:r>
          <w:t>7</w:t>
        </w:r>
        <w:r>
          <w:fldChar w:fldCharType="end"/>
        </w:r>
      </w:hyperlink>
    </w:p>
    <w:p>
      <w:pPr>
        <w:pStyle w:val="TOC1"/>
        <w:tabs>
          <w:tab w:val="right" w:leader="dot" w:pos="8306"/>
        </w:tabs>
      </w:pPr>
      <w:hyperlink w:anchor="_Toc26202" w:history="1">
        <w:r>
          <w:rPr>
            <w:rFonts w:ascii="仿宋" w:eastAsia="仿宋" w:hAnsi="仿宋" w:cs="仿宋" w:hint="eastAsia"/>
            <w:lang w:eastAsia="zh-CN"/>
          </w:rPr>
          <w:t>四、超细合金粉末项目可持续发展</w:t>
        </w:r>
        <w:r>
          <w:tab/>
        </w:r>
        <w:r>
          <w:fldChar w:fldCharType="begin"/>
        </w:r>
        <w:r>
          <w:instrText xml:space="preserve"> PAGEREF _Toc26202 \h </w:instrText>
        </w:r>
        <w:r>
          <w:fldChar w:fldCharType="separate"/>
        </w:r>
        <w:r>
          <w:t>9</w:t>
        </w:r>
        <w:r>
          <w:fldChar w:fldCharType="end"/>
        </w:r>
      </w:hyperlink>
    </w:p>
    <w:p>
      <w:pPr>
        <w:pStyle w:val="TOC2"/>
        <w:tabs>
          <w:tab w:val="right" w:leader="dot" w:pos="8306"/>
        </w:tabs>
      </w:pPr>
      <w:hyperlink w:anchor="_Toc10933" w:history="1">
        <w:r>
          <w:rPr>
            <w:rFonts w:ascii="仿宋" w:eastAsia="仿宋" w:hAnsi="仿宋" w:cs="仿宋" w:hint="eastAsia"/>
            <w:lang w:eastAsia="zh-CN"/>
          </w:rPr>
          <w:t>(一)、可持续战略与实践</w:t>
        </w:r>
        <w:r>
          <w:tab/>
        </w:r>
        <w:r>
          <w:fldChar w:fldCharType="begin"/>
        </w:r>
        <w:r>
          <w:instrText xml:space="preserve"> PAGEREF _Toc10933 \h </w:instrText>
        </w:r>
        <w:r>
          <w:fldChar w:fldCharType="separate"/>
        </w:r>
        <w:r>
          <w:t>9</w:t>
        </w:r>
        <w:r>
          <w:fldChar w:fldCharType="end"/>
        </w:r>
      </w:hyperlink>
    </w:p>
    <w:p>
      <w:pPr>
        <w:pStyle w:val="TOC2"/>
        <w:tabs>
          <w:tab w:val="right" w:leader="dot" w:pos="8306"/>
        </w:tabs>
      </w:pPr>
      <w:hyperlink w:anchor="_Toc1433" w:history="1">
        <w:r>
          <w:rPr>
            <w:rFonts w:ascii="仿宋" w:eastAsia="仿宋" w:hAnsi="仿宋" w:cs="仿宋" w:hint="eastAsia"/>
            <w:lang w:eastAsia="zh-CN"/>
          </w:rPr>
          <w:t>(二)、环保与社会责任</w:t>
        </w:r>
        <w:r>
          <w:tab/>
        </w:r>
        <w:r>
          <w:fldChar w:fldCharType="begin"/>
        </w:r>
        <w:r>
          <w:instrText xml:space="preserve"> PAGEREF _Toc1433 \h </w:instrText>
        </w:r>
        <w:r>
          <w:fldChar w:fldCharType="separate"/>
        </w:r>
        <w:r>
          <w:t>10</w:t>
        </w:r>
        <w:r>
          <w:fldChar w:fldCharType="end"/>
        </w:r>
      </w:hyperlink>
    </w:p>
    <w:p>
      <w:pPr>
        <w:pStyle w:val="TOC1"/>
        <w:tabs>
          <w:tab w:val="right" w:leader="dot" w:pos="8306"/>
        </w:tabs>
      </w:pPr>
      <w:hyperlink w:anchor="_Toc26431" w:history="1">
        <w:r>
          <w:rPr>
            <w:rFonts w:ascii="仿宋" w:eastAsia="仿宋" w:hAnsi="仿宋" w:cs="仿宋" w:hint="eastAsia"/>
            <w:lang w:eastAsia="zh-CN"/>
          </w:rPr>
          <w:t>五、超细合金粉末项目文档管理</w:t>
        </w:r>
        <w:r>
          <w:tab/>
        </w:r>
        <w:r>
          <w:fldChar w:fldCharType="begin"/>
        </w:r>
        <w:r>
          <w:instrText xml:space="preserve"> PAGEREF _Toc26431 \h </w:instrText>
        </w:r>
        <w:r>
          <w:fldChar w:fldCharType="separate"/>
        </w:r>
        <w:r>
          <w:t>11</w:t>
        </w:r>
        <w:r>
          <w:fldChar w:fldCharType="end"/>
        </w:r>
      </w:hyperlink>
    </w:p>
    <w:p>
      <w:pPr>
        <w:pStyle w:val="TOC2"/>
        <w:tabs>
          <w:tab w:val="right" w:leader="dot" w:pos="8306"/>
        </w:tabs>
      </w:pPr>
      <w:hyperlink w:anchor="_Toc27848" w:history="1">
        <w:r>
          <w:rPr>
            <w:rFonts w:ascii="仿宋" w:eastAsia="仿宋" w:hAnsi="仿宋" w:cs="仿宋" w:hint="eastAsia"/>
            <w:lang w:eastAsia="zh-CN"/>
          </w:rPr>
          <w:t>(一)、文档编制与审查</w:t>
        </w:r>
        <w:r>
          <w:tab/>
        </w:r>
        <w:r>
          <w:fldChar w:fldCharType="begin"/>
        </w:r>
        <w:r>
          <w:instrText xml:space="preserve"> PAGEREF _Toc27848 \h </w:instrText>
        </w:r>
        <w:r>
          <w:fldChar w:fldCharType="separate"/>
        </w:r>
        <w:r>
          <w:t>11</w:t>
        </w:r>
        <w:r>
          <w:fldChar w:fldCharType="end"/>
        </w:r>
      </w:hyperlink>
    </w:p>
    <w:p>
      <w:pPr>
        <w:pStyle w:val="TOC2"/>
        <w:tabs>
          <w:tab w:val="right" w:leader="dot" w:pos="8306"/>
        </w:tabs>
      </w:pPr>
      <w:hyperlink w:anchor="_Toc6253" w:history="1">
        <w:r>
          <w:rPr>
            <w:rFonts w:ascii="仿宋" w:eastAsia="仿宋" w:hAnsi="仿宋" w:cs="仿宋" w:hint="eastAsia"/>
            <w:lang w:eastAsia="zh-CN"/>
          </w:rPr>
          <w:t>(二)、文档发布与分发</w:t>
        </w:r>
        <w:r>
          <w:tab/>
        </w:r>
        <w:r>
          <w:fldChar w:fldCharType="begin"/>
        </w:r>
        <w:r>
          <w:instrText xml:space="preserve"> PAGEREF _Toc6253 \h </w:instrText>
        </w:r>
        <w:r>
          <w:fldChar w:fldCharType="separate"/>
        </w:r>
        <w:r>
          <w:t>12</w:t>
        </w:r>
        <w:r>
          <w:fldChar w:fldCharType="end"/>
        </w:r>
      </w:hyperlink>
    </w:p>
    <w:p>
      <w:pPr>
        <w:pStyle w:val="TOC2"/>
        <w:tabs>
          <w:tab w:val="right" w:leader="dot" w:pos="8306"/>
        </w:tabs>
      </w:pPr>
      <w:hyperlink w:anchor="_Toc28083" w:history="1">
        <w:r>
          <w:rPr>
            <w:rFonts w:ascii="仿宋" w:eastAsia="仿宋" w:hAnsi="仿宋" w:cs="仿宋" w:hint="eastAsia"/>
            <w:lang w:eastAsia="zh-CN"/>
          </w:rPr>
          <w:t>(三)、文档存档与归档</w:t>
        </w:r>
        <w:r>
          <w:tab/>
        </w:r>
        <w:r>
          <w:fldChar w:fldCharType="begin"/>
        </w:r>
        <w:r>
          <w:instrText xml:space="preserve"> PAGEREF _Toc28083 \h </w:instrText>
        </w:r>
        <w:r>
          <w:fldChar w:fldCharType="separate"/>
        </w:r>
        <w:r>
          <w:t>13</w:t>
        </w:r>
        <w:r>
          <w:fldChar w:fldCharType="end"/>
        </w:r>
      </w:hyperlink>
    </w:p>
    <w:p>
      <w:pPr>
        <w:pStyle w:val="TOC1"/>
        <w:tabs>
          <w:tab w:val="right" w:leader="dot" w:pos="8306"/>
        </w:tabs>
      </w:pPr>
      <w:hyperlink w:anchor="_Toc32369" w:history="1">
        <w:r>
          <w:rPr>
            <w:rFonts w:ascii="仿宋" w:eastAsia="仿宋" w:hAnsi="仿宋" w:cs="仿宋" w:hint="eastAsia"/>
            <w:lang w:eastAsia="zh-CN"/>
          </w:rPr>
          <w:t>六、超细合金粉末项目绩效评估</w:t>
        </w:r>
        <w:r>
          <w:tab/>
        </w:r>
        <w:r>
          <w:fldChar w:fldCharType="begin"/>
        </w:r>
        <w:r>
          <w:instrText xml:space="preserve"> PAGEREF _Toc32369 \h </w:instrText>
        </w:r>
        <w:r>
          <w:fldChar w:fldCharType="separate"/>
        </w:r>
        <w:r>
          <w:t>14</w:t>
        </w:r>
        <w:r>
          <w:fldChar w:fldCharType="end"/>
        </w:r>
      </w:hyperlink>
    </w:p>
    <w:p>
      <w:pPr>
        <w:pStyle w:val="TOC2"/>
        <w:tabs>
          <w:tab w:val="right" w:leader="dot" w:pos="8306"/>
        </w:tabs>
      </w:pPr>
      <w:hyperlink w:anchor="_Toc3825" w:history="1">
        <w:r>
          <w:rPr>
            <w:rFonts w:ascii="仿宋" w:eastAsia="仿宋" w:hAnsi="仿宋" w:cs="仿宋" w:hint="eastAsia"/>
            <w:lang w:eastAsia="zh-CN"/>
          </w:rPr>
          <w:t>(一)、绩效评估指标</w:t>
        </w:r>
        <w:r>
          <w:tab/>
        </w:r>
        <w:r>
          <w:fldChar w:fldCharType="begin"/>
        </w:r>
        <w:r>
          <w:instrText xml:space="preserve"> PAGEREF _Toc3825 \h </w:instrText>
        </w:r>
        <w:r>
          <w:fldChar w:fldCharType="separate"/>
        </w:r>
        <w:r>
          <w:t>14</w:t>
        </w:r>
        <w:r>
          <w:fldChar w:fldCharType="end"/>
        </w:r>
      </w:hyperlink>
    </w:p>
    <w:p>
      <w:pPr>
        <w:pStyle w:val="TOC2"/>
        <w:tabs>
          <w:tab w:val="right" w:leader="dot" w:pos="8306"/>
        </w:tabs>
      </w:pPr>
      <w:hyperlink w:anchor="_Toc30710" w:history="1">
        <w:r>
          <w:rPr>
            <w:rFonts w:ascii="仿宋" w:eastAsia="仿宋" w:hAnsi="仿宋" w:cs="仿宋" w:hint="eastAsia"/>
            <w:lang w:eastAsia="zh-CN"/>
          </w:rPr>
          <w:t>(二)、绩效评估方法</w:t>
        </w:r>
        <w:r>
          <w:tab/>
        </w:r>
        <w:r>
          <w:fldChar w:fldCharType="begin"/>
        </w:r>
        <w:r>
          <w:instrText xml:space="preserve"> PAGEREF _Toc30710 \h </w:instrText>
        </w:r>
        <w:r>
          <w:fldChar w:fldCharType="separate"/>
        </w:r>
        <w:r>
          <w:t>15</w:t>
        </w:r>
        <w:r>
          <w:fldChar w:fldCharType="end"/>
        </w:r>
      </w:hyperlink>
    </w:p>
    <w:p>
      <w:pPr>
        <w:pStyle w:val="TOC2"/>
        <w:tabs>
          <w:tab w:val="right" w:leader="dot" w:pos="8306"/>
        </w:tabs>
      </w:pPr>
      <w:hyperlink w:anchor="_Toc1351" w:history="1">
        <w:r>
          <w:rPr>
            <w:rFonts w:ascii="仿宋" w:eastAsia="仿宋" w:hAnsi="仿宋" w:cs="仿宋" w:hint="eastAsia"/>
            <w:lang w:eastAsia="zh-CN"/>
          </w:rPr>
          <w:t>(三)、绩效评估周期</w:t>
        </w:r>
        <w:r>
          <w:tab/>
        </w:r>
        <w:r>
          <w:fldChar w:fldCharType="begin"/>
        </w:r>
        <w:r>
          <w:instrText xml:space="preserve"> PAGEREF _Toc1351 \h </w:instrText>
        </w:r>
        <w:r>
          <w:fldChar w:fldCharType="separate"/>
        </w:r>
        <w:r>
          <w:t>16</w:t>
        </w:r>
        <w:r>
          <w:fldChar w:fldCharType="end"/>
        </w:r>
      </w:hyperlink>
    </w:p>
    <w:p>
      <w:pPr>
        <w:pStyle w:val="TOC1"/>
        <w:tabs>
          <w:tab w:val="right" w:leader="dot" w:pos="8306"/>
        </w:tabs>
      </w:pPr>
      <w:hyperlink w:anchor="_Toc31844" w:history="1">
        <w:r>
          <w:rPr>
            <w:rFonts w:ascii="仿宋" w:eastAsia="仿宋" w:hAnsi="仿宋" w:cs="仿宋" w:hint="eastAsia"/>
            <w:lang w:eastAsia="zh-CN"/>
          </w:rPr>
          <w:t>七、超细合金粉末项目风险管理</w:t>
        </w:r>
        <w:r>
          <w:tab/>
        </w:r>
        <w:r>
          <w:fldChar w:fldCharType="begin"/>
        </w:r>
        <w:r>
          <w:instrText xml:space="preserve"> PAGEREF _Toc31844 \h </w:instrText>
        </w:r>
        <w:r>
          <w:fldChar w:fldCharType="separate"/>
        </w:r>
        <w:r>
          <w:t>17</w:t>
        </w:r>
        <w:r>
          <w:fldChar w:fldCharType="end"/>
        </w:r>
      </w:hyperlink>
    </w:p>
    <w:p>
      <w:pPr>
        <w:pStyle w:val="TOC2"/>
        <w:tabs>
          <w:tab w:val="right" w:leader="dot" w:pos="8306"/>
        </w:tabs>
      </w:pPr>
      <w:hyperlink w:anchor="_Toc4433" w:history="1">
        <w:r>
          <w:rPr>
            <w:rFonts w:ascii="仿宋" w:eastAsia="仿宋" w:hAnsi="仿宋" w:cs="仿宋" w:hint="eastAsia"/>
            <w:lang w:eastAsia="zh-CN"/>
          </w:rPr>
          <w:t>(一)、风险识别与评估</w:t>
        </w:r>
        <w:r>
          <w:tab/>
        </w:r>
        <w:r>
          <w:fldChar w:fldCharType="begin"/>
        </w:r>
        <w:r>
          <w:instrText xml:space="preserve"> PAGEREF _Toc4433 \h </w:instrText>
        </w:r>
        <w:r>
          <w:fldChar w:fldCharType="separate"/>
        </w:r>
        <w:r>
          <w:t>17</w:t>
        </w:r>
        <w:r>
          <w:fldChar w:fldCharType="end"/>
        </w:r>
      </w:hyperlink>
    </w:p>
    <w:p>
      <w:pPr>
        <w:pStyle w:val="TOC2"/>
        <w:tabs>
          <w:tab w:val="right" w:leader="dot" w:pos="8306"/>
        </w:tabs>
      </w:pPr>
      <w:hyperlink w:anchor="_Toc7537" w:history="1">
        <w:r>
          <w:rPr>
            <w:rFonts w:ascii="仿宋" w:eastAsia="仿宋" w:hAnsi="仿宋" w:cs="仿宋" w:hint="eastAsia"/>
            <w:lang w:eastAsia="zh-CN"/>
          </w:rPr>
          <w:t>(二)、风险应对策略</w:t>
        </w:r>
        <w:r>
          <w:tab/>
        </w:r>
        <w:r>
          <w:fldChar w:fldCharType="begin"/>
        </w:r>
        <w:r>
          <w:instrText xml:space="preserve"> PAGEREF _Toc7537 \h </w:instrText>
        </w:r>
        <w:r>
          <w:fldChar w:fldCharType="separate"/>
        </w:r>
        <w:r>
          <w:t>18</w:t>
        </w:r>
        <w:r>
          <w:fldChar w:fldCharType="end"/>
        </w:r>
      </w:hyperlink>
    </w:p>
    <w:p>
      <w:pPr>
        <w:pStyle w:val="TOC2"/>
        <w:tabs>
          <w:tab w:val="right" w:leader="dot" w:pos="8306"/>
        </w:tabs>
      </w:pPr>
      <w:hyperlink w:anchor="_Toc11081" w:history="1">
        <w:r>
          <w:rPr>
            <w:rFonts w:ascii="仿宋" w:eastAsia="仿宋" w:hAnsi="仿宋" w:cs="仿宋" w:hint="eastAsia"/>
            <w:lang w:eastAsia="zh-CN"/>
          </w:rPr>
          <w:t>(三)、风险监控与控制</w:t>
        </w:r>
        <w:r>
          <w:tab/>
        </w:r>
        <w:r>
          <w:fldChar w:fldCharType="begin"/>
        </w:r>
        <w:r>
          <w:instrText xml:space="preserve"> PAGEREF _Toc11081 \h </w:instrText>
        </w:r>
        <w:r>
          <w:fldChar w:fldCharType="separate"/>
        </w:r>
        <w:r>
          <w:t>20</w:t>
        </w:r>
        <w:r>
          <w:fldChar w:fldCharType="end"/>
        </w:r>
      </w:hyperlink>
    </w:p>
    <w:p>
      <w:pPr>
        <w:pStyle w:val="TOC1"/>
        <w:tabs>
          <w:tab w:val="right" w:leader="dot" w:pos="8306"/>
        </w:tabs>
      </w:pPr>
      <w:hyperlink w:anchor="_Toc29258" w:history="1">
        <w:r>
          <w:rPr>
            <w:rFonts w:ascii="仿宋" w:eastAsia="仿宋" w:hAnsi="仿宋" w:cs="仿宋" w:hint="eastAsia"/>
            <w:lang w:eastAsia="zh-CN"/>
          </w:rPr>
          <w:t>八、超细合金粉末项目计划安排</w:t>
        </w:r>
        <w:r>
          <w:tab/>
        </w:r>
        <w:r>
          <w:fldChar w:fldCharType="begin"/>
        </w:r>
        <w:r>
          <w:instrText xml:space="preserve"> PAGEREF _Toc29258 \h </w:instrText>
        </w:r>
        <w:r>
          <w:fldChar w:fldCharType="separate"/>
        </w:r>
        <w:r>
          <w:t>21</w:t>
        </w:r>
        <w:r>
          <w:fldChar w:fldCharType="end"/>
        </w:r>
      </w:hyperlink>
    </w:p>
    <w:p>
      <w:pPr>
        <w:pStyle w:val="TOC2"/>
        <w:tabs>
          <w:tab w:val="right" w:leader="dot" w:pos="8306"/>
        </w:tabs>
      </w:pPr>
      <w:hyperlink w:anchor="_Toc30238" w:history="1">
        <w:r>
          <w:rPr>
            <w:rFonts w:ascii="仿宋" w:eastAsia="仿宋" w:hAnsi="仿宋" w:cs="仿宋" w:hint="eastAsia"/>
            <w:lang w:eastAsia="zh-CN"/>
          </w:rPr>
          <w:t>(一)、建设周期</w:t>
        </w:r>
        <w:r>
          <w:tab/>
        </w:r>
        <w:r>
          <w:fldChar w:fldCharType="begin"/>
        </w:r>
        <w:r>
          <w:instrText xml:space="preserve"> PAGEREF _Toc30238 \h </w:instrText>
        </w:r>
        <w:r>
          <w:fldChar w:fldCharType="separate"/>
        </w:r>
        <w:r>
          <w:t>21</w:t>
        </w:r>
        <w:r>
          <w:fldChar w:fldCharType="end"/>
        </w:r>
      </w:hyperlink>
    </w:p>
    <w:p>
      <w:pPr>
        <w:pStyle w:val="TOC2"/>
        <w:tabs>
          <w:tab w:val="right" w:leader="dot" w:pos="8306"/>
        </w:tabs>
      </w:pPr>
      <w:hyperlink w:anchor="_Toc8394" w:history="1">
        <w:r>
          <w:rPr>
            <w:rFonts w:ascii="仿宋" w:eastAsia="仿宋" w:hAnsi="仿宋" w:cs="仿宋" w:hint="eastAsia"/>
            <w:lang w:eastAsia="zh-CN"/>
          </w:rPr>
          <w:t>(二)、建设进度</w:t>
        </w:r>
        <w:r>
          <w:tab/>
        </w:r>
        <w:r>
          <w:fldChar w:fldCharType="begin"/>
        </w:r>
        <w:r>
          <w:instrText xml:space="preserve"> PAGEREF _Toc8394 \h </w:instrText>
        </w:r>
        <w:r>
          <w:fldChar w:fldCharType="separate"/>
        </w:r>
        <w:r>
          <w:t>22</w:t>
        </w:r>
        <w:r>
          <w:fldChar w:fldCharType="end"/>
        </w:r>
      </w:hyperlink>
    </w:p>
    <w:p>
      <w:pPr>
        <w:pStyle w:val="TOC2"/>
        <w:tabs>
          <w:tab w:val="right" w:leader="dot" w:pos="8306"/>
        </w:tabs>
      </w:pPr>
      <w:hyperlink w:anchor="_Toc31809" w:history="1">
        <w:r>
          <w:rPr>
            <w:rFonts w:ascii="仿宋" w:eastAsia="仿宋" w:hAnsi="仿宋" w:cs="仿宋" w:hint="eastAsia"/>
            <w:lang w:eastAsia="zh-CN"/>
          </w:rPr>
          <w:t>(三)、进度安排注意事项</w:t>
        </w:r>
        <w:r>
          <w:tab/>
        </w:r>
        <w:r>
          <w:fldChar w:fldCharType="begin"/>
        </w:r>
        <w:r>
          <w:instrText xml:space="preserve"> PAGEREF _Toc31809 \h </w:instrText>
        </w:r>
        <w:r>
          <w:fldChar w:fldCharType="separate"/>
        </w:r>
        <w:r>
          <w:t>23</w:t>
        </w:r>
        <w:r>
          <w:fldChar w:fldCharType="end"/>
        </w:r>
      </w:hyperlink>
    </w:p>
    <w:p>
      <w:pPr>
        <w:pStyle w:val="TOC2"/>
        <w:tabs>
          <w:tab w:val="right" w:leader="dot" w:pos="8306"/>
        </w:tabs>
      </w:pPr>
      <w:hyperlink w:anchor="_Toc7576" w:history="1">
        <w:r>
          <w:rPr>
            <w:rFonts w:ascii="仿宋" w:eastAsia="仿宋" w:hAnsi="仿宋" w:cs="仿宋" w:hint="eastAsia"/>
            <w:lang w:eastAsia="zh-CN"/>
          </w:rPr>
          <w:t>(四)、人力资源配置</w:t>
        </w:r>
        <w:r>
          <w:tab/>
        </w:r>
        <w:r>
          <w:fldChar w:fldCharType="begin"/>
        </w:r>
        <w:r>
          <w:instrText xml:space="preserve"> PAGEREF _Toc7576 \h </w:instrText>
        </w:r>
        <w:r>
          <w:fldChar w:fldCharType="separate"/>
        </w:r>
        <w:r>
          <w:t>25</w:t>
        </w:r>
        <w:r>
          <w:fldChar w:fldCharType="end"/>
        </w:r>
      </w:hyperlink>
    </w:p>
    <w:p>
      <w:pPr>
        <w:pStyle w:val="TOC1"/>
        <w:tabs>
          <w:tab w:val="right" w:leader="dot" w:pos="8306"/>
        </w:tabs>
      </w:pPr>
      <w:hyperlink w:anchor="_Toc3021" w:history="1">
        <w:r>
          <w:rPr>
            <w:rFonts w:ascii="仿宋" w:eastAsia="仿宋" w:hAnsi="仿宋" w:cs="仿宋" w:hint="eastAsia"/>
            <w:lang w:eastAsia="zh-CN"/>
          </w:rPr>
          <w:t>九、超细合金粉末项目技术管理</w:t>
        </w:r>
        <w:r>
          <w:tab/>
        </w:r>
        <w:r>
          <w:fldChar w:fldCharType="begin"/>
        </w:r>
        <w:r>
          <w:instrText xml:space="preserve"> PAGEREF _Toc3021 \h </w:instrText>
        </w:r>
        <w:r>
          <w:fldChar w:fldCharType="separate"/>
        </w:r>
        <w:r>
          <w:t>25</w:t>
        </w:r>
        <w:r>
          <w:fldChar w:fldCharType="end"/>
        </w:r>
      </w:hyperlink>
    </w:p>
    <w:p>
      <w:pPr>
        <w:pStyle w:val="TOC2"/>
        <w:tabs>
          <w:tab w:val="right" w:leader="dot" w:pos="8306"/>
        </w:tabs>
      </w:pPr>
      <w:hyperlink w:anchor="_Toc16944" w:history="1">
        <w:r>
          <w:rPr>
            <w:rFonts w:ascii="仿宋" w:eastAsia="仿宋" w:hAnsi="仿宋" w:cs="仿宋" w:hint="eastAsia"/>
            <w:lang w:eastAsia="zh-CN"/>
          </w:rPr>
          <w:t>(一)、技术方案选用方向</w:t>
        </w:r>
        <w:r>
          <w:tab/>
        </w:r>
        <w:r>
          <w:fldChar w:fldCharType="begin"/>
        </w:r>
        <w:r>
          <w:instrText xml:space="preserve"> PAGEREF _Toc16944 \h </w:instrText>
        </w:r>
        <w:r>
          <w:fldChar w:fldCharType="separate"/>
        </w:r>
        <w:r>
          <w:t>25</w:t>
        </w:r>
        <w:r>
          <w:fldChar w:fldCharType="end"/>
        </w:r>
      </w:hyperlink>
    </w:p>
    <w:p>
      <w:pPr>
        <w:pStyle w:val="TOC2"/>
        <w:tabs>
          <w:tab w:val="right" w:leader="dot" w:pos="8306"/>
        </w:tabs>
      </w:pPr>
      <w:hyperlink w:anchor="_Toc29940" w:history="1">
        <w:r>
          <w:rPr>
            <w:rFonts w:ascii="仿宋" w:eastAsia="仿宋" w:hAnsi="仿宋" w:cs="仿宋" w:hint="eastAsia"/>
            <w:lang w:eastAsia="zh-CN"/>
          </w:rPr>
          <w:t>(二)、工艺技术方案选用原则</w:t>
        </w:r>
        <w:r>
          <w:tab/>
        </w:r>
        <w:r>
          <w:fldChar w:fldCharType="begin"/>
        </w:r>
        <w:r>
          <w:instrText xml:space="preserve"> PAGEREF _Toc29940 \h </w:instrText>
        </w:r>
        <w:r>
          <w:fldChar w:fldCharType="separate"/>
        </w:r>
        <w:r>
          <w:t>27</w:t>
        </w:r>
        <w:r>
          <w:fldChar w:fldCharType="end"/>
        </w:r>
      </w:hyperlink>
    </w:p>
    <w:p>
      <w:pPr>
        <w:pStyle w:val="TOC2"/>
        <w:tabs>
          <w:tab w:val="right" w:leader="dot" w:pos="8306"/>
        </w:tabs>
      </w:pPr>
      <w:hyperlink w:anchor="_Toc4117" w:history="1">
        <w:r>
          <w:rPr>
            <w:rFonts w:ascii="仿宋" w:eastAsia="仿宋" w:hAnsi="仿宋" w:cs="仿宋" w:hint="eastAsia"/>
            <w:lang w:eastAsia="zh-CN"/>
          </w:rPr>
          <w:t>(三)、工艺技术方案要求</w:t>
        </w:r>
        <w:r>
          <w:tab/>
        </w:r>
        <w:r>
          <w:fldChar w:fldCharType="begin"/>
        </w:r>
        <w:r>
          <w:instrText xml:space="preserve"> PAGEREF _Toc4117 \h </w:instrText>
        </w:r>
        <w:r>
          <w:fldChar w:fldCharType="separate"/>
        </w:r>
        <w:r>
          <w:t>29</w:t>
        </w:r>
        <w:r>
          <w:fldChar w:fldCharType="end"/>
        </w:r>
      </w:hyperlink>
    </w:p>
    <w:p>
      <w:pPr>
        <w:pStyle w:val="TOC1"/>
        <w:tabs>
          <w:tab w:val="right" w:leader="dot" w:pos="8306"/>
        </w:tabs>
      </w:pPr>
      <w:hyperlink w:anchor="_Toc17624" w:history="1">
        <w:r>
          <w:rPr>
            <w:rFonts w:ascii="仿宋" w:eastAsia="仿宋" w:hAnsi="仿宋" w:cs="仿宋" w:hint="eastAsia"/>
            <w:lang w:eastAsia="zh-CN"/>
          </w:rPr>
          <w:t>十、超细合金粉末项目经营效益</w:t>
        </w:r>
        <w:r>
          <w:tab/>
        </w:r>
        <w:r>
          <w:fldChar w:fldCharType="begin"/>
        </w:r>
        <w:r>
          <w:instrText xml:space="preserve"> PAGEREF _Toc17624 \h </w:instrText>
        </w:r>
        <w:r>
          <w:fldChar w:fldCharType="separate"/>
        </w:r>
        <w:r>
          <w:t>32</w:t>
        </w:r>
        <w:r>
          <w:fldChar w:fldCharType="end"/>
        </w:r>
      </w:hyperlink>
    </w:p>
    <w:p>
      <w:pPr>
        <w:pStyle w:val="TOC2"/>
        <w:tabs>
          <w:tab w:val="right" w:leader="dot" w:pos="8306"/>
        </w:tabs>
      </w:pPr>
      <w:hyperlink w:anchor="_Toc29384" w:history="1">
        <w:r>
          <w:rPr>
            <w:rFonts w:ascii="仿宋" w:eastAsia="仿宋" w:hAnsi="仿宋" w:cs="仿宋" w:hint="eastAsia"/>
            <w:lang w:eastAsia="zh-CN"/>
          </w:rPr>
          <w:t>(一)、经济评价财务测算</w:t>
        </w:r>
        <w:r>
          <w:tab/>
        </w:r>
        <w:r>
          <w:fldChar w:fldCharType="begin"/>
        </w:r>
        <w:r>
          <w:instrText xml:space="preserve"> PAGEREF _Toc29384 \h </w:instrText>
        </w:r>
        <w:r>
          <w:fldChar w:fldCharType="separate"/>
        </w:r>
        <w:r>
          <w:t>32</w:t>
        </w:r>
        <w:r>
          <w:fldChar w:fldCharType="end"/>
        </w:r>
      </w:hyperlink>
    </w:p>
    <w:p>
      <w:pPr>
        <w:pStyle w:val="TOC2"/>
        <w:tabs>
          <w:tab w:val="right" w:leader="dot" w:pos="8306"/>
        </w:tabs>
      </w:pPr>
      <w:hyperlink w:anchor="_Toc10304" w:history="1">
        <w:r>
          <w:rPr>
            <w:rFonts w:ascii="仿宋" w:eastAsia="仿宋" w:hAnsi="仿宋" w:cs="仿宋" w:hint="eastAsia"/>
            <w:lang w:eastAsia="zh-CN"/>
          </w:rPr>
          <w:t>(二)、超细合金粉末项目盈利能力分析</w:t>
        </w:r>
        <w:r>
          <w:tab/>
        </w:r>
        <w:r>
          <w:fldChar w:fldCharType="begin"/>
        </w:r>
        <w:r>
          <w:instrText xml:space="preserve"> PAGEREF _Toc10304 \h </w:instrText>
        </w:r>
        <w:r>
          <w:fldChar w:fldCharType="separate"/>
        </w:r>
        <w:r>
          <w:t>33</w:t>
        </w:r>
        <w:r>
          <w:fldChar w:fldCharType="end"/>
        </w:r>
      </w:hyperlink>
    </w:p>
    <w:p>
      <w:pPr>
        <w:pStyle w:val="TOC1"/>
        <w:tabs>
          <w:tab w:val="right" w:leader="dot" w:pos="8306"/>
        </w:tabs>
      </w:pPr>
      <w:hyperlink w:anchor="_Toc7729" w:history="1">
        <w:r>
          <w:rPr>
            <w:rFonts w:ascii="仿宋" w:eastAsia="仿宋" w:hAnsi="仿宋" w:cs="仿宋" w:hint="eastAsia"/>
            <w:lang w:eastAsia="zh-CN"/>
          </w:rPr>
          <w:t>十一、超细合金粉末项目财务管理</w:t>
        </w:r>
        <w:r>
          <w:tab/>
        </w:r>
        <w:r>
          <w:fldChar w:fldCharType="begin"/>
        </w:r>
        <w:r>
          <w:instrText xml:space="preserve"> PAGEREF _Toc7729 \h </w:instrText>
        </w:r>
        <w:r>
          <w:fldChar w:fldCharType="separate"/>
        </w:r>
        <w:r>
          <w:t>34</w:t>
        </w:r>
        <w:r>
          <w:fldChar w:fldCharType="end"/>
        </w:r>
      </w:hyperlink>
    </w:p>
    <w:p>
      <w:pPr>
        <w:pStyle w:val="TOC2"/>
        <w:tabs>
          <w:tab w:val="right" w:leader="dot" w:pos="8306"/>
        </w:tabs>
      </w:pPr>
      <w:hyperlink w:anchor="_Toc15551" w:history="1">
        <w:r>
          <w:rPr>
            <w:rFonts w:ascii="仿宋" w:eastAsia="仿宋" w:hAnsi="仿宋" w:cs="仿宋" w:hint="eastAsia"/>
            <w:lang w:eastAsia="zh-CN"/>
          </w:rPr>
          <w:t>(一)、资金需求大</w:t>
        </w:r>
        <w:r>
          <w:tab/>
        </w:r>
        <w:r>
          <w:fldChar w:fldCharType="begin"/>
        </w:r>
        <w:r>
          <w:instrText xml:space="preserve"> PAGEREF _Toc15551 \h </w:instrText>
        </w:r>
        <w:r>
          <w:fldChar w:fldCharType="separate"/>
        </w:r>
        <w:r>
          <w:t>34</w:t>
        </w:r>
        <w:r>
          <w:fldChar w:fldCharType="end"/>
        </w:r>
      </w:hyperlink>
    </w:p>
    <w:p>
      <w:pPr>
        <w:pStyle w:val="TOC2"/>
        <w:tabs>
          <w:tab w:val="right" w:leader="dot" w:pos="8306"/>
        </w:tabs>
      </w:pPr>
      <w:hyperlink w:anchor="_Toc21922" w:history="1">
        <w:r>
          <w:rPr>
            <w:rFonts w:ascii="仿宋" w:eastAsia="仿宋" w:hAnsi="仿宋" w:cs="仿宋" w:hint="eastAsia"/>
            <w:lang w:eastAsia="zh-CN"/>
          </w:rPr>
          <w:t>(二)、研发周期长</w:t>
        </w:r>
        <w:r>
          <w:tab/>
        </w:r>
        <w:r>
          <w:fldChar w:fldCharType="begin"/>
        </w:r>
        <w:r>
          <w:instrText xml:space="preserve"> PAGEREF _Toc21922 \h </w:instrText>
        </w:r>
        <w:r>
          <w:fldChar w:fldCharType="separate"/>
        </w:r>
        <w:r>
          <w:t>35</w:t>
        </w:r>
        <w:r>
          <w:fldChar w:fldCharType="end"/>
        </w:r>
      </w:hyperlink>
    </w:p>
    <w:p>
      <w:pPr>
        <w:pStyle w:val="TOC2"/>
        <w:tabs>
          <w:tab w:val="right" w:leader="dot" w:pos="8306"/>
        </w:tabs>
      </w:pPr>
      <w:hyperlink w:anchor="_Toc3144" w:history="1">
        <w:r>
          <w:rPr>
            <w:rFonts w:ascii="仿宋" w:eastAsia="仿宋" w:hAnsi="仿宋" w:cs="仿宋" w:hint="eastAsia"/>
            <w:lang w:eastAsia="zh-CN"/>
          </w:rPr>
          <w:t>(三)、市场风险大</w:t>
        </w:r>
        <w:r>
          <w:tab/>
        </w:r>
        <w:r>
          <w:fldChar w:fldCharType="begin"/>
        </w:r>
        <w:r>
          <w:instrText xml:space="preserve"> PAGEREF _Toc3144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 w:history="1">
        <w:r>
          <w:rPr>
            <w:rFonts w:ascii="仿宋" w:eastAsia="仿宋" w:hAnsi="仿宋" w:cs="仿宋" w:hint="eastAsia"/>
            <w:lang w:eastAsia="zh-CN"/>
          </w:rPr>
          <w:t>(四)、利润率高</w:t>
        </w:r>
        <w:r>
          <w:tab/>
        </w:r>
        <w:r>
          <w:fldChar w:fldCharType="begin"/>
        </w:r>
        <w:r>
          <w:instrText xml:space="preserve"> PAGEREF _Toc1945 \h </w:instrText>
        </w:r>
        <w:r>
          <w:fldChar w:fldCharType="separate"/>
        </w:r>
        <w:r>
          <w:t>39</w:t>
        </w:r>
        <w:r>
          <w:fldChar w:fldCharType="end"/>
        </w:r>
      </w:hyperlink>
    </w:p>
    <w:p>
      <w:pPr>
        <w:pStyle w:val="TOC1"/>
        <w:tabs>
          <w:tab w:val="right" w:leader="dot" w:pos="8306"/>
        </w:tabs>
      </w:pPr>
      <w:hyperlink w:anchor="_Toc3661" w:history="1">
        <w:r>
          <w:rPr>
            <w:rFonts w:ascii="仿宋" w:eastAsia="仿宋" w:hAnsi="仿宋" w:cs="仿宋" w:hint="eastAsia"/>
            <w:lang w:eastAsia="zh-CN"/>
          </w:rPr>
          <w:t>十二、超细合金粉末项目人力资源培养与发展</w:t>
        </w:r>
        <w:r>
          <w:tab/>
        </w:r>
        <w:r>
          <w:fldChar w:fldCharType="begin"/>
        </w:r>
        <w:r>
          <w:instrText xml:space="preserve"> PAGEREF _Toc3661 \h </w:instrText>
        </w:r>
        <w:r>
          <w:fldChar w:fldCharType="separate"/>
        </w:r>
        <w:r>
          <w:t>41</w:t>
        </w:r>
        <w:r>
          <w:fldChar w:fldCharType="end"/>
        </w:r>
      </w:hyperlink>
    </w:p>
    <w:p>
      <w:pPr>
        <w:pStyle w:val="TOC2"/>
        <w:tabs>
          <w:tab w:val="right" w:leader="dot" w:pos="8306"/>
        </w:tabs>
      </w:pPr>
      <w:hyperlink w:anchor="_Toc19692" w:history="1">
        <w:r>
          <w:rPr>
            <w:rFonts w:ascii="仿宋" w:eastAsia="仿宋" w:hAnsi="仿宋" w:cs="仿宋" w:hint="eastAsia"/>
            <w:lang w:eastAsia="zh-CN"/>
          </w:rPr>
          <w:t>(一)、人才需求与规划</w:t>
        </w:r>
        <w:r>
          <w:tab/>
        </w:r>
        <w:r>
          <w:fldChar w:fldCharType="begin"/>
        </w:r>
        <w:r>
          <w:instrText xml:space="preserve"> PAGEREF _Toc19692 \h </w:instrText>
        </w:r>
        <w:r>
          <w:fldChar w:fldCharType="separate"/>
        </w:r>
        <w:r>
          <w:t>41</w:t>
        </w:r>
        <w:r>
          <w:fldChar w:fldCharType="end"/>
        </w:r>
      </w:hyperlink>
    </w:p>
    <w:p>
      <w:pPr>
        <w:pStyle w:val="TOC2"/>
        <w:tabs>
          <w:tab w:val="right" w:leader="dot" w:pos="8306"/>
        </w:tabs>
      </w:pPr>
      <w:hyperlink w:anchor="_Toc8913" w:history="1">
        <w:r>
          <w:rPr>
            <w:rFonts w:ascii="仿宋" w:eastAsia="仿宋" w:hAnsi="仿宋" w:cs="仿宋" w:hint="eastAsia"/>
            <w:lang w:eastAsia="zh-CN"/>
          </w:rPr>
          <w:t>(二)、培训与发展计划</w:t>
        </w:r>
        <w:r>
          <w:tab/>
        </w:r>
        <w:r>
          <w:fldChar w:fldCharType="begin"/>
        </w:r>
        <w:r>
          <w:instrText xml:space="preserve"> PAGEREF _Toc8913 \h </w:instrText>
        </w:r>
        <w:r>
          <w:fldChar w:fldCharType="separate"/>
        </w:r>
        <w:r>
          <w:t>41</w:t>
        </w:r>
        <w:r>
          <w:fldChar w:fldCharType="end"/>
        </w:r>
      </w:hyperlink>
    </w:p>
    <w:p>
      <w:pPr>
        <w:pStyle w:val="TOC1"/>
        <w:tabs>
          <w:tab w:val="right" w:leader="dot" w:pos="8306"/>
        </w:tabs>
      </w:pPr>
      <w:hyperlink w:anchor="_Toc3592" w:history="1">
        <w:r>
          <w:rPr>
            <w:rFonts w:ascii="仿宋" w:eastAsia="仿宋" w:hAnsi="仿宋" w:cs="仿宋" w:hint="eastAsia"/>
            <w:lang w:eastAsia="zh-CN"/>
          </w:rPr>
          <w:t>十三、超细合金粉末项目变更管理</w:t>
        </w:r>
        <w:r>
          <w:tab/>
        </w:r>
        <w:r>
          <w:fldChar w:fldCharType="begin"/>
        </w:r>
        <w:r>
          <w:instrText xml:space="preserve"> PAGEREF _Toc3592 \h </w:instrText>
        </w:r>
        <w:r>
          <w:fldChar w:fldCharType="separate"/>
        </w:r>
        <w:r>
          <w:t>42</w:t>
        </w:r>
        <w:r>
          <w:fldChar w:fldCharType="end"/>
        </w:r>
      </w:hyperlink>
    </w:p>
    <w:p>
      <w:pPr>
        <w:pStyle w:val="TOC2"/>
        <w:tabs>
          <w:tab w:val="right" w:leader="dot" w:pos="8306"/>
        </w:tabs>
      </w:pPr>
      <w:hyperlink w:anchor="_Toc24348" w:history="1">
        <w:r>
          <w:rPr>
            <w:rFonts w:ascii="仿宋" w:eastAsia="仿宋" w:hAnsi="仿宋" w:cs="仿宋" w:hint="eastAsia"/>
            <w:lang w:eastAsia="zh-CN"/>
          </w:rPr>
          <w:t>(一)、变更申请与评估</w:t>
        </w:r>
        <w:r>
          <w:tab/>
        </w:r>
        <w:r>
          <w:fldChar w:fldCharType="begin"/>
        </w:r>
        <w:r>
          <w:instrText xml:space="preserve"> PAGEREF _Toc24348 \h </w:instrText>
        </w:r>
        <w:r>
          <w:fldChar w:fldCharType="separate"/>
        </w:r>
        <w:r>
          <w:t>42</w:t>
        </w:r>
        <w:r>
          <w:fldChar w:fldCharType="end"/>
        </w:r>
      </w:hyperlink>
    </w:p>
    <w:p>
      <w:pPr>
        <w:pStyle w:val="TOC2"/>
        <w:tabs>
          <w:tab w:val="right" w:leader="dot" w:pos="8306"/>
        </w:tabs>
      </w:pPr>
      <w:hyperlink w:anchor="_Toc26469" w:history="1">
        <w:r>
          <w:rPr>
            <w:rFonts w:ascii="仿宋" w:eastAsia="仿宋" w:hAnsi="仿宋" w:cs="仿宋" w:hint="eastAsia"/>
            <w:lang w:eastAsia="zh-CN"/>
          </w:rPr>
          <w:t>(二)、变更实施与控制</w:t>
        </w:r>
        <w:r>
          <w:tab/>
        </w:r>
        <w:r>
          <w:fldChar w:fldCharType="begin"/>
        </w:r>
        <w:r>
          <w:instrText xml:space="preserve"> PAGEREF _Toc26469 \h </w:instrText>
        </w:r>
        <w:r>
          <w:fldChar w:fldCharType="separate"/>
        </w:r>
        <w:r>
          <w:t>42</w:t>
        </w:r>
        <w:r>
          <w:fldChar w:fldCharType="end"/>
        </w:r>
      </w:hyperlink>
    </w:p>
    <w:p>
      <w:pPr>
        <w:pStyle w:val="TOC1"/>
        <w:tabs>
          <w:tab w:val="right" w:leader="dot" w:pos="8306"/>
        </w:tabs>
      </w:pPr>
      <w:hyperlink w:anchor="_Toc236" w:history="1">
        <w:r>
          <w:rPr>
            <w:rFonts w:ascii="仿宋" w:eastAsia="仿宋" w:hAnsi="仿宋" w:cs="仿宋" w:hint="eastAsia"/>
            <w:lang w:eastAsia="zh-CN"/>
          </w:rPr>
          <w:t>十四、质量管理体系</w:t>
        </w:r>
        <w:r>
          <w:tab/>
        </w:r>
        <w:r>
          <w:fldChar w:fldCharType="begin"/>
        </w:r>
        <w:r>
          <w:instrText xml:space="preserve"> PAGEREF _Toc236 \h </w:instrText>
        </w:r>
        <w:r>
          <w:fldChar w:fldCharType="separate"/>
        </w:r>
        <w:r>
          <w:t>43</w:t>
        </w:r>
        <w:r>
          <w:fldChar w:fldCharType="end"/>
        </w:r>
      </w:hyperlink>
    </w:p>
    <w:p>
      <w:pPr>
        <w:pStyle w:val="TOC2"/>
        <w:tabs>
          <w:tab w:val="right" w:leader="dot" w:pos="8306"/>
        </w:tabs>
      </w:pPr>
      <w:hyperlink w:anchor="_Toc28256" w:history="1">
        <w:r>
          <w:rPr>
            <w:rFonts w:ascii="仿宋" w:eastAsia="仿宋" w:hAnsi="仿宋" w:cs="仿宋" w:hint="eastAsia"/>
            <w:lang w:eastAsia="zh-CN"/>
          </w:rPr>
          <w:t>(一)、质量目标与方针</w:t>
        </w:r>
        <w:r>
          <w:tab/>
        </w:r>
        <w:r>
          <w:fldChar w:fldCharType="begin"/>
        </w:r>
        <w:r>
          <w:instrText xml:space="preserve"> PAGEREF _Toc28256 \h </w:instrText>
        </w:r>
        <w:r>
          <w:fldChar w:fldCharType="separate"/>
        </w:r>
        <w:r>
          <w:t>43</w:t>
        </w:r>
        <w:r>
          <w:fldChar w:fldCharType="end"/>
        </w:r>
      </w:hyperlink>
    </w:p>
    <w:p>
      <w:pPr>
        <w:pStyle w:val="TOC2"/>
        <w:tabs>
          <w:tab w:val="right" w:leader="dot" w:pos="8306"/>
        </w:tabs>
      </w:pPr>
      <w:hyperlink w:anchor="_Toc17499" w:history="1">
        <w:r>
          <w:rPr>
            <w:rFonts w:ascii="仿宋" w:eastAsia="仿宋" w:hAnsi="仿宋" w:cs="仿宋" w:hint="eastAsia"/>
            <w:lang w:eastAsia="zh-CN"/>
          </w:rPr>
          <w:t>(二)、质量管理责任</w:t>
        </w:r>
        <w:r>
          <w:tab/>
        </w:r>
        <w:r>
          <w:fldChar w:fldCharType="begin"/>
        </w:r>
        <w:r>
          <w:instrText xml:space="preserve"> PAGEREF _Toc17499 \h </w:instrText>
        </w:r>
        <w:r>
          <w:fldChar w:fldCharType="separate"/>
        </w:r>
        <w:r>
          <w:t>44</w:t>
        </w:r>
        <w:r>
          <w:fldChar w:fldCharType="end"/>
        </w:r>
      </w:hyperlink>
    </w:p>
    <w:p>
      <w:pPr>
        <w:pStyle w:val="TOC2"/>
        <w:tabs>
          <w:tab w:val="right" w:leader="dot" w:pos="8306"/>
        </w:tabs>
      </w:pPr>
      <w:hyperlink w:anchor="_Toc16917" w:history="1">
        <w:r>
          <w:rPr>
            <w:rFonts w:ascii="仿宋" w:eastAsia="仿宋" w:hAnsi="仿宋" w:cs="仿宋" w:hint="eastAsia"/>
            <w:lang w:eastAsia="zh-CN"/>
          </w:rPr>
          <w:t>(三)、质量管理体系文件</w:t>
        </w:r>
        <w:r>
          <w:tab/>
        </w:r>
        <w:r>
          <w:fldChar w:fldCharType="begin"/>
        </w:r>
        <w:r>
          <w:instrText xml:space="preserve"> PAGEREF _Toc16917 \h </w:instrText>
        </w:r>
        <w:r>
          <w:fldChar w:fldCharType="separate"/>
        </w:r>
        <w:r>
          <w:t>45</w:t>
        </w:r>
        <w:r>
          <w:fldChar w:fldCharType="end"/>
        </w:r>
      </w:hyperlink>
    </w:p>
    <w:p>
      <w:pPr>
        <w:pStyle w:val="TOC2"/>
        <w:tabs>
          <w:tab w:val="right" w:leader="dot" w:pos="8306"/>
        </w:tabs>
      </w:pPr>
      <w:hyperlink w:anchor="_Toc31190" w:history="1">
        <w:r>
          <w:rPr>
            <w:rFonts w:ascii="仿宋" w:eastAsia="仿宋" w:hAnsi="仿宋" w:cs="仿宋" w:hint="eastAsia"/>
            <w:lang w:eastAsia="zh-CN"/>
          </w:rPr>
          <w:t>(四)、质量培训与教育</w:t>
        </w:r>
        <w:r>
          <w:tab/>
        </w:r>
        <w:r>
          <w:fldChar w:fldCharType="begin"/>
        </w:r>
        <w:r>
          <w:instrText xml:space="preserve"> PAGEREF _Toc31190 \h </w:instrText>
        </w:r>
        <w:r>
          <w:fldChar w:fldCharType="separate"/>
        </w:r>
        <w:r>
          <w:t>48</w:t>
        </w:r>
        <w:r>
          <w:fldChar w:fldCharType="end"/>
        </w:r>
      </w:hyperlink>
    </w:p>
    <w:p>
      <w:pPr>
        <w:pStyle w:val="TOC2"/>
        <w:tabs>
          <w:tab w:val="right" w:leader="dot" w:pos="8306"/>
        </w:tabs>
      </w:pPr>
      <w:hyperlink w:anchor="_Toc28665" w:history="1">
        <w:r>
          <w:rPr>
            <w:rFonts w:ascii="仿宋" w:eastAsia="仿宋" w:hAnsi="仿宋" w:cs="仿宋" w:hint="eastAsia"/>
            <w:lang w:eastAsia="zh-CN"/>
          </w:rPr>
          <w:t>(五)、质量审核与评价</w:t>
        </w:r>
        <w:r>
          <w:tab/>
        </w:r>
        <w:r>
          <w:fldChar w:fldCharType="begin"/>
        </w:r>
        <w:r>
          <w:instrText xml:space="preserve"> PAGEREF _Toc28665 \h </w:instrText>
        </w:r>
        <w:r>
          <w:fldChar w:fldCharType="separate"/>
        </w:r>
        <w:r>
          <w:t>49</w:t>
        </w:r>
        <w:r>
          <w:fldChar w:fldCharType="end"/>
        </w:r>
      </w:hyperlink>
    </w:p>
    <w:p>
      <w:pPr>
        <w:pStyle w:val="TOC2"/>
        <w:tabs>
          <w:tab w:val="right" w:leader="dot" w:pos="8306"/>
        </w:tabs>
      </w:pPr>
      <w:hyperlink w:anchor="_Toc25807" w:history="1">
        <w:r>
          <w:rPr>
            <w:rFonts w:ascii="仿宋" w:eastAsia="仿宋" w:hAnsi="仿宋" w:cs="仿宋" w:hint="eastAsia"/>
            <w:lang w:eastAsia="zh-CN"/>
          </w:rPr>
          <w:t>(六)、不符合与纠正措施</w:t>
        </w:r>
        <w:r>
          <w:tab/>
        </w:r>
        <w:r>
          <w:fldChar w:fldCharType="begin"/>
        </w:r>
        <w:r>
          <w:instrText xml:space="preserve"> PAGEREF _Toc25807 \h </w:instrText>
        </w:r>
        <w:r>
          <w:fldChar w:fldCharType="separate"/>
        </w:r>
        <w:r>
          <w:t>50</w:t>
        </w:r>
        <w:r>
          <w:fldChar w:fldCharType="end"/>
        </w:r>
      </w:hyperlink>
    </w:p>
    <w:p>
      <w:pPr>
        <w:pStyle w:val="TOC1"/>
        <w:tabs>
          <w:tab w:val="right" w:leader="dot" w:pos="8306"/>
        </w:tabs>
      </w:pPr>
      <w:hyperlink w:anchor="_Toc12860" w:history="1">
        <w:r>
          <w:rPr>
            <w:rFonts w:ascii="仿宋" w:eastAsia="仿宋" w:hAnsi="仿宋" w:cs="仿宋" w:hint="eastAsia"/>
            <w:lang w:eastAsia="zh-CN"/>
          </w:rPr>
          <w:t>十五、超细合金粉末项目治理与监督</w:t>
        </w:r>
        <w:r>
          <w:tab/>
        </w:r>
        <w:r>
          <w:fldChar w:fldCharType="begin"/>
        </w:r>
        <w:r>
          <w:instrText xml:space="preserve"> PAGEREF _Toc12860 \h </w:instrText>
        </w:r>
        <w:r>
          <w:fldChar w:fldCharType="separate"/>
        </w:r>
        <w:r>
          <w:t>51</w:t>
        </w:r>
        <w:r>
          <w:fldChar w:fldCharType="end"/>
        </w:r>
      </w:hyperlink>
    </w:p>
    <w:p>
      <w:pPr>
        <w:pStyle w:val="TOC2"/>
        <w:tabs>
          <w:tab w:val="right" w:leader="dot" w:pos="8306"/>
        </w:tabs>
      </w:pPr>
      <w:hyperlink w:anchor="_Toc28956" w:history="1">
        <w:r>
          <w:rPr>
            <w:rFonts w:ascii="仿宋" w:eastAsia="仿宋" w:hAnsi="仿宋" w:cs="仿宋" w:hint="eastAsia"/>
            <w:lang w:eastAsia="zh-CN"/>
          </w:rPr>
          <w:t>(一)、超细合金粉末项目治理结构</w:t>
        </w:r>
        <w:r>
          <w:tab/>
        </w:r>
        <w:r>
          <w:fldChar w:fldCharType="begin"/>
        </w:r>
        <w:r>
          <w:instrText xml:space="preserve"> PAGEREF _Toc28956 \h </w:instrText>
        </w:r>
        <w:r>
          <w:fldChar w:fldCharType="separate"/>
        </w:r>
        <w:r>
          <w:t>51</w:t>
        </w:r>
        <w:r>
          <w:fldChar w:fldCharType="end"/>
        </w:r>
      </w:hyperlink>
    </w:p>
    <w:p>
      <w:pPr>
        <w:pStyle w:val="TOC2"/>
        <w:tabs>
          <w:tab w:val="right" w:leader="dot" w:pos="8306"/>
        </w:tabs>
      </w:pPr>
      <w:hyperlink w:anchor="_Toc32313" w:history="1">
        <w:r>
          <w:rPr>
            <w:rFonts w:ascii="仿宋" w:eastAsia="仿宋" w:hAnsi="仿宋" w:cs="仿宋" w:hint="eastAsia"/>
            <w:lang w:eastAsia="zh-CN"/>
          </w:rPr>
          <w:t>(二)、监督与审计</w:t>
        </w:r>
        <w:r>
          <w:tab/>
        </w:r>
        <w:r>
          <w:fldChar w:fldCharType="begin"/>
        </w:r>
        <w:r>
          <w:instrText xml:space="preserve"> PAGEREF _Toc32313 \h </w:instrText>
        </w:r>
        <w:r>
          <w:fldChar w:fldCharType="separate"/>
        </w:r>
        <w:r>
          <w:t>53</w:t>
        </w:r>
        <w:r>
          <w:fldChar w:fldCharType="end"/>
        </w:r>
      </w:hyperlink>
    </w:p>
    <w:p>
      <w:pPr>
        <w:pStyle w:val="TOC1"/>
        <w:tabs>
          <w:tab w:val="right" w:leader="dot" w:pos="8306"/>
        </w:tabs>
      </w:pPr>
      <w:hyperlink w:anchor="_Toc31768" w:history="1">
        <w:r>
          <w:rPr>
            <w:rFonts w:ascii="仿宋" w:eastAsia="仿宋" w:hAnsi="仿宋" w:cs="仿宋" w:hint="eastAsia"/>
            <w:lang w:eastAsia="zh-CN"/>
          </w:rPr>
          <w:t>十六、超细合金粉末项目实施时间节点</w:t>
        </w:r>
        <w:r>
          <w:tab/>
        </w:r>
        <w:r>
          <w:fldChar w:fldCharType="begin"/>
        </w:r>
        <w:r>
          <w:instrText xml:space="preserve"> PAGEREF _Toc31768 \h </w:instrText>
        </w:r>
        <w:r>
          <w:fldChar w:fldCharType="separate"/>
        </w:r>
        <w:r>
          <w:t>54</w:t>
        </w:r>
        <w:r>
          <w:fldChar w:fldCharType="end"/>
        </w:r>
      </w:hyperlink>
    </w:p>
    <w:p>
      <w:pPr>
        <w:pStyle w:val="TOC2"/>
        <w:tabs>
          <w:tab w:val="right" w:leader="dot" w:pos="8306"/>
        </w:tabs>
      </w:pPr>
      <w:hyperlink w:anchor="_Toc19336" w:history="1">
        <w:r>
          <w:rPr>
            <w:rFonts w:ascii="仿宋" w:eastAsia="仿宋" w:hAnsi="仿宋" w:cs="仿宋" w:hint="eastAsia"/>
            <w:lang w:eastAsia="zh-CN"/>
          </w:rPr>
          <w:t>(一)、超细合金粉末项目启动阶段时间节点</w:t>
        </w:r>
        <w:r>
          <w:tab/>
        </w:r>
        <w:r>
          <w:fldChar w:fldCharType="begin"/>
        </w:r>
        <w:r>
          <w:instrText xml:space="preserve"> PAGEREF _Toc19336 \h </w:instrText>
        </w:r>
        <w:r>
          <w:fldChar w:fldCharType="separate"/>
        </w:r>
        <w:r>
          <w:t>54</w:t>
        </w:r>
        <w:r>
          <w:fldChar w:fldCharType="end"/>
        </w:r>
      </w:hyperlink>
    </w:p>
    <w:p>
      <w:pPr>
        <w:pStyle w:val="TOC2"/>
        <w:tabs>
          <w:tab w:val="right" w:leader="dot" w:pos="8306"/>
        </w:tabs>
      </w:pPr>
      <w:hyperlink w:anchor="_Toc6146" w:history="1">
        <w:r>
          <w:rPr>
            <w:rFonts w:ascii="仿宋" w:eastAsia="仿宋" w:hAnsi="仿宋" w:cs="仿宋" w:hint="eastAsia"/>
            <w:lang w:eastAsia="zh-CN"/>
          </w:rPr>
          <w:t>(二)、超细合金粉末项目执行阶段时间节点</w:t>
        </w:r>
        <w:r>
          <w:tab/>
        </w:r>
        <w:r>
          <w:fldChar w:fldCharType="begin"/>
        </w:r>
        <w:r>
          <w:instrText xml:space="preserve"> PAGEREF _Toc6146 \h </w:instrText>
        </w:r>
        <w:r>
          <w:fldChar w:fldCharType="separate"/>
        </w:r>
        <w:r>
          <w:t>55</w:t>
        </w:r>
        <w:r>
          <w:fldChar w:fldCharType="end"/>
        </w:r>
      </w:hyperlink>
    </w:p>
    <w:p>
      <w:pPr>
        <w:pStyle w:val="TOC2"/>
        <w:tabs>
          <w:tab w:val="right" w:leader="dot" w:pos="8306"/>
        </w:tabs>
      </w:pPr>
      <w:hyperlink w:anchor="_Toc101" w:history="1">
        <w:r>
          <w:rPr>
            <w:rFonts w:ascii="仿宋" w:eastAsia="仿宋" w:hAnsi="仿宋" w:cs="仿宋" w:hint="eastAsia"/>
            <w:lang w:eastAsia="zh-CN"/>
          </w:rPr>
          <w:t>(三)、超细合金粉末项目完成阶段时间节点</w:t>
        </w:r>
        <w:r>
          <w:tab/>
        </w:r>
        <w:r>
          <w:fldChar w:fldCharType="begin"/>
        </w:r>
        <w:r>
          <w:instrText xml:space="preserve"> PAGEREF _Toc101 \h </w:instrText>
        </w:r>
        <w:r>
          <w:fldChar w:fldCharType="separate"/>
        </w:r>
        <w:r>
          <w:t>56</w:t>
        </w:r>
        <w:r>
          <w:fldChar w:fldCharType="end"/>
        </w:r>
      </w:hyperlink>
    </w:p>
    <w:p>
      <w:pPr>
        <w:pStyle w:val="TOC1"/>
        <w:tabs>
          <w:tab w:val="right" w:leader="dot" w:pos="8306"/>
        </w:tabs>
      </w:pPr>
      <w:hyperlink w:anchor="_Toc9014" w:history="1">
        <w:r>
          <w:rPr>
            <w:rFonts w:ascii="仿宋" w:eastAsia="仿宋" w:hAnsi="仿宋" w:cs="仿宋" w:hint="eastAsia"/>
            <w:lang w:eastAsia="zh-CN"/>
          </w:rPr>
          <w:t>十七、风险识别与分类</w:t>
        </w:r>
        <w:r>
          <w:tab/>
        </w:r>
        <w:r>
          <w:fldChar w:fldCharType="begin"/>
        </w:r>
        <w:r>
          <w:instrText xml:space="preserve"> PAGEREF _Toc9014 \h </w:instrText>
        </w:r>
        <w:r>
          <w:fldChar w:fldCharType="separate"/>
        </w:r>
        <w:r>
          <w:t>57</w:t>
        </w:r>
        <w:r>
          <w:fldChar w:fldCharType="end"/>
        </w:r>
      </w:hyperlink>
    </w:p>
    <w:p>
      <w:pPr>
        <w:pStyle w:val="TOC2"/>
        <w:tabs>
          <w:tab w:val="right" w:leader="dot" w:pos="8306"/>
        </w:tabs>
      </w:pPr>
      <w:hyperlink w:anchor="_Toc5770" w:history="1">
        <w:r>
          <w:rPr>
            <w:rFonts w:ascii="仿宋" w:eastAsia="仿宋" w:hAnsi="仿宋" w:cs="仿宋" w:hint="eastAsia"/>
            <w:lang w:eastAsia="zh-CN"/>
          </w:rPr>
          <w:t>(一)、风险识别</w:t>
        </w:r>
        <w:r>
          <w:tab/>
        </w:r>
        <w:r>
          <w:fldChar w:fldCharType="begin"/>
        </w:r>
        <w:r>
          <w:instrText xml:space="preserve"> PAGEREF _Toc5770 \h </w:instrText>
        </w:r>
        <w:r>
          <w:fldChar w:fldCharType="separate"/>
        </w:r>
        <w:r>
          <w:t>57</w:t>
        </w:r>
        <w:r>
          <w:fldChar w:fldCharType="end"/>
        </w:r>
      </w:hyperlink>
    </w:p>
    <w:p>
      <w:pPr>
        <w:pStyle w:val="TOC2"/>
        <w:tabs>
          <w:tab w:val="right" w:leader="dot" w:pos="8306"/>
        </w:tabs>
      </w:pPr>
      <w:hyperlink w:anchor="_Toc6694" w:history="1">
        <w:r>
          <w:rPr>
            <w:rFonts w:ascii="仿宋" w:eastAsia="仿宋" w:hAnsi="仿宋" w:cs="仿宋" w:hint="eastAsia"/>
            <w:lang w:eastAsia="zh-CN"/>
          </w:rPr>
          <w:t>(二)、风险分类</w:t>
        </w:r>
        <w:r>
          <w:tab/>
        </w:r>
        <w:r>
          <w:fldChar w:fldCharType="begin"/>
        </w:r>
        <w:r>
          <w:instrText xml:space="preserve"> PAGEREF _Toc6694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4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超细合金粉末项目的主要产品是XXXX，预计年产值为XXX万元。这一产品在市场中占据着重要的地位，其广泛的应用范围使得该超细合金粉末项目的市场前景非常广阔。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合金粉末项目的xxx产品作为重要的原材料之一，将在多个领域发挥关键作用。其在建筑、交通、能源等方面的广泛应用将为整个产业链提供强大的支持，形成产业协同效应。超细合金粉末项目的年产值XXX万XXX万XXX万万元不仅反映了其在市场上的巨大潜力，更预示着它对国民经济的积极贡献。这种关联度高、涉及面广的产业关系，使得该超细合金粉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2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总征地面积为XXXX平方米，相当于约XX.XX亩，其中净用地面积为XXXX平方米，红线范围内相当于约XX.XX亩。这一用地规模充分考虑了超细合金粉末项目的建设需求，保障了超细合金粉末项目在合适的空间内得以充分发展。超细合金粉末项目规划的总建筑面积为XXXX平方米，其中主体工程建设占XXXX平方米，计容建筑面积达XXXX平方米。预计建筑工程的投资将达到XXXX万元，为超细合金粉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计划购置的设备共计XXXX台（套），设备购置费用为XXXX万元。这一设备购置计划充分考虑到超细合金粉末项目的生产需求和技术要求，确保了超细合金粉末项目在生产运营中具备先进的技术装备和高效的生产能力。设备的合理配置将为超细合金粉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计划总投资为XXXX万元，预计年实现营业收入为XXXX万元。这一产能规模的设定旨在确保超细合金粉末项目能够在投资与回报之间取得平衡，实现长期可持续的发展。超细合金粉末项目的总投资充分考虑到各个方面的需求，包括用地建设、设备购置等多个环节，以确保超细合金粉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2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411"/>
      <w:r>
        <w:rPr>
          <w:rFonts w:ascii="仿宋" w:eastAsia="仿宋" w:hAnsi="仿宋" w:cs="仿宋" w:hint="eastAsia"/>
          <w:lang w:eastAsia="zh-CN"/>
        </w:rPr>
        <w:t>(一)、超细合金粉末行业分析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行业一直以来都是市场的关注焦点。行业内的发展趋势、竞争态势以及潜在机会都对超细合金粉末项目的推进产生深远的影响。通过深入研究行业的整体概貌，我们将更好地理解行业的核心特征，为超细合金粉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合金粉末行业，技术一直是推动创新和发展的关键因素。我们将对当前技术趋势进行详尽分析，包括但不限于人工智能、大数据应用、先进制造技术等。这有助于超细合金粉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超细合金粉末项目成功的基础。我们将对主要竞争对手进行深入研究，包括其市场份额、产品特点、市场定位等。通过全面了解竞争对手的优势和劣势，超细合金粉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80"/>
      <w:r>
        <w:rPr>
          <w:rFonts w:ascii="仿宋" w:eastAsia="仿宋" w:hAnsi="仿宋" w:cs="仿宋" w:hint="eastAsia"/>
          <w:sz w:val="28"/>
          <w:lang w:eastAsia="zh-CN"/>
        </w:rPr>
        <w:t>(二)、超细合金粉末市场分析预测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细合金粉末市场未来的增长趋势。这包括市场的整体规模、各细分领域的发展趋势等。超细合金粉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细合金粉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细合金粉末项目实施过程中需要充分考虑的因素。我们将对市场风险进行全面评估，包括但不限于政策法规风险、市场竞争风险、技术变革风险等。通过对潜在风险的深入分析，超细合金粉末项目可以制定相应的风险缓解策略，降低不确定性对超细合金粉末项目的影响。</w:t>
      </w:r>
    </w:p>
    <w:p>
      <w:pPr>
        <w:pStyle w:val="Heading1"/>
        <w:ind w:firstLine="560" w:firstLineChars="200"/>
        <w:rPr>
          <w:rFonts w:ascii="仿宋" w:eastAsia="仿宋" w:hAnsi="仿宋" w:cs="仿宋" w:hint="eastAsia"/>
          <w:sz w:val="28"/>
          <w:lang w:eastAsia="zh-CN"/>
        </w:rPr>
      </w:pPr>
      <w:bookmarkStart w:id="8" w:name="_Toc19020"/>
      <w:r>
        <w:rPr>
          <w:rFonts w:ascii="仿宋" w:eastAsia="仿宋" w:hAnsi="仿宋" w:cs="仿宋" w:hint="eastAsia"/>
          <w:sz w:val="28"/>
          <w:lang w:eastAsia="zh-CN"/>
        </w:rPr>
        <w:t>三、超细合金粉末项目危机管理</w:t>
      </w:r>
      <w:bookmarkEnd w:id="8"/>
    </w:p>
    <w:p>
      <w:pPr>
        <w:pStyle w:val="Heading2"/>
        <w:rPr>
          <w:rFonts w:ascii="仿宋" w:eastAsia="仿宋" w:hAnsi="仿宋" w:cs="仿宋" w:hint="eastAsia"/>
          <w:lang w:eastAsia="zh-CN"/>
        </w:rPr>
      </w:pPr>
      <w:bookmarkStart w:id="9" w:name="_Toc225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合金粉末项目危机管理中，危机预警与识别是确保超细合金粉末项目稳健运行的核心步骤。通过建立全面的监测机制，超细合金粉末项目团队旨在及时发现和理解潜在的风险和危机因素，以便采取及时的预防和应对措施，确保超细合金粉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首先，通过深入的风险评估，超细合金粉末项目团队全面分析了整个超细合金粉末项目和各个阶段可能存在的威胁。这包括准确评估每个潜在风险的发生概率和可能影响的程度，为后续危机预警提供了有力支持。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合金粉末项目团队着重于明确定义超细合金粉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合金粉末项目进展的持续监控，团队能够及时发现潜在问题并作出迅速反应。超细合金粉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在这一阶段，团队的专业素养和反应速度将发挥至关重要的作用，以确保潜在危机能够在初期得到有效的处理，最大程度地减轻负面影响。通过危机预警与识别，超细合金粉末项目得以更有序、可控地推进。</w:t>
      </w:r>
    </w:p>
    <w:p>
      <w:pPr>
        <w:pStyle w:val="Heading2"/>
        <w:ind w:firstLine="560" w:firstLineChars="200"/>
        <w:rPr>
          <w:rFonts w:ascii="仿宋" w:eastAsia="仿宋" w:hAnsi="仿宋" w:cs="仿宋" w:hint="eastAsia"/>
          <w:sz w:val="28"/>
          <w:lang w:eastAsia="zh-CN"/>
        </w:rPr>
      </w:pPr>
      <w:bookmarkStart w:id="10" w:name="_Toc1536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在危机发生时，超细合金粉末项目团队立即行动，成立了应急小组。该小组的任务是迅速制定并实施紧急应对措施，以最小化潜在损失。以下是采取的主要措施：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暂停超细合金粉末项目进度：为遏制危机蔓延，超细合金粉末项目暂时停止进行，以便全面评估当前状况。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资源重新分配：重新评估超细合金粉末项目资源的分配，确保最大限度地减小损失。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实时沟通：与关键利益相关者建立实时沟通机制，向他们传递超细合金粉末项目危机的实际状况，保障超细合金粉末项目核心利益。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在紧急应对的同时，超细合金粉末项目团队强调了团队协作和有效沟通的重要性。以下是团队协作的关键举措：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信息共享机制：建立了信息共享平台，确保团队成员能够及时获取超细合金粉末项目危机的实时信息。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领导者沟通：超细合金粉末项目领导者通过定期会议和即时沟通工具，指导团队应对危机，保持团队稳定运行。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随着危机得到初步控制，超细合金粉末项目团队转向制定恢复计划，以确保超细合金粉末项目能够从中迅速恢复。主要恢复计划包括：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修复受损的进度计划：重新评估超细合金粉末项目进度，制定修复计划，确保超细合金粉末项目尽快回归正常进程。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重新调整资源分配：优化资源分配，确保超细合金粉末项目在有限资源下高效运转。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风险管理机制加强：对超细合金粉末项目风险进行全面评估，制定更强化的风险管理策略，以预防未来可能的危机。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202"/>
      <w:r>
        <w:rPr>
          <w:rFonts w:ascii="仿宋" w:eastAsia="仿宋" w:hAnsi="仿宋" w:cs="仿宋" w:hint="eastAsia"/>
          <w:sz w:val="28"/>
          <w:lang w:eastAsia="zh-CN"/>
        </w:rPr>
        <w:t>四、超细合金粉末项目可持续发展</w:t>
      </w:r>
      <w:bookmarkEnd w:id="11"/>
    </w:p>
    <w:p>
      <w:pPr>
        <w:pStyle w:val="Heading2"/>
        <w:rPr>
          <w:rFonts w:ascii="仿宋" w:eastAsia="仿宋" w:hAnsi="仿宋" w:cs="仿宋" w:hint="eastAsia"/>
          <w:lang w:eastAsia="zh-CN"/>
        </w:rPr>
      </w:pPr>
      <w:bookmarkStart w:id="12" w:name="_Toc1093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合金粉末项目中，超细合金粉末项目团队着眼于未来，明确了可持续发展的战略方向。制定的具体可持续发展目标包括降低资源使用、采用环保技术、最大化社会效益等。这一步骤不仅有助于超细合金粉末项目在环保和社会责任方面达到最高标准，也为未来提供了明确的指引，确保超细合金粉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可持续实践的融入超细合金粉末项目管理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细合金粉末项目管理周期。从超细合金粉末项目规划开始，超细合金粉末项目团队就考虑了环境和社会的因素。在执行阶段，超细合金粉末项目团队积极推动绿色技术的应用，优化资源利用。此外，关注员工的社会责任，通过培训和沟通活动提高员工对可持续发展的认知，使他们能够在日常工作中践行可持续实践。这些举措不仅为超细合金粉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3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扎根于超细合金粉末项目的可持续发展理念，我们深信环保与社会责任是超细合金粉末项目成功的关键支柱。在超细合金粉末项目的每一步，我们都致力于通过创新和实践，履行对环境和社会的坚定责任。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团队通过引入先进的环保技术、建立高效的废物处理系统以及推动能源节约措施，积极履行环保责任。定期的环保监测和评估确保超细合金粉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不仅致力于自身可持续发展，还注重对社会的回馈。通过支持社区超细合金粉末项目、参与慈善事业、提供培训机会等方式，超细合金粉末项目积极履行社会责任。与当地社区建立积极互动，关注员工的工作与生活平衡，以及员工的身心健康，是超细合金粉末项目在社会责任层面的关键举措。这样的实践不仅增强了超细合金粉末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6431"/>
      <w:r>
        <w:rPr>
          <w:rFonts w:ascii="仿宋" w:eastAsia="仿宋" w:hAnsi="仿宋" w:cs="仿宋" w:hint="eastAsia"/>
          <w:sz w:val="28"/>
          <w:lang w:eastAsia="zh-CN"/>
        </w:rPr>
        <w:t>五、超细合金粉末项目文档管理</w:t>
      </w:r>
      <w:bookmarkEnd w:id="14"/>
    </w:p>
    <w:p>
      <w:pPr>
        <w:pStyle w:val="Heading2"/>
        <w:rPr>
          <w:rFonts w:ascii="仿宋" w:eastAsia="仿宋" w:hAnsi="仿宋" w:cs="仿宋" w:hint="eastAsia"/>
          <w:lang w:eastAsia="zh-CN"/>
        </w:rPr>
      </w:pPr>
      <w:bookmarkStart w:id="15" w:name="_Toc2784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超细合金粉末项目高度重视文档的质量和准确性，以支持超细合金粉末项目的各项活动和决策。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文档的编制始于超细合金粉末项目计划的初期，我们制定了详细的文档编制计划，明确了每个文档的内容、格式和编写责任人。在超细合金粉末项目启动阶段，我们首先编制了超细合金粉末项目章程，明确定义了超细合金粉末项目的目标、范围、风险等关键要素。随后，超细合金粉末项目团队根据计划陆续编制了需求文档、设计文档、测试文档等各类文档，确保超细合金粉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细合金粉末项目管理中的重要环节，旨在确保超细合金粉末项目文档符合质量标准和超细合金粉末项目需求。在超细合金粉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细合金粉末项目相关利益方和专业领域的专家对文档进行独立审查。这有助于获取更全面、客观的反馈，确保超细合金粉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超细合金粉末项目在文档编制与审查方面建立了严格的管理机制，通过规范的流程和多维度的审查，确保超细合金粉末项目文档的质量、准确性和可靠性，为超细合金粉末项目的顺利推进提供了有力支持。</w:t>
      </w:r>
    </w:p>
    <w:p>
      <w:pPr>
        <w:pStyle w:val="Heading2"/>
        <w:ind w:firstLine="560" w:firstLineChars="200"/>
        <w:rPr>
          <w:rFonts w:ascii="仿宋" w:eastAsia="仿宋" w:hAnsi="仿宋" w:cs="仿宋" w:hint="eastAsia"/>
          <w:sz w:val="28"/>
          <w:lang w:eastAsia="zh-CN"/>
        </w:rPr>
      </w:pPr>
      <w:bookmarkStart w:id="16" w:name="_Toc625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在超细合金粉末项目中，我们致力于优化文档发布与分发过程，以确保信息的高效传递和团队间协作的顺畅进行。以下是我们采取的关键优化策略：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我们通过多渠道发布文档，包括电子邮件、超细合金粉末项目管理平台、内部网站等，以满足不同团队成员的偏好和需求。多渠道发布确保了信息的全面覆盖。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我们采用了精细的权限控制，确保只有授权人员可以访问敏感信息。这种安全措施保护了超细合金粉末项目文档的机密性，防止了未经授权的信息泄露。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08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细合金粉末项目生命周期中一个至关重要的环节，直接关系到超细合金粉末项目信息的长期保存和历史记录的完整性。在超细合金粉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369"/>
      <w:r>
        <w:rPr>
          <w:rFonts w:ascii="仿宋" w:eastAsia="仿宋" w:hAnsi="仿宋" w:cs="仿宋" w:hint="eastAsia"/>
          <w:sz w:val="28"/>
          <w:lang w:eastAsia="zh-CN"/>
        </w:rPr>
        <w:t>六、超细合金粉末项目绩效评估</w:t>
      </w:r>
      <w:bookmarkEnd w:id="18"/>
    </w:p>
    <w:p>
      <w:pPr>
        <w:pStyle w:val="Heading2"/>
        <w:rPr>
          <w:rFonts w:ascii="仿宋" w:eastAsia="仿宋" w:hAnsi="仿宋" w:cs="仿宋" w:hint="eastAsia"/>
          <w:lang w:eastAsia="zh-CN"/>
        </w:rPr>
      </w:pPr>
      <w:bookmarkStart w:id="19" w:name="_Toc382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合金粉末项目中，我们设计了一套全面的绩效评估指标，以确保超细合金粉末项目的可控和成功交付。这些指标跨足超细合金粉末项目目标、成本、进度和质量等多个维度，为我们提供了全面洞察超细合金粉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目标达成率是我们关注的首要指标。我们设定了明确的目标，并通过定期监测和评估，迅速发现并应对潜在的目标偏差。这为超细合金粉末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成本绩效是另一个核心关注点。通过实际成本与预算成本的对比分析，我们深入了解成本差异的原因，及时调整资源分配，保持超细合金粉末项目在经济效益方面的合理水平。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合金粉末项目进度作为关键的绩效指标之一，得到了精心的关注。我们制定了详细的超细合金粉末项目进度计划，并设立了进度符合度指标，确保实际进度与计划进度保持一致。这使我们能够快速发现和解决潜在的进度问题，保持超细合金粉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细合金粉末项目绩效的不可或缺的一环。我们引入了一系列的质量标准和客户满意度指标，以确保超细合金粉末项目交付的成果在质量上达到或超越预期水平。通过持续监测这些指标，我们努力提升超细合金粉末项目整体质量水平，为超细合金粉末项目的成功交付提供有力保障。通过这些科学且全面的绩效评估，我们能够更好地引导超细合金粉末项目的持续改进，确保超细合金粉末项目目标的顺利达成。</w:t>
      </w:r>
    </w:p>
    <w:p>
      <w:pPr>
        <w:pStyle w:val="Heading2"/>
        <w:ind w:firstLine="560" w:firstLineChars="200"/>
        <w:rPr>
          <w:rFonts w:ascii="仿宋" w:eastAsia="仿宋" w:hAnsi="仿宋" w:cs="仿宋" w:hint="eastAsia"/>
          <w:sz w:val="28"/>
          <w:lang w:eastAsia="zh-CN"/>
        </w:rPr>
      </w:pPr>
      <w:bookmarkStart w:id="20" w:name="_Toc3071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绩效评估是超细合金粉末项目中的关键环节，为确保超细合金粉末项目达到预期目标，我们采用了多层次、多维度的绩效评估方法。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细合金粉末项目的战略目标对齐，确保每个决策和行动都与超细合金粉末项目整体目标保持一致。团队会定期召开战略对齐会议，审视当前工作与超细合金粉末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细合金粉末项目进度、质量、成本和风险等方面。这些指标通过数据收集和分析，为超细合金粉末项目管理团队提供了客观的评估依据。例如，我们通过超细合金粉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绩效评估不仅仅停留在超细合金粉末项目内部，还考虑了超细合金粉末项目对外部环境的影响。我们定期进行干系人满意度调查，以了解各利益相关方对超细合金粉末项目的期望和满意度，并及时做出调整。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这种多层次、多角度的绩效评估方法，使得我们能够全面了解超细合金粉末项目的运行状态，及时做出调整，确保超细合金粉末项目在不断变化的环境中保持稳健前行。</w:t>
      </w:r>
    </w:p>
    <w:p>
      <w:pPr>
        <w:pStyle w:val="Heading2"/>
        <w:ind w:firstLine="560" w:firstLineChars="200"/>
        <w:rPr>
          <w:rFonts w:ascii="仿宋" w:eastAsia="仿宋" w:hAnsi="仿宋" w:cs="仿宋" w:hint="eastAsia"/>
          <w:sz w:val="28"/>
          <w:lang w:eastAsia="zh-CN"/>
        </w:rPr>
      </w:pPr>
      <w:bookmarkStart w:id="21" w:name="_Toc1351"/>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为了确保超细合金粉末项目的有效管理和不断优化，我们采用了精心设计的绩效评估周期。这个周期旨在实现灵活、实时和全面的评估，以适应超细合金粉末项目执行中的各种挑战。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https://d.book118.com/506101210103010103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超细合金粉末项目规划设计纲要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A1CE1"/>
    <w:rsid w:val="236A1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01210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2024-02-28T19:19:00Z</dcterms:created>
  <dcterms:modified xsi:type="dcterms:W3CDTF">2024-02-28T19:19:17Z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12108F06E8B146DC8EC00409FA030FC7_11</vt:lpwstr>
  </property>
  <property fmtid="{D5CDD505-2E9C-101B-9397-08002B2CF9AE}" pid="3" name="KSOProductBuildVer">
    <vt:lpwstr>2052-12.1.0.16388</vt:lpwstr>
  </property>
</Properties>
</file>