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电力电缆项目规划设计纲要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77" w:history="1">
        <w:r>
          <w:rPr>
            <w:rFonts w:ascii="仿宋" w:eastAsia="仿宋" w:hAnsi="仿宋" w:cs="仿宋" w:hint="eastAsia"/>
            <w:lang w:eastAsia="zh-CN"/>
          </w:rPr>
          <w:t>序言</w:t>
        </w:r>
        <w:r>
          <w:tab/>
        </w:r>
        <w:r>
          <w:fldChar w:fldCharType="begin"/>
        </w:r>
        <w:r>
          <w:instrText xml:space="preserve"> PAGEREF _Toc3777 \h </w:instrText>
        </w:r>
        <w:r>
          <w:fldChar w:fldCharType="separate"/>
        </w:r>
        <w:r>
          <w:t>3</w:t>
        </w:r>
        <w:r>
          <w:fldChar w:fldCharType="end"/>
        </w:r>
      </w:hyperlink>
    </w:p>
    <w:p>
      <w:pPr>
        <w:pStyle w:val="TOC1"/>
        <w:tabs>
          <w:tab w:val="right" w:leader="dot" w:pos="8306"/>
        </w:tabs>
      </w:pPr>
      <w:hyperlink w:anchor="_Toc29072" w:history="1">
        <w:r>
          <w:rPr>
            <w:rFonts w:ascii="仿宋" w:eastAsia="仿宋" w:hAnsi="仿宋" w:cs="仿宋" w:hint="eastAsia"/>
            <w:lang w:eastAsia="zh-CN"/>
          </w:rPr>
          <w:t>一、电力电缆项目选址可行性分析</w:t>
        </w:r>
        <w:r>
          <w:tab/>
        </w:r>
        <w:r>
          <w:fldChar w:fldCharType="begin"/>
        </w:r>
        <w:r>
          <w:instrText xml:space="preserve"> PAGEREF _Toc29072 \h </w:instrText>
        </w:r>
        <w:r>
          <w:fldChar w:fldCharType="separate"/>
        </w:r>
        <w:r>
          <w:t>3</w:t>
        </w:r>
        <w:r>
          <w:fldChar w:fldCharType="end"/>
        </w:r>
      </w:hyperlink>
    </w:p>
    <w:p>
      <w:pPr>
        <w:pStyle w:val="TOC2"/>
        <w:tabs>
          <w:tab w:val="right" w:leader="dot" w:pos="8306"/>
        </w:tabs>
      </w:pPr>
      <w:hyperlink w:anchor="_Toc9134" w:history="1">
        <w:r>
          <w:rPr>
            <w:rFonts w:ascii="仿宋" w:eastAsia="仿宋" w:hAnsi="仿宋" w:cs="仿宋" w:hint="eastAsia"/>
            <w:lang w:eastAsia="zh-CN"/>
          </w:rPr>
          <w:t>(一)、电力电缆项目选址</w:t>
        </w:r>
        <w:r>
          <w:tab/>
        </w:r>
        <w:r>
          <w:fldChar w:fldCharType="begin"/>
        </w:r>
        <w:r>
          <w:instrText xml:space="preserve"> PAGEREF _Toc9134 \h </w:instrText>
        </w:r>
        <w:r>
          <w:fldChar w:fldCharType="separate"/>
        </w:r>
        <w:r>
          <w:t>3</w:t>
        </w:r>
        <w:r>
          <w:fldChar w:fldCharType="end"/>
        </w:r>
      </w:hyperlink>
    </w:p>
    <w:p>
      <w:pPr>
        <w:pStyle w:val="TOC2"/>
        <w:tabs>
          <w:tab w:val="right" w:leader="dot" w:pos="8306"/>
        </w:tabs>
      </w:pPr>
      <w:hyperlink w:anchor="_Toc23714" w:history="1">
        <w:r>
          <w:rPr>
            <w:rFonts w:ascii="仿宋" w:eastAsia="仿宋" w:hAnsi="仿宋" w:cs="仿宋" w:hint="eastAsia"/>
            <w:lang w:eastAsia="zh-CN"/>
          </w:rPr>
          <w:t>(二)、用地控制指标</w:t>
        </w:r>
        <w:r>
          <w:tab/>
        </w:r>
        <w:r>
          <w:fldChar w:fldCharType="begin"/>
        </w:r>
        <w:r>
          <w:instrText xml:space="preserve"> PAGEREF _Toc23714 \h </w:instrText>
        </w:r>
        <w:r>
          <w:fldChar w:fldCharType="separate"/>
        </w:r>
        <w:r>
          <w:t>3</w:t>
        </w:r>
        <w:r>
          <w:fldChar w:fldCharType="end"/>
        </w:r>
      </w:hyperlink>
    </w:p>
    <w:p>
      <w:pPr>
        <w:pStyle w:val="TOC2"/>
        <w:tabs>
          <w:tab w:val="right" w:leader="dot" w:pos="8306"/>
        </w:tabs>
      </w:pPr>
      <w:hyperlink w:anchor="_Toc26379" w:history="1">
        <w:r>
          <w:rPr>
            <w:rFonts w:ascii="仿宋" w:eastAsia="仿宋" w:hAnsi="仿宋" w:cs="仿宋" w:hint="eastAsia"/>
            <w:lang w:eastAsia="zh-CN"/>
          </w:rPr>
          <w:t>(三)、节约用地措施</w:t>
        </w:r>
        <w:r>
          <w:tab/>
        </w:r>
        <w:r>
          <w:fldChar w:fldCharType="begin"/>
        </w:r>
        <w:r>
          <w:instrText xml:space="preserve"> PAGEREF _Toc26379 \h </w:instrText>
        </w:r>
        <w:r>
          <w:fldChar w:fldCharType="separate"/>
        </w:r>
        <w:r>
          <w:t>5</w:t>
        </w:r>
        <w:r>
          <w:fldChar w:fldCharType="end"/>
        </w:r>
      </w:hyperlink>
    </w:p>
    <w:p>
      <w:pPr>
        <w:pStyle w:val="TOC2"/>
        <w:tabs>
          <w:tab w:val="right" w:leader="dot" w:pos="8306"/>
        </w:tabs>
      </w:pPr>
      <w:hyperlink w:anchor="_Toc32376" w:history="1">
        <w:r>
          <w:rPr>
            <w:rFonts w:ascii="仿宋" w:eastAsia="仿宋" w:hAnsi="仿宋" w:cs="仿宋" w:hint="eastAsia"/>
            <w:lang w:eastAsia="zh-CN"/>
          </w:rPr>
          <w:t>(四)、总图布置方案</w:t>
        </w:r>
        <w:r>
          <w:tab/>
        </w:r>
        <w:r>
          <w:fldChar w:fldCharType="begin"/>
        </w:r>
        <w:r>
          <w:instrText xml:space="preserve"> PAGEREF _Toc32376 \h </w:instrText>
        </w:r>
        <w:r>
          <w:fldChar w:fldCharType="separate"/>
        </w:r>
        <w:r>
          <w:t>6</w:t>
        </w:r>
        <w:r>
          <w:fldChar w:fldCharType="end"/>
        </w:r>
      </w:hyperlink>
    </w:p>
    <w:p>
      <w:pPr>
        <w:pStyle w:val="TOC2"/>
        <w:tabs>
          <w:tab w:val="right" w:leader="dot" w:pos="8306"/>
        </w:tabs>
      </w:pPr>
      <w:hyperlink w:anchor="_Toc20714" w:history="1">
        <w:r>
          <w:rPr>
            <w:rFonts w:ascii="仿宋" w:eastAsia="仿宋" w:hAnsi="仿宋" w:cs="仿宋" w:hint="eastAsia"/>
            <w:lang w:eastAsia="zh-CN"/>
          </w:rPr>
          <w:t>(五)、选址综合评价</w:t>
        </w:r>
        <w:r>
          <w:tab/>
        </w:r>
        <w:r>
          <w:fldChar w:fldCharType="begin"/>
        </w:r>
        <w:r>
          <w:instrText xml:space="preserve"> PAGEREF _Toc20714 \h </w:instrText>
        </w:r>
        <w:r>
          <w:fldChar w:fldCharType="separate"/>
        </w:r>
        <w:r>
          <w:t>7</w:t>
        </w:r>
        <w:r>
          <w:fldChar w:fldCharType="end"/>
        </w:r>
      </w:hyperlink>
    </w:p>
    <w:p>
      <w:pPr>
        <w:pStyle w:val="TOC1"/>
        <w:tabs>
          <w:tab w:val="right" w:leader="dot" w:pos="8306"/>
        </w:tabs>
      </w:pPr>
      <w:hyperlink w:anchor="_Toc6485" w:history="1">
        <w:r>
          <w:rPr>
            <w:rFonts w:ascii="仿宋" w:eastAsia="仿宋" w:hAnsi="仿宋" w:cs="仿宋" w:hint="eastAsia"/>
            <w:lang w:eastAsia="zh-CN"/>
          </w:rPr>
          <w:t>二、产品规划分析</w:t>
        </w:r>
        <w:r>
          <w:tab/>
        </w:r>
        <w:r>
          <w:fldChar w:fldCharType="begin"/>
        </w:r>
        <w:r>
          <w:instrText xml:space="preserve"> PAGEREF _Toc6485 \h </w:instrText>
        </w:r>
        <w:r>
          <w:fldChar w:fldCharType="separate"/>
        </w:r>
        <w:r>
          <w:t>8</w:t>
        </w:r>
        <w:r>
          <w:fldChar w:fldCharType="end"/>
        </w:r>
      </w:hyperlink>
    </w:p>
    <w:p>
      <w:pPr>
        <w:pStyle w:val="TOC2"/>
        <w:tabs>
          <w:tab w:val="right" w:leader="dot" w:pos="8306"/>
        </w:tabs>
      </w:pPr>
      <w:hyperlink w:anchor="_Toc8956" w:history="1">
        <w:r>
          <w:rPr>
            <w:rFonts w:ascii="仿宋" w:eastAsia="仿宋" w:hAnsi="仿宋" w:cs="仿宋" w:hint="eastAsia"/>
            <w:lang w:eastAsia="zh-CN"/>
          </w:rPr>
          <w:t>(一)、产品规划</w:t>
        </w:r>
        <w:r>
          <w:tab/>
        </w:r>
        <w:r>
          <w:fldChar w:fldCharType="begin"/>
        </w:r>
        <w:r>
          <w:instrText xml:space="preserve"> PAGEREF _Toc8956 \h </w:instrText>
        </w:r>
        <w:r>
          <w:fldChar w:fldCharType="separate"/>
        </w:r>
        <w:r>
          <w:t>8</w:t>
        </w:r>
        <w:r>
          <w:fldChar w:fldCharType="end"/>
        </w:r>
      </w:hyperlink>
    </w:p>
    <w:p>
      <w:pPr>
        <w:pStyle w:val="TOC2"/>
        <w:tabs>
          <w:tab w:val="right" w:leader="dot" w:pos="8306"/>
        </w:tabs>
      </w:pPr>
      <w:hyperlink w:anchor="_Toc14017" w:history="1">
        <w:r>
          <w:rPr>
            <w:rFonts w:ascii="仿宋" w:eastAsia="仿宋" w:hAnsi="仿宋" w:cs="仿宋" w:hint="eastAsia"/>
            <w:lang w:eastAsia="zh-CN"/>
          </w:rPr>
          <w:t>(二)、建设规模</w:t>
        </w:r>
        <w:r>
          <w:tab/>
        </w:r>
        <w:r>
          <w:fldChar w:fldCharType="begin"/>
        </w:r>
        <w:r>
          <w:instrText xml:space="preserve"> PAGEREF _Toc14017 \h </w:instrText>
        </w:r>
        <w:r>
          <w:fldChar w:fldCharType="separate"/>
        </w:r>
        <w:r>
          <w:t>9</w:t>
        </w:r>
        <w:r>
          <w:fldChar w:fldCharType="end"/>
        </w:r>
      </w:hyperlink>
    </w:p>
    <w:p>
      <w:pPr>
        <w:pStyle w:val="TOC1"/>
        <w:tabs>
          <w:tab w:val="right" w:leader="dot" w:pos="8306"/>
        </w:tabs>
      </w:pPr>
      <w:hyperlink w:anchor="_Toc7414" w:history="1">
        <w:r>
          <w:rPr>
            <w:rFonts w:ascii="仿宋" w:eastAsia="仿宋" w:hAnsi="仿宋" w:cs="仿宋" w:hint="eastAsia"/>
            <w:lang w:eastAsia="zh-CN"/>
          </w:rPr>
          <w:t>三、电力电缆项目绩效评估</w:t>
        </w:r>
        <w:r>
          <w:tab/>
        </w:r>
        <w:r>
          <w:fldChar w:fldCharType="begin"/>
        </w:r>
        <w:r>
          <w:instrText xml:space="preserve"> PAGEREF _Toc7414 \h </w:instrText>
        </w:r>
        <w:r>
          <w:fldChar w:fldCharType="separate"/>
        </w:r>
        <w:r>
          <w:t>10</w:t>
        </w:r>
        <w:r>
          <w:fldChar w:fldCharType="end"/>
        </w:r>
      </w:hyperlink>
    </w:p>
    <w:p>
      <w:pPr>
        <w:pStyle w:val="TOC2"/>
        <w:tabs>
          <w:tab w:val="right" w:leader="dot" w:pos="8306"/>
        </w:tabs>
      </w:pPr>
      <w:hyperlink w:anchor="_Toc10938" w:history="1">
        <w:r>
          <w:rPr>
            <w:rFonts w:ascii="仿宋" w:eastAsia="仿宋" w:hAnsi="仿宋" w:cs="仿宋" w:hint="eastAsia"/>
            <w:lang w:eastAsia="zh-CN"/>
          </w:rPr>
          <w:t>(一)、绩效评估指标</w:t>
        </w:r>
        <w:r>
          <w:tab/>
        </w:r>
        <w:r>
          <w:fldChar w:fldCharType="begin"/>
        </w:r>
        <w:r>
          <w:instrText xml:space="preserve"> PAGEREF _Toc10938 \h </w:instrText>
        </w:r>
        <w:r>
          <w:fldChar w:fldCharType="separate"/>
        </w:r>
        <w:r>
          <w:t>10</w:t>
        </w:r>
        <w:r>
          <w:fldChar w:fldCharType="end"/>
        </w:r>
      </w:hyperlink>
    </w:p>
    <w:p>
      <w:pPr>
        <w:pStyle w:val="TOC2"/>
        <w:tabs>
          <w:tab w:val="right" w:leader="dot" w:pos="8306"/>
        </w:tabs>
      </w:pPr>
      <w:hyperlink w:anchor="_Toc4470" w:history="1">
        <w:r>
          <w:rPr>
            <w:rFonts w:ascii="仿宋" w:eastAsia="仿宋" w:hAnsi="仿宋" w:cs="仿宋" w:hint="eastAsia"/>
            <w:lang w:eastAsia="zh-CN"/>
          </w:rPr>
          <w:t>(二)、绩效评估方法</w:t>
        </w:r>
        <w:r>
          <w:tab/>
        </w:r>
        <w:r>
          <w:fldChar w:fldCharType="begin"/>
        </w:r>
        <w:r>
          <w:instrText xml:space="preserve"> PAGEREF _Toc4470 \h </w:instrText>
        </w:r>
        <w:r>
          <w:fldChar w:fldCharType="separate"/>
        </w:r>
        <w:r>
          <w:t>11</w:t>
        </w:r>
        <w:r>
          <w:fldChar w:fldCharType="end"/>
        </w:r>
      </w:hyperlink>
    </w:p>
    <w:p>
      <w:pPr>
        <w:pStyle w:val="TOC2"/>
        <w:tabs>
          <w:tab w:val="right" w:leader="dot" w:pos="8306"/>
        </w:tabs>
      </w:pPr>
      <w:hyperlink w:anchor="_Toc31130" w:history="1">
        <w:r>
          <w:rPr>
            <w:rFonts w:ascii="仿宋" w:eastAsia="仿宋" w:hAnsi="仿宋" w:cs="仿宋" w:hint="eastAsia"/>
            <w:lang w:eastAsia="zh-CN"/>
          </w:rPr>
          <w:t>(三)、绩效评估周期</w:t>
        </w:r>
        <w:r>
          <w:tab/>
        </w:r>
        <w:r>
          <w:fldChar w:fldCharType="begin"/>
        </w:r>
        <w:r>
          <w:instrText xml:space="preserve"> PAGEREF _Toc31130 \h </w:instrText>
        </w:r>
        <w:r>
          <w:fldChar w:fldCharType="separate"/>
        </w:r>
        <w:r>
          <w:t>12</w:t>
        </w:r>
        <w:r>
          <w:fldChar w:fldCharType="end"/>
        </w:r>
      </w:hyperlink>
    </w:p>
    <w:p>
      <w:pPr>
        <w:pStyle w:val="TOC1"/>
        <w:tabs>
          <w:tab w:val="right" w:leader="dot" w:pos="8306"/>
        </w:tabs>
      </w:pPr>
      <w:hyperlink w:anchor="_Toc18136" w:history="1">
        <w:r>
          <w:rPr>
            <w:rFonts w:ascii="仿宋" w:eastAsia="仿宋" w:hAnsi="仿宋" w:cs="仿宋" w:hint="eastAsia"/>
            <w:lang w:eastAsia="zh-CN"/>
          </w:rPr>
          <w:t>四、电力电缆项目文档管理</w:t>
        </w:r>
        <w:r>
          <w:tab/>
        </w:r>
        <w:r>
          <w:fldChar w:fldCharType="begin"/>
        </w:r>
        <w:r>
          <w:instrText xml:space="preserve"> PAGEREF _Toc18136 \h </w:instrText>
        </w:r>
        <w:r>
          <w:fldChar w:fldCharType="separate"/>
        </w:r>
        <w:r>
          <w:t>13</w:t>
        </w:r>
        <w:r>
          <w:fldChar w:fldCharType="end"/>
        </w:r>
      </w:hyperlink>
    </w:p>
    <w:p>
      <w:pPr>
        <w:pStyle w:val="TOC2"/>
        <w:tabs>
          <w:tab w:val="right" w:leader="dot" w:pos="8306"/>
        </w:tabs>
      </w:pPr>
      <w:hyperlink w:anchor="_Toc32270" w:history="1">
        <w:r>
          <w:rPr>
            <w:rFonts w:ascii="仿宋" w:eastAsia="仿宋" w:hAnsi="仿宋" w:cs="仿宋" w:hint="eastAsia"/>
            <w:lang w:eastAsia="zh-CN"/>
          </w:rPr>
          <w:t>(一)、文档编制与审查</w:t>
        </w:r>
        <w:r>
          <w:tab/>
        </w:r>
        <w:r>
          <w:fldChar w:fldCharType="begin"/>
        </w:r>
        <w:r>
          <w:instrText xml:space="preserve"> PAGEREF _Toc32270 \h </w:instrText>
        </w:r>
        <w:r>
          <w:fldChar w:fldCharType="separate"/>
        </w:r>
        <w:r>
          <w:t>13</w:t>
        </w:r>
        <w:r>
          <w:fldChar w:fldCharType="end"/>
        </w:r>
      </w:hyperlink>
    </w:p>
    <w:p>
      <w:pPr>
        <w:pStyle w:val="TOC2"/>
        <w:tabs>
          <w:tab w:val="right" w:leader="dot" w:pos="8306"/>
        </w:tabs>
      </w:pPr>
      <w:hyperlink w:anchor="_Toc11217" w:history="1">
        <w:r>
          <w:rPr>
            <w:rFonts w:ascii="仿宋" w:eastAsia="仿宋" w:hAnsi="仿宋" w:cs="仿宋" w:hint="eastAsia"/>
            <w:lang w:eastAsia="zh-CN"/>
          </w:rPr>
          <w:t>(二)、文档发布与分发</w:t>
        </w:r>
        <w:r>
          <w:tab/>
        </w:r>
        <w:r>
          <w:fldChar w:fldCharType="begin"/>
        </w:r>
        <w:r>
          <w:instrText xml:space="preserve"> PAGEREF _Toc11217 \h </w:instrText>
        </w:r>
        <w:r>
          <w:fldChar w:fldCharType="separate"/>
        </w:r>
        <w:r>
          <w:t>14</w:t>
        </w:r>
        <w:r>
          <w:fldChar w:fldCharType="end"/>
        </w:r>
      </w:hyperlink>
    </w:p>
    <w:p>
      <w:pPr>
        <w:pStyle w:val="TOC2"/>
        <w:tabs>
          <w:tab w:val="right" w:leader="dot" w:pos="8306"/>
        </w:tabs>
      </w:pPr>
      <w:hyperlink w:anchor="_Toc22472" w:history="1">
        <w:r>
          <w:rPr>
            <w:rFonts w:ascii="仿宋" w:eastAsia="仿宋" w:hAnsi="仿宋" w:cs="仿宋" w:hint="eastAsia"/>
            <w:lang w:eastAsia="zh-CN"/>
          </w:rPr>
          <w:t>(三)、文档存档与归档</w:t>
        </w:r>
        <w:r>
          <w:tab/>
        </w:r>
        <w:r>
          <w:fldChar w:fldCharType="begin"/>
        </w:r>
        <w:r>
          <w:instrText xml:space="preserve"> PAGEREF _Toc22472 \h </w:instrText>
        </w:r>
        <w:r>
          <w:fldChar w:fldCharType="separate"/>
        </w:r>
        <w:r>
          <w:t>15</w:t>
        </w:r>
        <w:r>
          <w:fldChar w:fldCharType="end"/>
        </w:r>
      </w:hyperlink>
    </w:p>
    <w:p>
      <w:pPr>
        <w:pStyle w:val="TOC1"/>
        <w:tabs>
          <w:tab w:val="right" w:leader="dot" w:pos="8306"/>
        </w:tabs>
      </w:pPr>
      <w:hyperlink w:anchor="_Toc26064" w:history="1">
        <w:r>
          <w:rPr>
            <w:rFonts w:ascii="仿宋" w:eastAsia="仿宋" w:hAnsi="仿宋" w:cs="仿宋" w:hint="eastAsia"/>
            <w:lang w:eastAsia="zh-CN"/>
          </w:rPr>
          <w:t>五、电力电缆项目建设背景及必要性分析</w:t>
        </w:r>
        <w:r>
          <w:tab/>
        </w:r>
        <w:r>
          <w:fldChar w:fldCharType="begin"/>
        </w:r>
        <w:r>
          <w:instrText xml:space="preserve"> PAGEREF _Toc26064 \h </w:instrText>
        </w:r>
        <w:r>
          <w:fldChar w:fldCharType="separate"/>
        </w:r>
        <w:r>
          <w:t>17</w:t>
        </w:r>
        <w:r>
          <w:fldChar w:fldCharType="end"/>
        </w:r>
      </w:hyperlink>
    </w:p>
    <w:p>
      <w:pPr>
        <w:pStyle w:val="TOC2"/>
        <w:tabs>
          <w:tab w:val="right" w:leader="dot" w:pos="8306"/>
        </w:tabs>
      </w:pPr>
      <w:hyperlink w:anchor="_Toc12510" w:history="1">
        <w:r>
          <w:rPr>
            <w:rFonts w:ascii="仿宋" w:eastAsia="仿宋" w:hAnsi="仿宋" w:cs="仿宋" w:hint="eastAsia"/>
            <w:lang w:eastAsia="zh-CN"/>
          </w:rPr>
          <w:t>(一)、电力电缆项目背景分析</w:t>
        </w:r>
        <w:r>
          <w:tab/>
        </w:r>
        <w:r>
          <w:fldChar w:fldCharType="begin"/>
        </w:r>
        <w:r>
          <w:instrText xml:space="preserve"> PAGEREF _Toc12510 \h </w:instrText>
        </w:r>
        <w:r>
          <w:fldChar w:fldCharType="separate"/>
        </w:r>
        <w:r>
          <w:t>17</w:t>
        </w:r>
        <w:r>
          <w:fldChar w:fldCharType="end"/>
        </w:r>
      </w:hyperlink>
    </w:p>
    <w:p>
      <w:pPr>
        <w:pStyle w:val="TOC2"/>
        <w:tabs>
          <w:tab w:val="right" w:leader="dot" w:pos="8306"/>
        </w:tabs>
      </w:pPr>
      <w:hyperlink w:anchor="_Toc12147" w:history="1">
        <w:r>
          <w:rPr>
            <w:rFonts w:ascii="仿宋" w:eastAsia="仿宋" w:hAnsi="仿宋" w:cs="仿宋" w:hint="eastAsia"/>
            <w:lang w:eastAsia="zh-CN"/>
          </w:rPr>
          <w:t>(二)、电力电缆项目建设必要性分析</w:t>
        </w:r>
        <w:r>
          <w:tab/>
        </w:r>
        <w:r>
          <w:fldChar w:fldCharType="begin"/>
        </w:r>
        <w:r>
          <w:instrText xml:space="preserve"> PAGEREF _Toc12147 \h </w:instrText>
        </w:r>
        <w:r>
          <w:fldChar w:fldCharType="separate"/>
        </w:r>
        <w:r>
          <w:t>18</w:t>
        </w:r>
        <w:r>
          <w:fldChar w:fldCharType="end"/>
        </w:r>
      </w:hyperlink>
    </w:p>
    <w:p>
      <w:pPr>
        <w:pStyle w:val="TOC1"/>
        <w:tabs>
          <w:tab w:val="right" w:leader="dot" w:pos="8306"/>
        </w:tabs>
      </w:pPr>
      <w:hyperlink w:anchor="_Toc5867" w:history="1">
        <w:r>
          <w:rPr>
            <w:rFonts w:ascii="仿宋" w:eastAsia="仿宋" w:hAnsi="仿宋" w:cs="仿宋" w:hint="eastAsia"/>
            <w:lang w:eastAsia="zh-CN"/>
          </w:rPr>
          <w:t>六、市场分析、调研</w:t>
        </w:r>
        <w:r>
          <w:tab/>
        </w:r>
        <w:r>
          <w:fldChar w:fldCharType="begin"/>
        </w:r>
        <w:r>
          <w:instrText xml:space="preserve"> PAGEREF _Toc5867 \h </w:instrText>
        </w:r>
        <w:r>
          <w:fldChar w:fldCharType="separate"/>
        </w:r>
        <w:r>
          <w:t>20</w:t>
        </w:r>
        <w:r>
          <w:fldChar w:fldCharType="end"/>
        </w:r>
      </w:hyperlink>
    </w:p>
    <w:p>
      <w:pPr>
        <w:pStyle w:val="TOC2"/>
        <w:tabs>
          <w:tab w:val="right" w:leader="dot" w:pos="8306"/>
        </w:tabs>
      </w:pPr>
      <w:hyperlink w:anchor="_Toc28558" w:history="1">
        <w:r>
          <w:rPr>
            <w:rFonts w:ascii="仿宋" w:eastAsia="仿宋" w:hAnsi="仿宋" w:cs="仿宋" w:hint="eastAsia"/>
            <w:lang w:eastAsia="zh-CN"/>
          </w:rPr>
          <w:t>(一)、电力电缆行业分析</w:t>
        </w:r>
        <w:r>
          <w:tab/>
        </w:r>
        <w:r>
          <w:fldChar w:fldCharType="begin"/>
        </w:r>
        <w:r>
          <w:instrText xml:space="preserve"> PAGEREF _Toc28558 \h </w:instrText>
        </w:r>
        <w:r>
          <w:fldChar w:fldCharType="separate"/>
        </w:r>
        <w:r>
          <w:t>20</w:t>
        </w:r>
        <w:r>
          <w:fldChar w:fldCharType="end"/>
        </w:r>
      </w:hyperlink>
    </w:p>
    <w:p>
      <w:pPr>
        <w:pStyle w:val="TOC2"/>
        <w:tabs>
          <w:tab w:val="right" w:leader="dot" w:pos="8306"/>
        </w:tabs>
      </w:pPr>
      <w:hyperlink w:anchor="_Toc20078" w:history="1">
        <w:r>
          <w:rPr>
            <w:rFonts w:ascii="仿宋" w:eastAsia="仿宋" w:hAnsi="仿宋" w:cs="仿宋" w:hint="eastAsia"/>
            <w:lang w:eastAsia="zh-CN"/>
          </w:rPr>
          <w:t>(二)、电力电缆市场分析预测</w:t>
        </w:r>
        <w:r>
          <w:tab/>
        </w:r>
        <w:r>
          <w:fldChar w:fldCharType="begin"/>
        </w:r>
        <w:r>
          <w:instrText xml:space="preserve"> PAGEREF _Toc20078 \h </w:instrText>
        </w:r>
        <w:r>
          <w:fldChar w:fldCharType="separate"/>
        </w:r>
        <w:r>
          <w:t>20</w:t>
        </w:r>
        <w:r>
          <w:fldChar w:fldCharType="end"/>
        </w:r>
      </w:hyperlink>
    </w:p>
    <w:p>
      <w:pPr>
        <w:pStyle w:val="TOC1"/>
        <w:tabs>
          <w:tab w:val="right" w:leader="dot" w:pos="8306"/>
        </w:tabs>
      </w:pPr>
      <w:hyperlink w:anchor="_Toc30112" w:history="1">
        <w:r>
          <w:rPr>
            <w:rFonts w:ascii="仿宋" w:eastAsia="仿宋" w:hAnsi="仿宋" w:cs="仿宋" w:hint="eastAsia"/>
            <w:lang w:eastAsia="zh-CN"/>
          </w:rPr>
          <w:t>七、电力电缆项目风险管理</w:t>
        </w:r>
        <w:r>
          <w:tab/>
        </w:r>
        <w:r>
          <w:fldChar w:fldCharType="begin"/>
        </w:r>
        <w:r>
          <w:instrText xml:space="preserve"> PAGEREF _Toc30112 \h </w:instrText>
        </w:r>
        <w:r>
          <w:fldChar w:fldCharType="separate"/>
        </w:r>
        <w:r>
          <w:t>21</w:t>
        </w:r>
        <w:r>
          <w:fldChar w:fldCharType="end"/>
        </w:r>
      </w:hyperlink>
    </w:p>
    <w:p>
      <w:pPr>
        <w:pStyle w:val="TOC2"/>
        <w:tabs>
          <w:tab w:val="right" w:leader="dot" w:pos="8306"/>
        </w:tabs>
      </w:pPr>
      <w:hyperlink w:anchor="_Toc31235" w:history="1">
        <w:r>
          <w:rPr>
            <w:rFonts w:ascii="仿宋" w:eastAsia="仿宋" w:hAnsi="仿宋" w:cs="仿宋" w:hint="eastAsia"/>
            <w:lang w:eastAsia="zh-CN"/>
          </w:rPr>
          <w:t>(一)、风险识别与评估</w:t>
        </w:r>
        <w:r>
          <w:tab/>
        </w:r>
        <w:r>
          <w:fldChar w:fldCharType="begin"/>
        </w:r>
        <w:r>
          <w:instrText xml:space="preserve"> PAGEREF _Toc31235 \h </w:instrText>
        </w:r>
        <w:r>
          <w:fldChar w:fldCharType="separate"/>
        </w:r>
        <w:r>
          <w:t>21</w:t>
        </w:r>
        <w:r>
          <w:fldChar w:fldCharType="end"/>
        </w:r>
      </w:hyperlink>
    </w:p>
    <w:p>
      <w:pPr>
        <w:pStyle w:val="TOC2"/>
        <w:tabs>
          <w:tab w:val="right" w:leader="dot" w:pos="8306"/>
        </w:tabs>
      </w:pPr>
      <w:hyperlink w:anchor="_Toc28323" w:history="1">
        <w:r>
          <w:rPr>
            <w:rFonts w:ascii="仿宋" w:eastAsia="仿宋" w:hAnsi="仿宋" w:cs="仿宋" w:hint="eastAsia"/>
            <w:lang w:eastAsia="zh-CN"/>
          </w:rPr>
          <w:t>(二)、风险应对策略</w:t>
        </w:r>
        <w:r>
          <w:tab/>
        </w:r>
        <w:r>
          <w:fldChar w:fldCharType="begin"/>
        </w:r>
        <w:r>
          <w:instrText xml:space="preserve"> PAGEREF _Toc28323 \h </w:instrText>
        </w:r>
        <w:r>
          <w:fldChar w:fldCharType="separate"/>
        </w:r>
        <w:r>
          <w:t>22</w:t>
        </w:r>
        <w:r>
          <w:fldChar w:fldCharType="end"/>
        </w:r>
      </w:hyperlink>
    </w:p>
    <w:p>
      <w:pPr>
        <w:pStyle w:val="TOC2"/>
        <w:tabs>
          <w:tab w:val="right" w:leader="dot" w:pos="8306"/>
        </w:tabs>
      </w:pPr>
      <w:hyperlink w:anchor="_Toc31836" w:history="1">
        <w:r>
          <w:rPr>
            <w:rFonts w:ascii="仿宋" w:eastAsia="仿宋" w:hAnsi="仿宋" w:cs="仿宋" w:hint="eastAsia"/>
            <w:lang w:eastAsia="zh-CN"/>
          </w:rPr>
          <w:t>(三)、风险监控与控制</w:t>
        </w:r>
        <w:r>
          <w:tab/>
        </w:r>
        <w:r>
          <w:fldChar w:fldCharType="begin"/>
        </w:r>
        <w:r>
          <w:instrText xml:space="preserve"> PAGEREF _Toc31836 \h </w:instrText>
        </w:r>
        <w:r>
          <w:fldChar w:fldCharType="separate"/>
        </w:r>
        <w:r>
          <w:t>24</w:t>
        </w:r>
        <w:r>
          <w:fldChar w:fldCharType="end"/>
        </w:r>
      </w:hyperlink>
    </w:p>
    <w:p>
      <w:pPr>
        <w:pStyle w:val="TOC1"/>
        <w:tabs>
          <w:tab w:val="right" w:leader="dot" w:pos="8306"/>
        </w:tabs>
      </w:pPr>
      <w:hyperlink w:anchor="_Toc32148" w:history="1">
        <w:r>
          <w:rPr>
            <w:rFonts w:ascii="仿宋" w:eastAsia="仿宋" w:hAnsi="仿宋" w:cs="仿宋" w:hint="eastAsia"/>
            <w:lang w:eastAsia="zh-CN"/>
          </w:rPr>
          <w:t>八、电力电缆项目经营效益</w:t>
        </w:r>
        <w:r>
          <w:tab/>
        </w:r>
        <w:r>
          <w:fldChar w:fldCharType="begin"/>
        </w:r>
        <w:r>
          <w:instrText xml:space="preserve"> PAGEREF _Toc32148 \h </w:instrText>
        </w:r>
        <w:r>
          <w:fldChar w:fldCharType="separate"/>
        </w:r>
        <w:r>
          <w:t>25</w:t>
        </w:r>
        <w:r>
          <w:fldChar w:fldCharType="end"/>
        </w:r>
      </w:hyperlink>
    </w:p>
    <w:p>
      <w:pPr>
        <w:pStyle w:val="TOC2"/>
        <w:tabs>
          <w:tab w:val="right" w:leader="dot" w:pos="8306"/>
        </w:tabs>
      </w:pPr>
      <w:hyperlink w:anchor="_Toc29490" w:history="1">
        <w:r>
          <w:rPr>
            <w:rFonts w:ascii="仿宋" w:eastAsia="仿宋" w:hAnsi="仿宋" w:cs="仿宋" w:hint="eastAsia"/>
            <w:lang w:eastAsia="zh-CN"/>
          </w:rPr>
          <w:t>(一)、经济评价财务测算</w:t>
        </w:r>
        <w:r>
          <w:tab/>
        </w:r>
        <w:r>
          <w:fldChar w:fldCharType="begin"/>
        </w:r>
        <w:r>
          <w:instrText xml:space="preserve"> PAGEREF _Toc29490 \h </w:instrText>
        </w:r>
        <w:r>
          <w:fldChar w:fldCharType="separate"/>
        </w:r>
        <w:r>
          <w:t>25</w:t>
        </w:r>
        <w:r>
          <w:fldChar w:fldCharType="end"/>
        </w:r>
      </w:hyperlink>
    </w:p>
    <w:p>
      <w:pPr>
        <w:pStyle w:val="TOC2"/>
        <w:tabs>
          <w:tab w:val="right" w:leader="dot" w:pos="8306"/>
        </w:tabs>
      </w:pPr>
      <w:hyperlink w:anchor="_Toc32054" w:history="1">
        <w:r>
          <w:rPr>
            <w:rFonts w:ascii="仿宋" w:eastAsia="仿宋" w:hAnsi="仿宋" w:cs="仿宋" w:hint="eastAsia"/>
            <w:lang w:eastAsia="zh-CN"/>
          </w:rPr>
          <w:t>(二)、电力电缆项目盈利能力分析</w:t>
        </w:r>
        <w:r>
          <w:tab/>
        </w:r>
        <w:r>
          <w:fldChar w:fldCharType="begin"/>
        </w:r>
        <w:r>
          <w:instrText xml:space="preserve"> PAGEREF _Toc32054 \h </w:instrText>
        </w:r>
        <w:r>
          <w:fldChar w:fldCharType="separate"/>
        </w:r>
        <w:r>
          <w:t>26</w:t>
        </w:r>
        <w:r>
          <w:fldChar w:fldCharType="end"/>
        </w:r>
      </w:hyperlink>
    </w:p>
    <w:p>
      <w:pPr>
        <w:pStyle w:val="TOC1"/>
        <w:tabs>
          <w:tab w:val="right" w:leader="dot" w:pos="8306"/>
        </w:tabs>
      </w:pPr>
      <w:hyperlink w:anchor="_Toc23169" w:history="1">
        <w:r>
          <w:rPr>
            <w:rFonts w:ascii="仿宋" w:eastAsia="仿宋" w:hAnsi="仿宋" w:cs="仿宋" w:hint="eastAsia"/>
            <w:lang w:eastAsia="zh-CN"/>
          </w:rPr>
          <w:t>九、电力电缆项目计划安排</w:t>
        </w:r>
        <w:r>
          <w:tab/>
        </w:r>
        <w:r>
          <w:fldChar w:fldCharType="begin"/>
        </w:r>
        <w:r>
          <w:instrText xml:space="preserve"> PAGEREF _Toc23169 \h </w:instrText>
        </w:r>
        <w:r>
          <w:fldChar w:fldCharType="separate"/>
        </w:r>
        <w:r>
          <w:t>27</w:t>
        </w:r>
        <w:r>
          <w:fldChar w:fldCharType="end"/>
        </w:r>
      </w:hyperlink>
    </w:p>
    <w:p>
      <w:pPr>
        <w:pStyle w:val="TOC2"/>
        <w:tabs>
          <w:tab w:val="right" w:leader="dot" w:pos="8306"/>
        </w:tabs>
      </w:pPr>
      <w:hyperlink w:anchor="_Toc23759" w:history="1">
        <w:r>
          <w:rPr>
            <w:rFonts w:ascii="仿宋" w:eastAsia="仿宋" w:hAnsi="仿宋" w:cs="仿宋" w:hint="eastAsia"/>
            <w:lang w:eastAsia="zh-CN"/>
          </w:rPr>
          <w:t>(一)、建设周期</w:t>
        </w:r>
        <w:r>
          <w:tab/>
        </w:r>
        <w:r>
          <w:fldChar w:fldCharType="begin"/>
        </w:r>
        <w:r>
          <w:instrText xml:space="preserve"> PAGEREF _Toc23759 \h </w:instrText>
        </w:r>
        <w:r>
          <w:fldChar w:fldCharType="separate"/>
        </w:r>
        <w:r>
          <w:t>27</w:t>
        </w:r>
        <w:r>
          <w:fldChar w:fldCharType="end"/>
        </w:r>
      </w:hyperlink>
    </w:p>
    <w:p>
      <w:pPr>
        <w:pStyle w:val="TOC2"/>
        <w:tabs>
          <w:tab w:val="right" w:leader="dot" w:pos="8306"/>
        </w:tabs>
      </w:pPr>
      <w:hyperlink w:anchor="_Toc8900" w:history="1">
        <w:r>
          <w:rPr>
            <w:rFonts w:ascii="仿宋" w:eastAsia="仿宋" w:hAnsi="仿宋" w:cs="仿宋" w:hint="eastAsia"/>
            <w:lang w:eastAsia="zh-CN"/>
          </w:rPr>
          <w:t>(二)、建设进度</w:t>
        </w:r>
        <w:r>
          <w:tab/>
        </w:r>
        <w:r>
          <w:fldChar w:fldCharType="begin"/>
        </w:r>
        <w:r>
          <w:instrText xml:space="preserve"> PAGEREF _Toc8900 \h </w:instrText>
        </w:r>
        <w:r>
          <w:fldChar w:fldCharType="separate"/>
        </w:r>
        <w:r>
          <w:t>28</w:t>
        </w:r>
        <w:r>
          <w:fldChar w:fldCharType="end"/>
        </w:r>
      </w:hyperlink>
    </w:p>
    <w:p>
      <w:pPr>
        <w:pStyle w:val="TOC2"/>
        <w:tabs>
          <w:tab w:val="right" w:leader="dot" w:pos="8306"/>
        </w:tabs>
      </w:pPr>
      <w:hyperlink w:anchor="_Toc22520" w:history="1">
        <w:r>
          <w:rPr>
            <w:rFonts w:ascii="仿宋" w:eastAsia="仿宋" w:hAnsi="仿宋" w:cs="仿宋" w:hint="eastAsia"/>
            <w:lang w:eastAsia="zh-CN"/>
          </w:rPr>
          <w:t>(三)、进度安排注意事项</w:t>
        </w:r>
        <w:r>
          <w:tab/>
        </w:r>
        <w:r>
          <w:fldChar w:fldCharType="begin"/>
        </w:r>
        <w:r>
          <w:instrText xml:space="preserve"> PAGEREF _Toc22520 \h </w:instrText>
        </w:r>
        <w:r>
          <w:fldChar w:fldCharType="separate"/>
        </w:r>
        <w:r>
          <w:t>29</w:t>
        </w:r>
        <w:r>
          <w:fldChar w:fldCharType="end"/>
        </w:r>
      </w:hyperlink>
    </w:p>
    <w:p>
      <w:pPr>
        <w:pStyle w:val="TOC2"/>
        <w:tabs>
          <w:tab w:val="right" w:leader="dot" w:pos="8306"/>
        </w:tabs>
      </w:pPr>
      <w:hyperlink w:anchor="_Toc6680" w:history="1">
        <w:r>
          <w:rPr>
            <w:rFonts w:ascii="仿宋" w:eastAsia="仿宋" w:hAnsi="仿宋" w:cs="仿宋" w:hint="eastAsia"/>
            <w:lang w:eastAsia="zh-CN"/>
          </w:rPr>
          <w:t>(四)、人力资源配置</w:t>
        </w:r>
        <w:r>
          <w:tab/>
        </w:r>
        <w:r>
          <w:fldChar w:fldCharType="begin"/>
        </w:r>
        <w:r>
          <w:instrText xml:space="preserve"> PAGEREF _Toc6680 \h </w:instrText>
        </w:r>
        <w:r>
          <w:fldChar w:fldCharType="separate"/>
        </w:r>
        <w:r>
          <w:t>31</w:t>
        </w:r>
        <w:r>
          <w:fldChar w:fldCharType="end"/>
        </w:r>
      </w:hyperlink>
    </w:p>
    <w:p>
      <w:pPr>
        <w:pStyle w:val="TOC1"/>
        <w:tabs>
          <w:tab w:val="right" w:leader="dot" w:pos="8306"/>
        </w:tabs>
      </w:pPr>
      <w:hyperlink w:anchor="_Toc2481" w:history="1">
        <w:r>
          <w:rPr>
            <w:rFonts w:ascii="仿宋" w:eastAsia="仿宋" w:hAnsi="仿宋" w:cs="仿宋" w:hint="eastAsia"/>
            <w:lang w:eastAsia="zh-CN"/>
          </w:rPr>
          <w:t>十、电力电缆项目环境影响分析</w:t>
        </w:r>
        <w:r>
          <w:tab/>
        </w:r>
        <w:r>
          <w:fldChar w:fldCharType="begin"/>
        </w:r>
        <w:r>
          <w:instrText xml:space="preserve"> PAGEREF _Toc2481 \h </w:instrText>
        </w:r>
        <w:r>
          <w:fldChar w:fldCharType="separate"/>
        </w:r>
        <w:r>
          <w:t>31</w:t>
        </w:r>
        <w:r>
          <w:fldChar w:fldCharType="end"/>
        </w:r>
      </w:hyperlink>
    </w:p>
    <w:p>
      <w:pPr>
        <w:pStyle w:val="TOC2"/>
        <w:tabs>
          <w:tab w:val="right" w:leader="dot" w:pos="8306"/>
        </w:tabs>
      </w:pPr>
      <w:hyperlink w:anchor="_Toc18284" w:history="1">
        <w:r>
          <w:rPr>
            <w:rFonts w:ascii="仿宋" w:eastAsia="仿宋" w:hAnsi="仿宋" w:cs="仿宋" w:hint="eastAsia"/>
            <w:lang w:eastAsia="zh-CN"/>
          </w:rPr>
          <w:t>(一)、建设区域环境质量现状</w:t>
        </w:r>
        <w:r>
          <w:tab/>
        </w:r>
        <w:r>
          <w:fldChar w:fldCharType="begin"/>
        </w:r>
        <w:r>
          <w:instrText xml:space="preserve"> PAGEREF _Toc18284 \h </w:instrText>
        </w:r>
        <w:r>
          <w:fldChar w:fldCharType="separate"/>
        </w:r>
        <w:r>
          <w:t>31</w:t>
        </w:r>
        <w:r>
          <w:fldChar w:fldCharType="end"/>
        </w:r>
      </w:hyperlink>
    </w:p>
    <w:p>
      <w:pPr>
        <w:pStyle w:val="TOC2"/>
        <w:tabs>
          <w:tab w:val="right" w:leader="dot" w:pos="8306"/>
        </w:tabs>
      </w:pPr>
      <w:hyperlink w:anchor="_Toc7514" w:history="1">
        <w:r>
          <w:rPr>
            <w:rFonts w:ascii="仿宋" w:eastAsia="仿宋" w:hAnsi="仿宋" w:cs="仿宋" w:hint="eastAsia"/>
            <w:lang w:eastAsia="zh-CN"/>
          </w:rPr>
          <w:t>(二)、建设期环境保护</w:t>
        </w:r>
        <w:r>
          <w:tab/>
        </w:r>
        <w:r>
          <w:fldChar w:fldCharType="begin"/>
        </w:r>
        <w:r>
          <w:instrText xml:space="preserve"> PAGEREF _Toc7514 \h </w:instrText>
        </w:r>
        <w:r>
          <w:fldChar w:fldCharType="separate"/>
        </w:r>
        <w:r>
          <w:t>33</w:t>
        </w:r>
        <w:r>
          <w:fldChar w:fldCharType="end"/>
        </w:r>
      </w:hyperlink>
    </w:p>
    <w:p>
      <w:pPr>
        <w:pStyle w:val="TOC2"/>
        <w:tabs>
          <w:tab w:val="right" w:leader="dot" w:pos="8306"/>
        </w:tabs>
      </w:pPr>
      <w:hyperlink w:anchor="_Toc4130" w:history="1">
        <w:r>
          <w:rPr>
            <w:rFonts w:ascii="仿宋" w:eastAsia="仿宋" w:hAnsi="仿宋" w:cs="仿宋" w:hint="eastAsia"/>
            <w:lang w:eastAsia="zh-CN"/>
          </w:rPr>
          <w:t>(三)、运营期环境保护</w:t>
        </w:r>
        <w:r>
          <w:tab/>
        </w:r>
        <w:r>
          <w:fldChar w:fldCharType="begin"/>
        </w:r>
        <w:r>
          <w:instrText xml:space="preserve"> PAGEREF _Toc4130 \h </w:instrText>
        </w:r>
        <w:r>
          <w:fldChar w:fldCharType="separate"/>
        </w:r>
        <w:r>
          <w:t>34</w:t>
        </w:r>
        <w:r>
          <w:fldChar w:fldCharType="end"/>
        </w:r>
      </w:hyperlink>
    </w:p>
    <w:p>
      <w:pPr>
        <w:pStyle w:val="TOC2"/>
        <w:tabs>
          <w:tab w:val="right" w:leader="dot" w:pos="8306"/>
        </w:tabs>
      </w:pPr>
      <w:hyperlink w:anchor="_Toc13382" w:history="1">
        <w:r>
          <w:rPr>
            <w:rFonts w:ascii="仿宋" w:eastAsia="仿宋" w:hAnsi="仿宋" w:cs="仿宋" w:hint="eastAsia"/>
            <w:lang w:eastAsia="zh-CN"/>
          </w:rPr>
          <w:t>(四)、电力电缆项目建设对区域经济的影响</w:t>
        </w:r>
        <w:r>
          <w:tab/>
        </w:r>
        <w:r>
          <w:fldChar w:fldCharType="begin"/>
        </w:r>
        <w:r>
          <w:instrText xml:space="preserve"> PAGEREF _Toc13382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6" w:history="1">
        <w:r>
          <w:rPr>
            <w:rFonts w:ascii="仿宋" w:eastAsia="仿宋" w:hAnsi="仿宋" w:cs="仿宋" w:hint="eastAsia"/>
            <w:lang w:eastAsia="zh-CN"/>
          </w:rPr>
          <w:t>(五)、废弃物处理</w:t>
        </w:r>
        <w:r>
          <w:tab/>
        </w:r>
        <w:r>
          <w:fldChar w:fldCharType="begin"/>
        </w:r>
        <w:r>
          <w:instrText xml:space="preserve"> PAGEREF _Toc976 \h </w:instrText>
        </w:r>
        <w:r>
          <w:fldChar w:fldCharType="separate"/>
        </w:r>
        <w:r>
          <w:t>37</w:t>
        </w:r>
        <w:r>
          <w:fldChar w:fldCharType="end"/>
        </w:r>
      </w:hyperlink>
    </w:p>
    <w:p>
      <w:pPr>
        <w:pStyle w:val="TOC2"/>
        <w:tabs>
          <w:tab w:val="right" w:leader="dot" w:pos="8306"/>
        </w:tabs>
      </w:pPr>
      <w:hyperlink w:anchor="_Toc3325" w:history="1">
        <w:r>
          <w:rPr>
            <w:rFonts w:ascii="仿宋" w:eastAsia="仿宋" w:hAnsi="仿宋" w:cs="仿宋" w:hint="eastAsia"/>
            <w:lang w:eastAsia="zh-CN"/>
          </w:rPr>
          <w:t>(六)、特殊环境影响分析</w:t>
        </w:r>
        <w:r>
          <w:tab/>
        </w:r>
        <w:r>
          <w:fldChar w:fldCharType="begin"/>
        </w:r>
        <w:r>
          <w:instrText xml:space="preserve"> PAGEREF _Toc3325 \h </w:instrText>
        </w:r>
        <w:r>
          <w:fldChar w:fldCharType="separate"/>
        </w:r>
        <w:r>
          <w:t>39</w:t>
        </w:r>
        <w:r>
          <w:fldChar w:fldCharType="end"/>
        </w:r>
      </w:hyperlink>
    </w:p>
    <w:p>
      <w:pPr>
        <w:pStyle w:val="TOC2"/>
        <w:tabs>
          <w:tab w:val="right" w:leader="dot" w:pos="8306"/>
        </w:tabs>
      </w:pPr>
      <w:hyperlink w:anchor="_Toc18185" w:history="1">
        <w:r>
          <w:rPr>
            <w:rFonts w:ascii="仿宋" w:eastAsia="仿宋" w:hAnsi="仿宋" w:cs="仿宋" w:hint="eastAsia"/>
            <w:lang w:eastAsia="zh-CN"/>
          </w:rPr>
          <w:t>(七)、清洁生产</w:t>
        </w:r>
        <w:r>
          <w:tab/>
        </w:r>
        <w:r>
          <w:fldChar w:fldCharType="begin"/>
        </w:r>
        <w:r>
          <w:instrText xml:space="preserve"> PAGEREF _Toc18185 \h </w:instrText>
        </w:r>
        <w:r>
          <w:fldChar w:fldCharType="separate"/>
        </w:r>
        <w:r>
          <w:t>40</w:t>
        </w:r>
        <w:r>
          <w:fldChar w:fldCharType="end"/>
        </w:r>
      </w:hyperlink>
    </w:p>
    <w:p>
      <w:pPr>
        <w:pStyle w:val="TOC2"/>
        <w:tabs>
          <w:tab w:val="right" w:leader="dot" w:pos="8306"/>
        </w:tabs>
      </w:pPr>
      <w:hyperlink w:anchor="_Toc8547" w:history="1">
        <w:r>
          <w:rPr>
            <w:rFonts w:ascii="仿宋" w:eastAsia="仿宋" w:hAnsi="仿宋" w:cs="仿宋" w:hint="eastAsia"/>
            <w:lang w:eastAsia="zh-CN"/>
          </w:rPr>
          <w:t>(八)、环境保护综合评价</w:t>
        </w:r>
        <w:r>
          <w:tab/>
        </w:r>
        <w:r>
          <w:fldChar w:fldCharType="begin"/>
        </w:r>
        <w:r>
          <w:instrText xml:space="preserve"> PAGEREF _Toc8547 \h </w:instrText>
        </w:r>
        <w:r>
          <w:fldChar w:fldCharType="separate"/>
        </w:r>
        <w:r>
          <w:t>41</w:t>
        </w:r>
        <w:r>
          <w:fldChar w:fldCharType="end"/>
        </w:r>
      </w:hyperlink>
    </w:p>
    <w:p>
      <w:pPr>
        <w:pStyle w:val="TOC1"/>
        <w:tabs>
          <w:tab w:val="right" w:leader="dot" w:pos="8306"/>
        </w:tabs>
      </w:pPr>
      <w:hyperlink w:anchor="_Toc7496" w:history="1">
        <w:r>
          <w:rPr>
            <w:rFonts w:ascii="仿宋" w:eastAsia="仿宋" w:hAnsi="仿宋" w:cs="仿宋" w:hint="eastAsia"/>
            <w:lang w:eastAsia="zh-CN"/>
          </w:rPr>
          <w:t>十一、电力电缆项目技术管理</w:t>
        </w:r>
        <w:r>
          <w:tab/>
        </w:r>
        <w:r>
          <w:fldChar w:fldCharType="begin"/>
        </w:r>
        <w:r>
          <w:instrText xml:space="preserve"> PAGEREF _Toc7496 \h </w:instrText>
        </w:r>
        <w:r>
          <w:fldChar w:fldCharType="separate"/>
        </w:r>
        <w:r>
          <w:t>42</w:t>
        </w:r>
        <w:r>
          <w:fldChar w:fldCharType="end"/>
        </w:r>
      </w:hyperlink>
    </w:p>
    <w:p>
      <w:pPr>
        <w:pStyle w:val="TOC2"/>
        <w:tabs>
          <w:tab w:val="right" w:leader="dot" w:pos="8306"/>
        </w:tabs>
      </w:pPr>
      <w:hyperlink w:anchor="_Toc23401" w:history="1">
        <w:r>
          <w:rPr>
            <w:rFonts w:ascii="仿宋" w:eastAsia="仿宋" w:hAnsi="仿宋" w:cs="仿宋" w:hint="eastAsia"/>
            <w:lang w:eastAsia="zh-CN"/>
          </w:rPr>
          <w:t>(一)、技术方案选用方向</w:t>
        </w:r>
        <w:r>
          <w:tab/>
        </w:r>
        <w:r>
          <w:fldChar w:fldCharType="begin"/>
        </w:r>
        <w:r>
          <w:instrText xml:space="preserve"> PAGEREF _Toc23401 \h </w:instrText>
        </w:r>
        <w:r>
          <w:fldChar w:fldCharType="separate"/>
        </w:r>
        <w:r>
          <w:t>42</w:t>
        </w:r>
        <w:r>
          <w:fldChar w:fldCharType="end"/>
        </w:r>
      </w:hyperlink>
    </w:p>
    <w:p>
      <w:pPr>
        <w:pStyle w:val="TOC2"/>
        <w:tabs>
          <w:tab w:val="right" w:leader="dot" w:pos="8306"/>
        </w:tabs>
      </w:pPr>
      <w:hyperlink w:anchor="_Toc21379" w:history="1">
        <w:r>
          <w:rPr>
            <w:rFonts w:ascii="仿宋" w:eastAsia="仿宋" w:hAnsi="仿宋" w:cs="仿宋" w:hint="eastAsia"/>
            <w:lang w:eastAsia="zh-CN"/>
          </w:rPr>
          <w:t>(二)、工艺技术方案选用原则</w:t>
        </w:r>
        <w:r>
          <w:tab/>
        </w:r>
        <w:r>
          <w:fldChar w:fldCharType="begin"/>
        </w:r>
        <w:r>
          <w:instrText xml:space="preserve"> PAGEREF _Toc21379 \h </w:instrText>
        </w:r>
        <w:r>
          <w:fldChar w:fldCharType="separate"/>
        </w:r>
        <w:r>
          <w:t>44</w:t>
        </w:r>
        <w:r>
          <w:fldChar w:fldCharType="end"/>
        </w:r>
      </w:hyperlink>
    </w:p>
    <w:p>
      <w:pPr>
        <w:pStyle w:val="TOC2"/>
        <w:tabs>
          <w:tab w:val="right" w:leader="dot" w:pos="8306"/>
        </w:tabs>
      </w:pPr>
      <w:hyperlink w:anchor="_Toc15346" w:history="1">
        <w:r>
          <w:rPr>
            <w:rFonts w:ascii="仿宋" w:eastAsia="仿宋" w:hAnsi="仿宋" w:cs="仿宋" w:hint="eastAsia"/>
            <w:lang w:eastAsia="zh-CN"/>
          </w:rPr>
          <w:t>(三)、工艺技术方案要求</w:t>
        </w:r>
        <w:r>
          <w:tab/>
        </w:r>
        <w:r>
          <w:fldChar w:fldCharType="begin"/>
        </w:r>
        <w:r>
          <w:instrText xml:space="preserve"> PAGEREF _Toc15346 \h </w:instrText>
        </w:r>
        <w:r>
          <w:fldChar w:fldCharType="separate"/>
        </w:r>
        <w:r>
          <w:t>46</w:t>
        </w:r>
        <w:r>
          <w:fldChar w:fldCharType="end"/>
        </w:r>
      </w:hyperlink>
    </w:p>
    <w:p>
      <w:pPr>
        <w:pStyle w:val="TOC1"/>
        <w:tabs>
          <w:tab w:val="right" w:leader="dot" w:pos="8306"/>
        </w:tabs>
      </w:pPr>
      <w:hyperlink w:anchor="_Toc6115" w:history="1">
        <w:r>
          <w:rPr>
            <w:rFonts w:ascii="仿宋" w:eastAsia="仿宋" w:hAnsi="仿宋" w:cs="仿宋" w:hint="eastAsia"/>
            <w:lang w:eastAsia="zh-CN"/>
          </w:rPr>
          <w:t>十二、生产安全保护</w:t>
        </w:r>
        <w:r>
          <w:tab/>
        </w:r>
        <w:r>
          <w:fldChar w:fldCharType="begin"/>
        </w:r>
        <w:r>
          <w:instrText xml:space="preserve"> PAGEREF _Toc6115 \h </w:instrText>
        </w:r>
        <w:r>
          <w:fldChar w:fldCharType="separate"/>
        </w:r>
        <w:r>
          <w:t>48</w:t>
        </w:r>
        <w:r>
          <w:fldChar w:fldCharType="end"/>
        </w:r>
      </w:hyperlink>
    </w:p>
    <w:p>
      <w:pPr>
        <w:pStyle w:val="TOC2"/>
        <w:tabs>
          <w:tab w:val="right" w:leader="dot" w:pos="8306"/>
        </w:tabs>
      </w:pPr>
      <w:hyperlink w:anchor="_Toc28163" w:history="1">
        <w:r>
          <w:rPr>
            <w:rFonts w:ascii="仿宋" w:eastAsia="仿宋" w:hAnsi="仿宋" w:cs="仿宋" w:hint="eastAsia"/>
            <w:lang w:eastAsia="zh-CN"/>
          </w:rPr>
          <w:t>(一)、消防安全</w:t>
        </w:r>
        <w:r>
          <w:tab/>
        </w:r>
        <w:r>
          <w:fldChar w:fldCharType="begin"/>
        </w:r>
        <w:r>
          <w:instrText xml:space="preserve"> PAGEREF _Toc28163 \h </w:instrText>
        </w:r>
        <w:r>
          <w:fldChar w:fldCharType="separate"/>
        </w:r>
        <w:r>
          <w:t>48</w:t>
        </w:r>
        <w:r>
          <w:fldChar w:fldCharType="end"/>
        </w:r>
      </w:hyperlink>
    </w:p>
    <w:p>
      <w:pPr>
        <w:pStyle w:val="TOC2"/>
        <w:tabs>
          <w:tab w:val="right" w:leader="dot" w:pos="8306"/>
        </w:tabs>
      </w:pPr>
      <w:hyperlink w:anchor="_Toc28857" w:history="1">
        <w:r>
          <w:rPr>
            <w:rFonts w:ascii="仿宋" w:eastAsia="仿宋" w:hAnsi="仿宋" w:cs="仿宋" w:hint="eastAsia"/>
            <w:lang w:eastAsia="zh-CN"/>
          </w:rPr>
          <w:t>(二)、防火防爆总图布置措施</w:t>
        </w:r>
        <w:r>
          <w:tab/>
        </w:r>
        <w:r>
          <w:fldChar w:fldCharType="begin"/>
        </w:r>
        <w:r>
          <w:instrText xml:space="preserve"> PAGEREF _Toc28857 \h </w:instrText>
        </w:r>
        <w:r>
          <w:fldChar w:fldCharType="separate"/>
        </w:r>
        <w:r>
          <w:t>50</w:t>
        </w:r>
        <w:r>
          <w:fldChar w:fldCharType="end"/>
        </w:r>
      </w:hyperlink>
    </w:p>
    <w:p>
      <w:pPr>
        <w:pStyle w:val="TOC2"/>
        <w:tabs>
          <w:tab w:val="right" w:leader="dot" w:pos="8306"/>
        </w:tabs>
      </w:pPr>
      <w:hyperlink w:anchor="_Toc20618" w:history="1">
        <w:r>
          <w:rPr>
            <w:rFonts w:ascii="仿宋" w:eastAsia="仿宋" w:hAnsi="仿宋" w:cs="仿宋" w:hint="eastAsia"/>
            <w:lang w:eastAsia="zh-CN"/>
          </w:rPr>
          <w:t>(三)、自然灾害防范措施</w:t>
        </w:r>
        <w:r>
          <w:tab/>
        </w:r>
        <w:r>
          <w:fldChar w:fldCharType="begin"/>
        </w:r>
        <w:r>
          <w:instrText xml:space="preserve"> PAGEREF _Toc20618 \h </w:instrText>
        </w:r>
        <w:r>
          <w:fldChar w:fldCharType="separate"/>
        </w:r>
        <w:r>
          <w:t>50</w:t>
        </w:r>
        <w:r>
          <w:fldChar w:fldCharType="end"/>
        </w:r>
      </w:hyperlink>
    </w:p>
    <w:p>
      <w:pPr>
        <w:pStyle w:val="TOC2"/>
        <w:tabs>
          <w:tab w:val="right" w:leader="dot" w:pos="8306"/>
        </w:tabs>
      </w:pPr>
      <w:hyperlink w:anchor="_Toc21420" w:history="1">
        <w:r>
          <w:rPr>
            <w:rFonts w:ascii="仿宋" w:eastAsia="仿宋" w:hAnsi="仿宋" w:cs="仿宋" w:hint="eastAsia"/>
            <w:lang w:eastAsia="zh-CN"/>
          </w:rPr>
          <w:t>(四)、安全色及安全标志使用要求</w:t>
        </w:r>
        <w:r>
          <w:tab/>
        </w:r>
        <w:r>
          <w:fldChar w:fldCharType="begin"/>
        </w:r>
        <w:r>
          <w:instrText xml:space="preserve"> PAGEREF _Toc21420 \h </w:instrText>
        </w:r>
        <w:r>
          <w:fldChar w:fldCharType="separate"/>
        </w:r>
        <w:r>
          <w:t>51</w:t>
        </w:r>
        <w:r>
          <w:fldChar w:fldCharType="end"/>
        </w:r>
      </w:hyperlink>
    </w:p>
    <w:p>
      <w:pPr>
        <w:pStyle w:val="TOC2"/>
        <w:tabs>
          <w:tab w:val="right" w:leader="dot" w:pos="8306"/>
        </w:tabs>
      </w:pPr>
      <w:hyperlink w:anchor="_Toc4921" w:history="1">
        <w:r>
          <w:rPr>
            <w:rFonts w:ascii="仿宋" w:eastAsia="仿宋" w:hAnsi="仿宋" w:cs="仿宋" w:hint="eastAsia"/>
            <w:lang w:eastAsia="zh-CN"/>
          </w:rPr>
          <w:t>(五)、防尘防毒措施</w:t>
        </w:r>
        <w:r>
          <w:tab/>
        </w:r>
        <w:r>
          <w:fldChar w:fldCharType="begin"/>
        </w:r>
        <w:r>
          <w:instrText xml:space="preserve"> PAGEREF _Toc4921 \h </w:instrText>
        </w:r>
        <w:r>
          <w:fldChar w:fldCharType="separate"/>
        </w:r>
        <w:r>
          <w:t>52</w:t>
        </w:r>
        <w:r>
          <w:fldChar w:fldCharType="end"/>
        </w:r>
      </w:hyperlink>
    </w:p>
    <w:p>
      <w:pPr>
        <w:pStyle w:val="TOC2"/>
        <w:tabs>
          <w:tab w:val="right" w:leader="dot" w:pos="8306"/>
        </w:tabs>
      </w:pPr>
      <w:hyperlink w:anchor="_Toc10153" w:history="1">
        <w:r>
          <w:rPr>
            <w:rFonts w:ascii="仿宋" w:eastAsia="仿宋" w:hAnsi="仿宋" w:cs="仿宋" w:hint="eastAsia"/>
            <w:lang w:eastAsia="zh-CN"/>
          </w:rPr>
          <w:t>(六)、防静电、触电防护及防雷措施</w:t>
        </w:r>
        <w:r>
          <w:tab/>
        </w:r>
        <w:r>
          <w:fldChar w:fldCharType="begin"/>
        </w:r>
        <w:r>
          <w:instrText xml:space="preserve"> PAGEREF _Toc10153 \h </w:instrText>
        </w:r>
        <w:r>
          <w:fldChar w:fldCharType="separate"/>
        </w:r>
        <w:r>
          <w:t>53</w:t>
        </w:r>
        <w:r>
          <w:fldChar w:fldCharType="end"/>
        </w:r>
      </w:hyperlink>
    </w:p>
    <w:p>
      <w:pPr>
        <w:pStyle w:val="TOC2"/>
        <w:tabs>
          <w:tab w:val="right" w:leader="dot" w:pos="8306"/>
        </w:tabs>
      </w:pPr>
      <w:hyperlink w:anchor="_Toc10051" w:history="1">
        <w:r>
          <w:rPr>
            <w:rFonts w:ascii="仿宋" w:eastAsia="仿宋" w:hAnsi="仿宋" w:cs="仿宋" w:hint="eastAsia"/>
            <w:lang w:eastAsia="zh-CN"/>
          </w:rPr>
          <w:t>(七)、机械设备安全保障措施</w:t>
        </w:r>
        <w:r>
          <w:tab/>
        </w:r>
        <w:r>
          <w:fldChar w:fldCharType="begin"/>
        </w:r>
        <w:r>
          <w:instrText xml:space="preserve"> PAGEREF _Toc10051 \h </w:instrText>
        </w:r>
        <w:r>
          <w:fldChar w:fldCharType="separate"/>
        </w:r>
        <w:r>
          <w:t>55</w:t>
        </w:r>
        <w:r>
          <w:fldChar w:fldCharType="end"/>
        </w:r>
      </w:hyperlink>
    </w:p>
    <w:p>
      <w:pPr>
        <w:pStyle w:val="TOC1"/>
        <w:tabs>
          <w:tab w:val="right" w:leader="dot" w:pos="8306"/>
        </w:tabs>
      </w:pPr>
      <w:hyperlink w:anchor="_Toc3883" w:history="1">
        <w:r>
          <w:rPr>
            <w:rFonts w:ascii="仿宋" w:eastAsia="仿宋" w:hAnsi="仿宋" w:cs="仿宋" w:hint="eastAsia"/>
            <w:lang w:eastAsia="zh-CN"/>
          </w:rPr>
          <w:t>十三、风险识别与分类</w:t>
        </w:r>
        <w:r>
          <w:tab/>
        </w:r>
        <w:r>
          <w:fldChar w:fldCharType="begin"/>
        </w:r>
        <w:r>
          <w:instrText xml:space="preserve"> PAGEREF _Toc3883 \h </w:instrText>
        </w:r>
        <w:r>
          <w:fldChar w:fldCharType="separate"/>
        </w:r>
        <w:r>
          <w:t>56</w:t>
        </w:r>
        <w:r>
          <w:fldChar w:fldCharType="end"/>
        </w:r>
      </w:hyperlink>
    </w:p>
    <w:p>
      <w:pPr>
        <w:pStyle w:val="TOC2"/>
        <w:tabs>
          <w:tab w:val="right" w:leader="dot" w:pos="8306"/>
        </w:tabs>
      </w:pPr>
      <w:hyperlink w:anchor="_Toc2816" w:history="1">
        <w:r>
          <w:rPr>
            <w:rFonts w:ascii="仿宋" w:eastAsia="仿宋" w:hAnsi="仿宋" w:cs="仿宋" w:hint="eastAsia"/>
            <w:lang w:eastAsia="zh-CN"/>
          </w:rPr>
          <w:t>(一)、风险识别</w:t>
        </w:r>
        <w:r>
          <w:tab/>
        </w:r>
        <w:r>
          <w:fldChar w:fldCharType="begin"/>
        </w:r>
        <w:r>
          <w:instrText xml:space="preserve"> PAGEREF _Toc2816 \h </w:instrText>
        </w:r>
        <w:r>
          <w:fldChar w:fldCharType="separate"/>
        </w:r>
        <w:r>
          <w:t>56</w:t>
        </w:r>
        <w:r>
          <w:fldChar w:fldCharType="end"/>
        </w:r>
      </w:hyperlink>
    </w:p>
    <w:p>
      <w:pPr>
        <w:pStyle w:val="TOC2"/>
        <w:tabs>
          <w:tab w:val="right" w:leader="dot" w:pos="8306"/>
        </w:tabs>
      </w:pPr>
      <w:hyperlink w:anchor="_Toc1480" w:history="1">
        <w:r>
          <w:rPr>
            <w:rFonts w:ascii="仿宋" w:eastAsia="仿宋" w:hAnsi="仿宋" w:cs="仿宋" w:hint="eastAsia"/>
            <w:lang w:eastAsia="zh-CN"/>
          </w:rPr>
          <w:t>(二)、风险分类</w:t>
        </w:r>
        <w:r>
          <w:tab/>
        </w:r>
        <w:r>
          <w:fldChar w:fldCharType="begin"/>
        </w:r>
        <w:r>
          <w:instrText xml:space="preserve"> PAGEREF _Toc1480 \h </w:instrText>
        </w:r>
        <w:r>
          <w:fldChar w:fldCharType="separate"/>
        </w:r>
        <w:r>
          <w:t>57</w:t>
        </w:r>
        <w:r>
          <w:fldChar w:fldCharType="end"/>
        </w:r>
      </w:hyperlink>
    </w:p>
    <w:p>
      <w:pPr>
        <w:pStyle w:val="TOC1"/>
        <w:tabs>
          <w:tab w:val="right" w:leader="dot" w:pos="8306"/>
        </w:tabs>
      </w:pPr>
      <w:hyperlink w:anchor="_Toc28616" w:history="1">
        <w:r>
          <w:rPr>
            <w:rFonts w:ascii="仿宋" w:eastAsia="仿宋" w:hAnsi="仿宋" w:cs="仿宋" w:hint="eastAsia"/>
            <w:lang w:eastAsia="zh-CN"/>
          </w:rPr>
          <w:t>十四、质量管理体系</w:t>
        </w:r>
        <w:r>
          <w:tab/>
        </w:r>
        <w:r>
          <w:fldChar w:fldCharType="begin"/>
        </w:r>
        <w:r>
          <w:instrText xml:space="preserve"> PAGEREF _Toc28616 \h </w:instrText>
        </w:r>
        <w:r>
          <w:fldChar w:fldCharType="separate"/>
        </w:r>
        <w:r>
          <w:t>59</w:t>
        </w:r>
        <w:r>
          <w:fldChar w:fldCharType="end"/>
        </w:r>
      </w:hyperlink>
    </w:p>
    <w:p>
      <w:pPr>
        <w:pStyle w:val="TOC2"/>
        <w:tabs>
          <w:tab w:val="right" w:leader="dot" w:pos="8306"/>
        </w:tabs>
      </w:pPr>
      <w:hyperlink w:anchor="_Toc29486" w:history="1">
        <w:r>
          <w:rPr>
            <w:rFonts w:ascii="仿宋" w:eastAsia="仿宋" w:hAnsi="仿宋" w:cs="仿宋" w:hint="eastAsia"/>
            <w:lang w:eastAsia="zh-CN"/>
          </w:rPr>
          <w:t>(一)、质量目标与方针</w:t>
        </w:r>
        <w:r>
          <w:tab/>
        </w:r>
        <w:r>
          <w:fldChar w:fldCharType="begin"/>
        </w:r>
        <w:r>
          <w:instrText xml:space="preserve"> PAGEREF _Toc29486 \h </w:instrText>
        </w:r>
        <w:r>
          <w:fldChar w:fldCharType="separate"/>
        </w:r>
        <w:r>
          <w:t>59</w:t>
        </w:r>
        <w:r>
          <w:fldChar w:fldCharType="end"/>
        </w:r>
      </w:hyperlink>
    </w:p>
    <w:p>
      <w:pPr>
        <w:pStyle w:val="TOC2"/>
        <w:tabs>
          <w:tab w:val="right" w:leader="dot" w:pos="8306"/>
        </w:tabs>
      </w:pPr>
      <w:hyperlink w:anchor="_Toc29568" w:history="1">
        <w:r>
          <w:rPr>
            <w:rFonts w:ascii="仿宋" w:eastAsia="仿宋" w:hAnsi="仿宋" w:cs="仿宋" w:hint="eastAsia"/>
            <w:lang w:eastAsia="zh-CN"/>
          </w:rPr>
          <w:t>(二)、质量管理责任</w:t>
        </w:r>
        <w:r>
          <w:tab/>
        </w:r>
        <w:r>
          <w:fldChar w:fldCharType="begin"/>
        </w:r>
        <w:r>
          <w:instrText xml:space="preserve"> PAGEREF _Toc29568 \h </w:instrText>
        </w:r>
        <w:r>
          <w:fldChar w:fldCharType="separate"/>
        </w:r>
        <w:r>
          <w:t>60</w:t>
        </w:r>
        <w:r>
          <w:fldChar w:fldCharType="end"/>
        </w:r>
      </w:hyperlink>
    </w:p>
    <w:p>
      <w:pPr>
        <w:pStyle w:val="TOC2"/>
        <w:tabs>
          <w:tab w:val="right" w:leader="dot" w:pos="8306"/>
        </w:tabs>
      </w:pPr>
      <w:hyperlink w:anchor="_Toc9964" w:history="1">
        <w:r>
          <w:rPr>
            <w:rFonts w:ascii="仿宋" w:eastAsia="仿宋" w:hAnsi="仿宋" w:cs="仿宋" w:hint="eastAsia"/>
            <w:lang w:eastAsia="zh-CN"/>
          </w:rPr>
          <w:t>(三)、质量管理体系文件</w:t>
        </w:r>
        <w:r>
          <w:tab/>
        </w:r>
        <w:r>
          <w:fldChar w:fldCharType="begin"/>
        </w:r>
        <w:r>
          <w:instrText xml:space="preserve"> PAGEREF _Toc9964 \h </w:instrText>
        </w:r>
        <w:r>
          <w:fldChar w:fldCharType="separate"/>
        </w:r>
        <w:r>
          <w:t>61</w:t>
        </w:r>
        <w:r>
          <w:fldChar w:fldCharType="end"/>
        </w:r>
      </w:hyperlink>
    </w:p>
    <w:p>
      <w:pPr>
        <w:pStyle w:val="TOC2"/>
        <w:tabs>
          <w:tab w:val="right" w:leader="dot" w:pos="8306"/>
        </w:tabs>
      </w:pPr>
      <w:hyperlink w:anchor="_Toc13229" w:history="1">
        <w:r>
          <w:rPr>
            <w:rFonts w:ascii="仿宋" w:eastAsia="仿宋" w:hAnsi="仿宋" w:cs="仿宋" w:hint="eastAsia"/>
            <w:lang w:eastAsia="zh-CN"/>
          </w:rPr>
          <w:t>(四)、质量培训与教育</w:t>
        </w:r>
        <w:r>
          <w:tab/>
        </w:r>
        <w:r>
          <w:fldChar w:fldCharType="begin"/>
        </w:r>
        <w:r>
          <w:instrText xml:space="preserve"> PAGEREF _Toc13229 \h </w:instrText>
        </w:r>
        <w:r>
          <w:fldChar w:fldCharType="separate"/>
        </w:r>
        <w:r>
          <w:t>64</w:t>
        </w:r>
        <w:r>
          <w:fldChar w:fldCharType="end"/>
        </w:r>
      </w:hyperlink>
    </w:p>
    <w:p>
      <w:pPr>
        <w:pStyle w:val="TOC2"/>
        <w:tabs>
          <w:tab w:val="right" w:leader="dot" w:pos="8306"/>
        </w:tabs>
      </w:pPr>
      <w:hyperlink w:anchor="_Toc3017" w:history="1">
        <w:r>
          <w:rPr>
            <w:rFonts w:ascii="仿宋" w:eastAsia="仿宋" w:hAnsi="仿宋" w:cs="仿宋" w:hint="eastAsia"/>
            <w:lang w:eastAsia="zh-CN"/>
          </w:rPr>
          <w:t>(五)、质量审核与评价</w:t>
        </w:r>
        <w:r>
          <w:tab/>
        </w:r>
        <w:r>
          <w:fldChar w:fldCharType="begin"/>
        </w:r>
        <w:r>
          <w:instrText xml:space="preserve"> PAGEREF _Toc3017 \h </w:instrText>
        </w:r>
        <w:r>
          <w:fldChar w:fldCharType="separate"/>
        </w:r>
        <w:r>
          <w:t>65</w:t>
        </w:r>
        <w:r>
          <w:fldChar w:fldCharType="end"/>
        </w:r>
      </w:hyperlink>
    </w:p>
    <w:p>
      <w:pPr>
        <w:pStyle w:val="TOC2"/>
        <w:tabs>
          <w:tab w:val="right" w:leader="dot" w:pos="8306"/>
        </w:tabs>
      </w:pPr>
      <w:hyperlink w:anchor="_Toc28173" w:history="1">
        <w:r>
          <w:rPr>
            <w:rFonts w:ascii="仿宋" w:eastAsia="仿宋" w:hAnsi="仿宋" w:cs="仿宋" w:hint="eastAsia"/>
            <w:lang w:eastAsia="zh-CN"/>
          </w:rPr>
          <w:t>(六)、不符合与纠正措施</w:t>
        </w:r>
        <w:r>
          <w:tab/>
        </w:r>
        <w:r>
          <w:fldChar w:fldCharType="begin"/>
        </w:r>
        <w:r>
          <w:instrText xml:space="preserve"> PAGEREF _Toc28173 \h </w:instrText>
        </w:r>
        <w:r>
          <w:fldChar w:fldCharType="separate"/>
        </w:r>
        <w:r>
          <w:t>66</w:t>
        </w:r>
        <w:r>
          <w:fldChar w:fldCharType="end"/>
        </w:r>
      </w:hyperlink>
    </w:p>
    <w:p>
      <w:pPr>
        <w:pStyle w:val="TOC1"/>
        <w:tabs>
          <w:tab w:val="right" w:leader="dot" w:pos="8306"/>
        </w:tabs>
      </w:pPr>
      <w:hyperlink w:anchor="_Toc5738" w:history="1">
        <w:r>
          <w:rPr>
            <w:rFonts w:ascii="仿宋" w:eastAsia="仿宋" w:hAnsi="仿宋" w:cs="仿宋" w:hint="eastAsia"/>
            <w:lang w:eastAsia="zh-CN"/>
          </w:rPr>
          <w:t>十五、电力电缆项目实施保障措施</w:t>
        </w:r>
        <w:r>
          <w:tab/>
        </w:r>
        <w:r>
          <w:fldChar w:fldCharType="begin"/>
        </w:r>
        <w:r>
          <w:instrText xml:space="preserve"> PAGEREF _Toc5738 \h </w:instrText>
        </w:r>
        <w:r>
          <w:fldChar w:fldCharType="separate"/>
        </w:r>
        <w:r>
          <w:t>67</w:t>
        </w:r>
        <w:r>
          <w:fldChar w:fldCharType="end"/>
        </w:r>
      </w:hyperlink>
    </w:p>
    <w:p>
      <w:pPr>
        <w:pStyle w:val="TOC2"/>
        <w:tabs>
          <w:tab w:val="right" w:leader="dot" w:pos="8306"/>
        </w:tabs>
      </w:pPr>
      <w:hyperlink w:anchor="_Toc17155" w:history="1">
        <w:r>
          <w:rPr>
            <w:rFonts w:ascii="仿宋" w:eastAsia="仿宋" w:hAnsi="仿宋" w:cs="仿宋" w:hint="eastAsia"/>
            <w:lang w:eastAsia="zh-CN"/>
          </w:rPr>
          <w:t>(一)、电力电缆项目实施保障机制</w:t>
        </w:r>
        <w:r>
          <w:tab/>
        </w:r>
        <w:r>
          <w:fldChar w:fldCharType="begin"/>
        </w:r>
        <w:r>
          <w:instrText xml:space="preserve"> PAGEREF _Toc17155 \h </w:instrText>
        </w:r>
        <w:r>
          <w:fldChar w:fldCharType="separate"/>
        </w:r>
        <w:r>
          <w:t>67</w:t>
        </w:r>
        <w:r>
          <w:fldChar w:fldCharType="end"/>
        </w:r>
      </w:hyperlink>
    </w:p>
    <w:p>
      <w:pPr>
        <w:pStyle w:val="TOC2"/>
        <w:tabs>
          <w:tab w:val="right" w:leader="dot" w:pos="8306"/>
        </w:tabs>
      </w:pPr>
      <w:hyperlink w:anchor="_Toc21147" w:history="1">
        <w:r>
          <w:rPr>
            <w:rFonts w:ascii="仿宋" w:eastAsia="仿宋" w:hAnsi="仿宋" w:cs="仿宋" w:hint="eastAsia"/>
            <w:lang w:eastAsia="zh-CN"/>
          </w:rPr>
          <w:t>(二)、电力电缆项目法律合规要求</w:t>
        </w:r>
        <w:r>
          <w:tab/>
        </w:r>
        <w:r>
          <w:fldChar w:fldCharType="begin"/>
        </w:r>
        <w:r>
          <w:instrText xml:space="preserve"> PAGEREF _Toc21147 \h </w:instrText>
        </w:r>
        <w:r>
          <w:fldChar w:fldCharType="separate"/>
        </w:r>
        <w:r>
          <w:t>70</w:t>
        </w:r>
        <w:r>
          <w:fldChar w:fldCharType="end"/>
        </w:r>
      </w:hyperlink>
    </w:p>
    <w:p>
      <w:pPr>
        <w:pStyle w:val="TOC2"/>
        <w:tabs>
          <w:tab w:val="right" w:leader="dot" w:pos="8306"/>
        </w:tabs>
      </w:pPr>
      <w:hyperlink w:anchor="_Toc4186" w:history="1">
        <w:r>
          <w:rPr>
            <w:rFonts w:ascii="仿宋" w:eastAsia="仿宋" w:hAnsi="仿宋" w:cs="仿宋" w:hint="eastAsia"/>
            <w:lang w:eastAsia="zh-CN"/>
          </w:rPr>
          <w:t>(三)、电力电缆项目合同管理与法律事务</w:t>
        </w:r>
        <w:r>
          <w:tab/>
        </w:r>
        <w:r>
          <w:fldChar w:fldCharType="begin"/>
        </w:r>
        <w:r>
          <w:instrText xml:space="preserve"> PAGEREF _Toc4186 \h </w:instrText>
        </w:r>
        <w:r>
          <w:fldChar w:fldCharType="separate"/>
        </w:r>
        <w:r>
          <w:t>75</w:t>
        </w:r>
        <w:r>
          <w:fldChar w:fldCharType="end"/>
        </w:r>
      </w:hyperlink>
    </w:p>
    <w:p>
      <w:pPr>
        <w:pStyle w:val="TOC2"/>
        <w:tabs>
          <w:tab w:val="right" w:leader="dot" w:pos="8306"/>
        </w:tabs>
      </w:pPr>
      <w:hyperlink w:anchor="_Toc19323" w:history="1">
        <w:r>
          <w:rPr>
            <w:rFonts w:ascii="仿宋" w:eastAsia="仿宋" w:hAnsi="仿宋" w:cs="仿宋" w:hint="eastAsia"/>
            <w:lang w:eastAsia="zh-CN"/>
          </w:rPr>
          <w:t>(四)、电力电缆项目知识产权保护策略</w:t>
        </w:r>
        <w:r>
          <w:tab/>
        </w:r>
        <w:r>
          <w:fldChar w:fldCharType="begin"/>
        </w:r>
        <w:r>
          <w:instrText xml:space="preserve"> PAGEREF _Toc19323 \h </w:instrText>
        </w:r>
        <w:r>
          <w:fldChar w:fldCharType="separate"/>
        </w:r>
        <w:r>
          <w:t>81</w:t>
        </w:r>
        <w:r>
          <w:fldChar w:fldCharType="end"/>
        </w:r>
      </w:hyperlink>
    </w:p>
    <w:p>
      <w:pPr>
        <w:pStyle w:val="TOC1"/>
        <w:tabs>
          <w:tab w:val="right" w:leader="dot" w:pos="8306"/>
        </w:tabs>
      </w:pPr>
      <w:hyperlink w:anchor="_Toc20266" w:history="1">
        <w:r>
          <w:rPr>
            <w:rFonts w:ascii="仿宋" w:eastAsia="仿宋" w:hAnsi="仿宋" w:cs="仿宋" w:hint="eastAsia"/>
            <w:lang w:eastAsia="zh-CN"/>
          </w:rPr>
          <w:t>十六、电力电缆项目变更管理</w:t>
        </w:r>
        <w:r>
          <w:tab/>
        </w:r>
        <w:r>
          <w:fldChar w:fldCharType="begin"/>
        </w:r>
        <w:r>
          <w:instrText xml:space="preserve"> PAGEREF _Toc20266 \h </w:instrText>
        </w:r>
        <w:r>
          <w:fldChar w:fldCharType="separate"/>
        </w:r>
        <w:r>
          <w:t>83</w:t>
        </w:r>
        <w:r>
          <w:fldChar w:fldCharType="end"/>
        </w:r>
      </w:hyperlink>
    </w:p>
    <w:p>
      <w:pPr>
        <w:pStyle w:val="TOC2"/>
        <w:tabs>
          <w:tab w:val="right" w:leader="dot" w:pos="8306"/>
        </w:tabs>
      </w:pPr>
      <w:hyperlink w:anchor="_Toc11859" w:history="1">
        <w:r>
          <w:rPr>
            <w:rFonts w:ascii="仿宋" w:eastAsia="仿宋" w:hAnsi="仿宋" w:cs="仿宋" w:hint="eastAsia"/>
            <w:lang w:eastAsia="zh-CN"/>
          </w:rPr>
          <w:t>(一)、变更申请与评估</w:t>
        </w:r>
        <w:r>
          <w:tab/>
        </w:r>
        <w:r>
          <w:fldChar w:fldCharType="begin"/>
        </w:r>
        <w:r>
          <w:instrText xml:space="preserve"> PAGEREF _Toc11859 \h </w:instrText>
        </w:r>
        <w:r>
          <w:fldChar w:fldCharType="separate"/>
        </w:r>
        <w:r>
          <w:t>83</w:t>
        </w:r>
        <w:r>
          <w:fldChar w:fldCharType="end"/>
        </w:r>
      </w:hyperlink>
    </w:p>
    <w:p>
      <w:pPr>
        <w:pStyle w:val="TOC2"/>
        <w:tabs>
          <w:tab w:val="right" w:leader="dot" w:pos="8306"/>
        </w:tabs>
      </w:pPr>
      <w:hyperlink w:anchor="_Toc30185" w:history="1">
        <w:r>
          <w:rPr>
            <w:rFonts w:ascii="仿宋" w:eastAsia="仿宋" w:hAnsi="仿宋" w:cs="仿宋" w:hint="eastAsia"/>
            <w:lang w:eastAsia="zh-CN"/>
          </w:rPr>
          <w:t>(二)、变更实施与控制</w:t>
        </w:r>
        <w:r>
          <w:tab/>
        </w:r>
        <w:r>
          <w:fldChar w:fldCharType="begin"/>
        </w:r>
        <w:r>
          <w:instrText xml:space="preserve"> PAGEREF _Toc30185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72"/>
      <w:r>
        <w:rPr>
          <w:rFonts w:ascii="仿宋" w:eastAsia="仿宋" w:hAnsi="仿宋" w:cs="仿宋" w:hint="eastAsia"/>
          <w:sz w:val="28"/>
          <w:lang w:eastAsia="zh-CN"/>
        </w:rPr>
        <w:t>一、电力电缆项目选址可行性分析</w:t>
      </w:r>
      <w:bookmarkEnd w:id="2"/>
    </w:p>
    <w:p>
      <w:pPr>
        <w:pStyle w:val="Heading2"/>
        <w:rPr>
          <w:rFonts w:ascii="仿宋" w:eastAsia="仿宋" w:hAnsi="仿宋" w:cs="仿宋" w:hint="eastAsia"/>
          <w:lang w:eastAsia="zh-CN"/>
        </w:rPr>
      </w:pPr>
      <w:bookmarkStart w:id="3" w:name="_Toc9134"/>
      <w:r>
        <w:rPr>
          <w:rFonts w:ascii="仿宋" w:eastAsia="仿宋" w:hAnsi="仿宋" w:cs="仿宋" w:hint="eastAsia"/>
          <w:lang w:eastAsia="zh-CN"/>
        </w:rPr>
        <w:t>(一)、电力电缆项目选址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该电力电缆项目选址位于XX省XX市XX区XXX街道</w:t>
      </w:r>
    </w:p>
    <w:p>
      <w:pPr>
        <w:pStyle w:val="Heading2"/>
        <w:ind w:firstLine="560" w:firstLineChars="200"/>
        <w:rPr>
          <w:rFonts w:ascii="仿宋" w:eastAsia="仿宋" w:hAnsi="仿宋" w:cs="仿宋" w:hint="eastAsia"/>
          <w:sz w:val="28"/>
          <w:lang w:eastAsia="zh-CN"/>
        </w:rPr>
      </w:pPr>
      <w:bookmarkStart w:id="4" w:name="_Toc2371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电力电缆项目的征地面积将根据电力电缆项目的实际规模和需求进行精确规划。具体面积XXX平方米，旨在确保电力电缆项目不仅能够满足当前的发展需求，还能够预留空间以适应未来的扩展。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净用地面积是在征地面积基础上去除不可利用面积后的实际可开发用地。具体面积XXX平方米，考虑到环保、交通、安全等多方面因素，以确保电力电缆项目在整体利用效率上达到最优。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电力电缆项目计划建设的建筑总规模具体面积XXX平方米。这一规模的确定综合考虑了电力电缆项目的性质、规模，以及城市规划的相关要求，确保建筑布局与周边环境协调一致。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绿地率是电力电缆项目用地中被规划为绿地的比例。具体面积XXX平方米，旨在通过合理规划绿地，改善电力电缆项目周边环境，提升居民生活质量，并符合城市整体绿化规划。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容积率是用地上可以建设的建筑总体积与用地面积之比。具体面积XXX，通过合理的容积率规划，确保电力电缆项目建筑规模与周边环境和谐共生。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确保电力电缆项目选址与当地城市规划相一致，具体面积XXX平方米。通过与城市规划部门深入沟通，确保电力电缆项目不仅符合城市的整体发展方向，还能够融入城市的发展布局，为城市的长远发展贡献力量。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力电缆项目选址符合当地产业政策，具体面积XXX平方米。这包括电力电缆项目对当地经济的促进作用，以及对相关产业的带动效应，确保电力电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用地总体要求必须符合环保和可持续发展的原则，具体面积XXX平方米。通过采用绿色建筑设计、节能减排等措施，确保电力电缆项目在建设和运营过程中对环境的影响最小化，达到可持续发展的要求。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确保电力电缆项目选址具备必要的公共设施配套，具体面积XXX平方米。这包括交通便利性、教育、医疗等基础设施，以提高居民生活品质，使得电力电缆项目选址更具吸引力。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考虑用地总体要求对当地社会稳定性的影响，具体面积XXX平方米。通过深入了解当地社区反馈，确保电力电缆项目的选址和建设过程对当地社会和谐稳定产生积极作用。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力电缆项目选址不仅符合法规和规划，还在实际操作中具有可行性。这一全面规划将为电力电缆项目的成功实施提供坚实的基础，确保电力电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37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电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力电缆项目的设备规划和空间设计中，我们将采取灵活设备布局的措施。设备布局将根据实际需求进行灵活设计，避免不必要的浪费。通过合理规划设备摆放位置，我们将提高设备的利用率，减少设备间距，以确保电力电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力电缆项目内部引入共享设施的概念，例如共享会议室、办公区等。通过这种方式，我们可以减少对资源的重复建设，提高资源共享效率，从而减小电力电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37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力电缆项目的总图布置中，我们将不同功能区域进行明确的规划，以最大程度满足电力电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71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力电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电力电缆项目对环境的影响是综合评价的重要因素之一。我们将详细考虑选址周边的自然环境、生态保护区、水源地等情况，确保电力电缆项目的建设和运营对环境影响最小化，并符合当地的环保法规标准。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对选址的评价还需充分考虑当地政府的产业政策和法规。我们将详细了解电力电缆项目所在地的相关政策，确保电力电缆项目的规划和运营与当地法规相符，降低不必要的法律风险。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考虑到社会稳定性对企业运营的重要性，我们将评估选址地区的社会安全情况、劳工关系、社区反馈等方面，以确保电力电缆项目的建设和运营不会受到社会稳定性的负面影响。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最后，我们将综合考虑用地成本，包括土地购置费用、土地开发成本等。通过对用地成本的详细评估，我们能够做出更为精确的经济效益分析，为电力电缆项目的投资决策提供有力支持。</w:t>
      </w:r>
    </w:p>
    <w:p>
      <w:pPr>
        <w:pStyle w:val="Heading1"/>
        <w:ind w:firstLine="560" w:firstLineChars="200"/>
        <w:rPr>
          <w:rFonts w:ascii="仿宋" w:eastAsia="仿宋" w:hAnsi="仿宋" w:cs="仿宋" w:hint="eastAsia"/>
          <w:sz w:val="28"/>
          <w:lang w:eastAsia="zh-CN"/>
        </w:rPr>
      </w:pPr>
      <w:bookmarkStart w:id="8" w:name="_Toc648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895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电力电缆项目的主要产品是XXXX，预计年产值为XXX万元。这一产品在市场中占据着重要的地位，其广泛的应用范围使得该电力电缆项目的市场前景非常广阔。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力电缆项目的xxx产品作为重要的原材料之一，将在多个领域发挥关键作用。其在建筑、交通、能源等方面的广泛应用将为整个产业链提供强大的支持，形成产业协同效应。电力电缆项目的年产值XXX万XXX万XXX万万元不仅反映了其在市场上的巨大潜力，更预示着它对国民经济的积极贡献。这种关联度高、涉及面广的产业关系，使得该电力电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401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缆项目总征地面积为XXXX平方米，相当于约XX.XX亩，其中净用地面积为XXXX平方米，红线范围内相当于约XX.XX亩。这一用地规模充分考虑了电力电缆项目的建设需求，保障了电力电缆项目在合适的空间内得以充分发展。电力电缆项目规划的总建筑面积为XXXX平方米，其中主体工程建设占XXXX平方米，计容建筑面积达XXXX平方米。预计建筑工程的投资将达到XXXX万元，为电力电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缆项目计划购置的设备共计XXXX台（套），设备购置费用为XXXX万元。这一设备购置计划充分考虑到电力电缆项目的生产需求和技术要求，确保了电力电缆项目在生产运营中具备先进的技术装备和高效的生产能力。设备的合理配置将为电力电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缆项目计划总投资为XXXX万元，预计年实现营业收入为XXXX万元。这一产能规模的设定旨在确保电力电缆项目能够在投资与回报之间取得平衡，实现长期可持续的发展。电力电缆项目的总投资充分考虑到各个方面的需求，包括用地建设、设备购置等多个环节，以确保电力电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7414"/>
      <w:r>
        <w:rPr>
          <w:rFonts w:ascii="仿宋" w:eastAsia="仿宋" w:hAnsi="仿宋" w:cs="仿宋" w:hint="eastAsia"/>
          <w:sz w:val="28"/>
          <w:lang w:eastAsia="zh-CN"/>
        </w:rPr>
        <w:t>三、电力电缆项目绩效评估</w:t>
      </w:r>
      <w:bookmarkEnd w:id="11"/>
    </w:p>
    <w:p>
      <w:pPr>
        <w:pStyle w:val="Heading2"/>
        <w:rPr>
          <w:rFonts w:ascii="仿宋" w:eastAsia="仿宋" w:hAnsi="仿宋" w:cs="仿宋" w:hint="eastAsia"/>
          <w:lang w:eastAsia="zh-CN"/>
        </w:rPr>
      </w:pPr>
      <w:bookmarkStart w:id="12" w:name="_Toc1093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电缆项目中，我们设计了一套全面的绩效评估指标，以确保电力电缆项目的可控和成功交付。这些指标跨足电力电缆项目目标、成本、进度和质量等多个维度，为我们提供了全面洞察电力电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缆项目目标达成率是我们关注的首要指标。我们设定了明确的目标，并通过定期监测和评估，迅速发现并应对潜在的目标偏差。这为电力电缆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成本绩效是另一个核心关注点。通过实际成本与预算成本的对比分析，我们深入了解成本差异的原因，及时调整资源分配，保持电力电缆项目在经济效益方面的合理水平。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缆项目进度作为关键的绩效指标之一，得到了精心的关注。我们制定了详细的电力电缆项目进度计划，并设立了进度符合度指标，确保实际进度与计划进度保持一致。这使我们能够快速发现和解决潜在的进度问题，保持电力电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力电缆项目绩效的不可或缺的一环。我们引入了一系列的质量标准和客户满意度指标，以确保电力电缆项目交付的成果在质量上达到或超越预期水平。通过持续监测这些指标，我们努力提升电力电缆项目整体质量水平，为电力电缆项目的成功交付提供有力保障。通过这些科学且全面的绩效评估，我们能够更好地引导电力电缆项目的持续改进，确保电力电缆项目目标的顺利达成。</w:t>
      </w:r>
    </w:p>
    <w:p>
      <w:pPr>
        <w:pStyle w:val="Heading2"/>
        <w:ind w:firstLine="560" w:firstLineChars="200"/>
        <w:rPr>
          <w:rFonts w:ascii="仿宋" w:eastAsia="仿宋" w:hAnsi="仿宋" w:cs="仿宋" w:hint="eastAsia"/>
          <w:sz w:val="28"/>
          <w:lang w:eastAsia="zh-CN"/>
        </w:rPr>
      </w:pPr>
      <w:bookmarkStart w:id="13" w:name="_Toc447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绩效评估是电力电缆项目中的关键环节，为确保电力电缆项目达到预期目标，我们采用了多层次、多维度的绩效评估方法。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力电缆项目的战略目标对齐，确保每个决策和行动都与电力电缆项目整体目标保持一致。团队会定期召开战略对齐会议，审视当前工作与电力电缆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力电缆项目进度、质量、成本和风险等方面。这些指标通过数据收集和分析，为电力电缆项目管理团队提供了客观的评估依据。例如，我们通过电力电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绩效评估不仅仅停留在电力电缆项目内部，还考虑了电力电缆项目对外部环境的影响。我们定期进行干系人满意度调查，以了解各利益相关方对电力电缆项目的期望和满意度，并及时做出调整。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这种多层次、多角度的绩效评估方法，使得我们能够全面了解电力电缆项目的运行状态，及时做出调整，确保电力电缆项目在不断变化的环境中保持稳健前行。</w:t>
      </w:r>
    </w:p>
    <w:p>
      <w:pPr>
        <w:pStyle w:val="Heading2"/>
        <w:ind w:firstLine="560" w:firstLineChars="200"/>
        <w:rPr>
          <w:rFonts w:ascii="仿宋" w:eastAsia="仿宋" w:hAnsi="仿宋" w:cs="仿宋" w:hint="eastAsia"/>
          <w:sz w:val="28"/>
          <w:lang w:eastAsia="zh-CN"/>
        </w:rPr>
      </w:pPr>
      <w:bookmarkStart w:id="14" w:name="_Toc3113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为了确保电力电缆项目的有效管理和不断优化，我们采用了精心设计的绩效评估周期。这个周期旨在实现灵活、实时和全面的评估，以适应电力电缆项目执行中的各种挑战。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的设计考虑到电力电缆项目的不同需求，分为短期、中期和长期。短期评估关注每个迭代或工作周期，以及时发现和解决当前任务中的问题。中期评估涵盖几个迭代，深入了解整体电力电缆项目的趋势和性能。长期评估则着眼于整个电力电缆项目阶段，确保电力电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力电缆项目管理工具和协作平台，团队成员能够随时更新和分享电力电缆项目数据。这种实时性的反馈机制使我们能够及时察觉潜在问题，快速调整，保持电力电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力电缆项目的决策制定密不可分。每个周期的电力电缆项目回顾会议成为集体总结经验、识别问题深层次原因并找到创新解决方案的平台。这种定期的反思与调整机制使电力电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8136"/>
      <w:r>
        <w:rPr>
          <w:rFonts w:ascii="仿宋" w:eastAsia="仿宋" w:hAnsi="仿宋" w:cs="仿宋" w:hint="eastAsia"/>
          <w:sz w:val="28"/>
          <w:lang w:eastAsia="zh-CN"/>
        </w:rPr>
        <w:t>四、电力电缆项目文档管理</w:t>
      </w:r>
      <w:bookmarkEnd w:id="15"/>
    </w:p>
    <w:p>
      <w:pPr>
        <w:pStyle w:val="Heading2"/>
        <w:rPr>
          <w:rFonts w:ascii="仿宋" w:eastAsia="仿宋" w:hAnsi="仿宋" w:cs="仿宋" w:hint="eastAsia"/>
          <w:lang w:eastAsia="zh-CN"/>
        </w:rPr>
      </w:pPr>
      <w:bookmarkStart w:id="16" w:name="_Toc3227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电力电缆项目高度重视文档的质量和准确性，以支持电力电缆项目的各项活动和决策。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缆项目文档的编制始于电力电缆项目计划的初期，我们制定了详细的文档编制计划，明确了每个文档的内容、格式和编写责任人。在电力电缆项目启动阶段，我们首先编制了电力电缆项目章程，明确定义了电力电缆项目的目标、范围、风险等关键要素。随后，电力电缆项目团队根据计划陆续编制了需求文档、设计文档、测试文档等各类文档，确保电力电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力电缆项目管理中的重要环节，旨在确保电力电缆项目文档符合质量标准和电力电缆项目需求。在电力电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除了内部审查，我们还进行了外部审查，邀请电力电缆项目相关利益方和专业领域的专家对文档进行独立审查。这有助于获取更全面、客观的反馈，确保电力电缆项目文档不仅符合内部标准，也满足外部需求。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电力电缆项目在文档编制与审查方面建立了严格的管理机制，通过规范的流程和多维度的审查，确保电力电缆项目文档的质量、准确性和可靠性，为电力电缆项目的顺利推进提供了有力支持。</w:t>
      </w:r>
    </w:p>
    <w:p>
      <w:pPr>
        <w:pStyle w:val="Heading2"/>
        <w:ind w:firstLine="560" w:firstLineChars="200"/>
        <w:rPr>
          <w:rFonts w:ascii="仿宋" w:eastAsia="仿宋" w:hAnsi="仿宋" w:cs="仿宋" w:hint="eastAsia"/>
          <w:sz w:val="28"/>
          <w:lang w:eastAsia="zh-CN"/>
        </w:rPr>
      </w:pPr>
      <w:bookmarkStart w:id="17" w:name="_Toc1121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在电力电缆项目中，我们致力于优化文档发布与分发过程，以确保信息的高效传递和团队间协作的顺畅进行。以下是我们采取的关键优化策略：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我们通过多渠道发布文档，包括电子邮件、电力电缆项目管理平台、内部网站等，以满足不同团队成员的偏好和需求。多渠道发布确保了信息的全面覆盖。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我们采用了精细的权限控制，确保只有授权人员可以访问敏感信息。这种安全措施保护了电力电缆项目文档的机密性，防止了未经授权的信息泄露。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2472"/>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文档存档与归档是电力电缆项目生命周期中一个至关重要的环节，直接关系到电力电缆项目信息的长期保存和历史记录的完整性。在电力电缆项目中，我们实施了一系列有效的文档存档与归档管理策略：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https://d.book118.com/506105044154010030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411DE0"/>
    <w:rsid w:val="21411D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10504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2023-12-30T22:41:00Z</dcterms:created>
  <dcterms:modified xsi:type="dcterms:W3CDTF">2023-12-30T22:41:41Z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98B7D47E6D7E4C2A866741731C589ECC_11</vt:lpwstr>
  </property>
  <property fmtid="{D5CDD505-2E9C-101B-9397-08002B2CF9AE}" pid="3" name="KSOProductBuildVer">
    <vt:lpwstr>2052-12.1.0.16120</vt:lpwstr>
  </property>
</Properties>
</file>