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空调箱总成项目招商引资方案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23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_Toc12369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502" w:history="1">
        <w:r>
          <w:rPr>
            <w:rFonts w:ascii="仿宋" w:eastAsia="仿宋" w:hAnsi="仿宋" w:cs="仿宋" w:hint="eastAsia"/>
            <w:lang w:eastAsia="zh-CN"/>
          </w:rPr>
          <w:t>一、空调箱总成项目建设背景</w:t>
        </w:r>
        <w:r>
          <w:tab/>
        </w:r>
        <w:r>
          <w:fldChar w:fldCharType="begin"/>
        </w:r>
        <w:r>
          <w:instrText xml:space="preserve"> PAGEREF _Toc15502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eastAsia="zh-CN"/>
          </w:rPr>
          <w:t>(一)、空调箱总成项目承办单位背景分析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79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_Toc3879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74" w:history="1">
        <w:r>
          <w:rPr>
            <w:rFonts w:ascii="仿宋" w:eastAsia="仿宋" w:hAnsi="仿宋" w:cs="仿宋" w:hint="eastAsia"/>
            <w:lang w:eastAsia="zh-CN"/>
          </w:rPr>
          <w:t>(三)、空调箱总成项目建设对区域经济的影响</w:t>
        </w:r>
        <w:r>
          <w:tab/>
        </w:r>
        <w:r>
          <w:fldChar w:fldCharType="begin"/>
        </w:r>
        <w:r>
          <w:instrText xml:space="preserve"> PAGEREF _Toc10274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9" w:history="1">
        <w:r>
          <w:rPr>
            <w:rFonts w:ascii="仿宋" w:eastAsia="仿宋" w:hAnsi="仿宋" w:cs="仿宋" w:hint="eastAsia"/>
            <w:lang w:eastAsia="zh-CN"/>
          </w:rPr>
          <w:t>(四)、空调箱总成项目必要性分析</w:t>
        </w:r>
        <w:r>
          <w:tab/>
        </w:r>
        <w:r>
          <w:fldChar w:fldCharType="begin"/>
        </w:r>
        <w:r>
          <w:instrText xml:space="preserve"> PAGEREF _Toc20779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82" w:history="1">
        <w:r>
          <w:rPr>
            <w:rFonts w:ascii="仿宋" w:eastAsia="仿宋" w:hAnsi="仿宋" w:cs="仿宋" w:hint="eastAsia"/>
            <w:lang w:eastAsia="zh-CN"/>
          </w:rPr>
          <w:t>二、空调箱总成项目选址研究</w:t>
        </w:r>
        <w:r>
          <w:tab/>
        </w:r>
        <w:r>
          <w:fldChar w:fldCharType="begin"/>
        </w:r>
        <w:r>
          <w:instrText xml:space="preserve"> PAGEREF _Toc30482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30" w:history="1">
        <w:r>
          <w:rPr>
            <w:rFonts w:ascii="仿宋" w:eastAsia="仿宋" w:hAnsi="仿宋" w:cs="仿宋" w:hint="eastAsia"/>
            <w:lang w:eastAsia="zh-CN"/>
          </w:rPr>
          <w:t>(一)、空调箱总成项目选址的指导原则</w:t>
        </w:r>
        <w:r>
          <w:tab/>
        </w:r>
        <w:r>
          <w:fldChar w:fldCharType="begin"/>
        </w:r>
        <w:r>
          <w:instrText xml:space="preserve"> PAGEREF _Toc27530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92" w:history="1">
        <w:r>
          <w:rPr>
            <w:rFonts w:ascii="仿宋" w:eastAsia="仿宋" w:hAnsi="仿宋" w:cs="仿宋" w:hint="eastAsia"/>
            <w:lang w:eastAsia="zh-CN"/>
          </w:rPr>
          <w:t>(二)、空调箱总成项目选址</w:t>
        </w:r>
        <w:r>
          <w:tab/>
        </w:r>
        <w:r>
          <w:fldChar w:fldCharType="begin"/>
        </w:r>
        <w:r>
          <w:instrText xml:space="preserve"> PAGEREF _Toc16392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70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_Toc16270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69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_Toc20969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4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_Toc4164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8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_Toc15458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6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_Toc17236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4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_Toc16764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54" w:history="1">
        <w:r>
          <w:rPr>
            <w:rFonts w:ascii="仿宋" w:eastAsia="仿宋" w:hAnsi="仿宋" w:cs="仿宋" w:hint="eastAsia"/>
            <w:lang w:eastAsia="zh-CN"/>
          </w:rPr>
          <w:t>三、空调箱总成项目概论</w:t>
        </w:r>
        <w:r>
          <w:tab/>
        </w:r>
        <w:r>
          <w:fldChar w:fldCharType="begin"/>
        </w:r>
        <w:r>
          <w:instrText xml:space="preserve"> PAGEREF _Toc22154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4" w:history="1">
        <w:r>
          <w:rPr>
            <w:rFonts w:ascii="仿宋" w:eastAsia="仿宋" w:hAnsi="仿宋" w:cs="仿宋" w:hint="eastAsia"/>
            <w:lang w:eastAsia="zh-CN"/>
          </w:rPr>
          <w:t>(一)、空调箱总成项目名称</w:t>
        </w:r>
        <w:r>
          <w:tab/>
        </w:r>
        <w:r>
          <w:fldChar w:fldCharType="begin"/>
        </w:r>
        <w:r>
          <w:instrText xml:space="preserve"> PAGEREF _Toc22914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54" w:history="1">
        <w:r>
          <w:rPr>
            <w:rFonts w:ascii="仿宋" w:eastAsia="仿宋" w:hAnsi="仿宋" w:cs="仿宋" w:hint="eastAsia"/>
            <w:lang w:eastAsia="zh-CN"/>
          </w:rPr>
          <w:t>(二)、空调箱总成项目选址</w:t>
        </w:r>
        <w:r>
          <w:tab/>
        </w:r>
        <w:r>
          <w:fldChar w:fldCharType="begin"/>
        </w:r>
        <w:r>
          <w:instrText xml:space="preserve"> PAGEREF _Toc30754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9" w:history="1">
        <w:r>
          <w:rPr>
            <w:rFonts w:ascii="仿宋" w:eastAsia="仿宋" w:hAnsi="仿宋" w:cs="仿宋" w:hint="eastAsia"/>
            <w:lang w:eastAsia="zh-CN"/>
          </w:rPr>
          <w:t>(三)、空调箱总成项目用地规模</w:t>
        </w:r>
        <w:r>
          <w:tab/>
        </w:r>
        <w:r>
          <w:fldChar w:fldCharType="begin"/>
        </w:r>
        <w:r>
          <w:instrText xml:space="preserve"> PAGEREF _Toc7129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0" w:history="1">
        <w:r>
          <w:rPr>
            <w:rFonts w:ascii="仿宋" w:eastAsia="仿宋" w:hAnsi="仿宋" w:cs="仿宋" w:hint="eastAsia"/>
            <w:lang w:eastAsia="zh-CN"/>
          </w:rPr>
          <w:t>(四)、空调箱总成项目用地控制指标</w:t>
        </w:r>
        <w:r>
          <w:tab/>
        </w:r>
        <w:r>
          <w:fldChar w:fldCharType="begin"/>
        </w:r>
        <w:r>
          <w:instrText xml:space="preserve"> PAGEREF _Toc3930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34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_Toc16534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45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_Toc21145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49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_Toc4249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_Toc2799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9" w:history="1">
        <w:r>
          <w:rPr>
            <w:rFonts w:ascii="仿宋" w:eastAsia="仿宋" w:hAnsi="仿宋" w:cs="仿宋" w:hint="eastAsia"/>
            <w:lang w:eastAsia="zh-CN"/>
          </w:rPr>
          <w:t>(九)、空调箱总成项目总投资及资本结构</w:t>
        </w:r>
        <w:r>
          <w:tab/>
        </w:r>
        <w:r>
          <w:fldChar w:fldCharType="begin"/>
        </w:r>
        <w:r>
          <w:instrText xml:space="preserve"> PAGEREF _Toc3489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02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_Toc17502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9" w:history="1">
        <w:r>
          <w:rPr>
            <w:rFonts w:ascii="仿宋" w:eastAsia="仿宋" w:hAnsi="仿宋" w:cs="仿宋" w:hint="eastAsia"/>
            <w:lang w:eastAsia="zh-CN"/>
          </w:rPr>
          <w:t>(十一)、空调箱总成项目预期经济效益规划目标</w:t>
        </w:r>
        <w:r>
          <w:tab/>
        </w:r>
        <w:r>
          <w:fldChar w:fldCharType="begin"/>
        </w:r>
        <w:r>
          <w:instrText xml:space="preserve"> PAGEREF _Toc26589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56" w:history="1">
        <w:r>
          <w:rPr>
            <w:rFonts w:ascii="仿宋" w:eastAsia="仿宋" w:hAnsi="仿宋" w:cs="仿宋" w:hint="eastAsia"/>
            <w:lang w:eastAsia="zh-CN"/>
          </w:rPr>
          <w:t>(十二)、空调箱总成项目进度计划</w:t>
        </w:r>
        <w:r>
          <w:tab/>
        </w:r>
        <w:r>
          <w:fldChar w:fldCharType="begin"/>
        </w:r>
        <w:r>
          <w:instrText xml:space="preserve"> PAGEREF _Toc22956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2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_Toc5382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61" w:history="1">
        <w:r>
          <w:rPr>
            <w:rFonts w:ascii="仿宋" w:eastAsia="仿宋" w:hAnsi="仿宋" w:cs="仿宋" w:hint="eastAsia"/>
            <w:lang w:eastAsia="zh-CN"/>
          </w:rPr>
          <w:t>(十四)、空调箱总成项目评价</w:t>
        </w:r>
        <w:r>
          <w:tab/>
        </w:r>
        <w:r>
          <w:fldChar w:fldCharType="begin"/>
        </w:r>
        <w:r>
          <w:instrText xml:space="preserve"> PAGEREF _Toc32661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687" w:history="1">
        <w:r>
          <w:rPr>
            <w:rFonts w:ascii="仿宋" w:eastAsia="仿宋" w:hAnsi="仿宋" w:cs="仿宋" w:hint="eastAsia"/>
            <w:lang w:eastAsia="zh-CN"/>
          </w:rPr>
          <w:t>四、工艺原则</w:t>
        </w:r>
        <w:r>
          <w:tab/>
        </w:r>
        <w:r>
          <w:fldChar w:fldCharType="begin"/>
        </w:r>
        <w:r>
          <w:instrText xml:space="preserve"> PAGEREF _Toc15687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2" w:history="1">
        <w:r>
          <w:rPr>
            <w:rFonts w:ascii="仿宋" w:eastAsia="仿宋" w:hAnsi="仿宋" w:cs="仿宋" w:hint="eastAsia"/>
            <w:lang w:eastAsia="zh-CN"/>
          </w:rPr>
          <w:t>(一)、空调箱总成项目建设期的原材料及辅助材料供应概述</w:t>
        </w:r>
        <w:r>
          <w:tab/>
        </w:r>
        <w:r>
          <w:fldChar w:fldCharType="begin"/>
        </w:r>
        <w:r>
          <w:instrText xml:space="preserve"> PAGEREF _Toc21122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55" w:history="1">
        <w:r>
          <w:rPr>
            <w:rFonts w:ascii="仿宋" w:eastAsia="仿宋" w:hAnsi="仿宋" w:cs="仿宋" w:hint="eastAsia"/>
            <w:lang w:eastAsia="zh-CN"/>
          </w:rPr>
          <w:t>(二)、空调箱总成项目运营期原辅材料采购及管理</w:t>
        </w:r>
        <w:r>
          <w:tab/>
        </w:r>
        <w:r>
          <w:fldChar w:fldCharType="begin"/>
        </w:r>
        <w:r>
          <w:instrText xml:space="preserve"> PAGEREF _Toc5255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24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_Toc17224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51" w:history="1">
        <w:r>
          <w:rPr>
            <w:rFonts w:ascii="仿宋" w:eastAsia="仿宋" w:hAnsi="仿宋" w:cs="仿宋" w:hint="eastAsia"/>
            <w:lang w:eastAsia="zh-CN"/>
          </w:rPr>
          <w:t>(四)、空调箱总成项目工艺技术设计方案</w:t>
        </w:r>
        <w:r>
          <w:tab/>
        </w:r>
        <w:r>
          <w:fldChar w:fldCharType="begin"/>
        </w:r>
        <w:r>
          <w:instrText xml:space="preserve"> PAGEREF _Toc10951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9" w:history="1">
        <w:r>
          <w:rPr>
            <w:rFonts w:ascii="仿宋" w:eastAsia="仿宋" w:hAnsi="仿宋" w:cs="仿宋" w:hint="eastAsia"/>
            <w:lang w:eastAsia="zh-CN"/>
          </w:rPr>
          <w:t>(五)、空调箱总成项目设备选型及配置方案</w:t>
        </w:r>
        <w:r>
          <w:tab/>
        </w:r>
        <w:r>
          <w:fldChar w:fldCharType="begin"/>
        </w:r>
        <w:r>
          <w:instrText xml:space="preserve"> PAGEREF _Toc25199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688" w:history="1">
        <w:r>
          <w:rPr>
            <w:rFonts w:ascii="仿宋" w:eastAsia="仿宋" w:hAnsi="仿宋" w:cs="仿宋" w:hint="eastAsia"/>
            <w:lang w:eastAsia="zh-CN"/>
          </w:rPr>
          <w:t>五、风险性分析</w:t>
        </w:r>
        <w:r>
          <w:tab/>
        </w:r>
        <w:r>
          <w:fldChar w:fldCharType="begin"/>
        </w:r>
        <w:r>
          <w:instrText xml:space="preserve"> PAGEREF _Toc21688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89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_Toc18189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4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_Toc5554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1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_Toc30021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435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_Toc32435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1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_Toc2531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3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_Toc21013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69" w:history="1">
        <w:r>
          <w:rPr>
            <w:rFonts w:ascii="仿宋" w:eastAsia="仿宋" w:hAnsi="仿宋" w:cs="仿宋" w:hint="eastAsia"/>
            <w:lang w:eastAsia="zh-CN"/>
          </w:rPr>
          <w:t>(七)、空调箱总成项目建设风险及控制手段</w:t>
        </w:r>
        <w:r>
          <w:tab/>
        </w:r>
        <w:r>
          <w:fldChar w:fldCharType="begin"/>
        </w:r>
        <w:r>
          <w:instrText xml:space="preserve"> PAGEREF _Toc23469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6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_Toc31246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2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_Toc2142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8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_Toc4168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99" w:history="1">
        <w:r>
          <w:rPr>
            <w:rFonts w:ascii="仿宋" w:eastAsia="仿宋" w:hAnsi="仿宋" w:cs="仿宋" w:hint="eastAsia"/>
            <w:lang w:eastAsia="zh-CN"/>
          </w:rPr>
          <w:t>六、节能情况分析</w:t>
        </w:r>
        <w:r>
          <w:tab/>
        </w:r>
        <w:r>
          <w:fldChar w:fldCharType="begin"/>
        </w:r>
        <w:r>
          <w:instrText xml:space="preserve"> PAGEREF _Toc21099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8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_Toc26378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(三)、空调箱总成项目地能源消耗与供应状况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2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_Toc3812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7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_Toc2317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2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_Toc5622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5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_Toc6715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七、环境影响分析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1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_Toc13651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7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_Toc11987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35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_Toc19935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7" w:history="1">
        <w:r>
          <w:rPr>
            <w:rFonts w:ascii="仿宋" w:eastAsia="仿宋" w:hAnsi="仿宋" w:cs="仿宋" w:hint="eastAsia"/>
            <w:lang w:eastAsia="zh-CN"/>
          </w:rPr>
          <w:t>(四)、空调箱总成项目建设对区域经济的短期与长期影响</w:t>
        </w:r>
        <w:r>
          <w:tab/>
        </w:r>
        <w:r>
          <w:fldChar w:fldCharType="begin"/>
        </w:r>
        <w:r>
          <w:instrText xml:space="preserve"> PAGEREF _Toc22917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4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_Toc6624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93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_Toc5593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1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_Toc30211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46" w:history="1">
        <w:r>
          <w:rPr>
            <w:rFonts w:ascii="仿宋" w:eastAsia="仿宋" w:hAnsi="仿宋" w:cs="仿宋" w:hint="eastAsia"/>
            <w:lang w:eastAsia="zh-CN"/>
          </w:rPr>
          <w:t>(八)、空调箱总成项目建设的经济效益与环境效益权衡分析</w:t>
        </w:r>
        <w:r>
          <w:tab/>
        </w:r>
        <w:r>
          <w:fldChar w:fldCharType="begin"/>
        </w:r>
        <w:r>
          <w:instrText xml:space="preserve"> PAGEREF _Toc30646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7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_Toc28857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01" w:history="1">
        <w:r>
          <w:rPr>
            <w:rFonts w:ascii="仿宋" w:eastAsia="仿宋" w:hAnsi="仿宋" w:cs="仿宋" w:hint="eastAsia"/>
            <w:lang w:eastAsia="zh-CN"/>
          </w:rPr>
          <w:t>八、空调箱总成项目实施进度</w:t>
        </w:r>
        <w:r>
          <w:tab/>
        </w:r>
        <w:r>
          <w:fldChar w:fldCharType="begin"/>
        </w:r>
        <w:r>
          <w:instrText xml:space="preserve"> PAGEREF _Toc7501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3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_Toc23273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96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_Toc31096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_Toc12829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_Toc10713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47" w:history="1">
        <w:r>
          <w:rPr>
            <w:rFonts w:ascii="仿宋" w:eastAsia="仿宋" w:hAnsi="仿宋" w:cs="仿宋" w:hint="eastAsia"/>
            <w:lang w:eastAsia="zh-CN"/>
          </w:rPr>
          <w:t>(六)、空调箱总成项目实施保障</w:t>
        </w:r>
        <w:r>
          <w:tab/>
        </w:r>
        <w:r>
          <w:fldChar w:fldCharType="begin"/>
        </w:r>
        <w:r>
          <w:instrText xml:space="preserve"> PAGEREF _Toc15047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九、质量管理体系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1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_Toc21701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_Toc6769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46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_Toc10646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57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_Toc13657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1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_Toc6511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23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空调箱总成项目，以吸引潜在投资者的兴趣。项目空调箱总成是一项创新性的项目，通过引入先进技术和优质资源，致力于实现某一特定领域的发展和突破。本文档将全面展示项目空调箱总成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5502"/>
      <w:r>
        <w:rPr>
          <w:rFonts w:ascii="仿宋" w:eastAsia="仿宋" w:hAnsi="仿宋" w:cs="仿宋" w:hint="eastAsia"/>
          <w:sz w:val="28"/>
          <w:lang w:eastAsia="zh-CN"/>
        </w:rPr>
        <w:t>一、空调箱总成项目建设背景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3528"/>
      <w:r>
        <w:rPr>
          <w:rFonts w:ascii="仿宋" w:eastAsia="仿宋" w:hAnsi="仿宋" w:cs="仿宋" w:hint="eastAsia"/>
          <w:lang w:eastAsia="zh-CN"/>
        </w:rPr>
        <w:t>(一)、空调箱总成项目承办单位背景分析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https://d.book118.com/506134111110010035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空调箱总成项目招商引资方案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空调箱总成项目招商引资方案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空调箱总成项目招商引资方案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空调箱总成项目招商引资方案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6FB36C7"/>
    <w:rsid w:val="46FB36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6134111110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2024-01-12T04:05:00Z</dcterms:created>
  <dcterms:modified xsi:type="dcterms:W3CDTF">2024-01-12T04:05:34Z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48B0CCFD58DB402FA2FF8B0EDEA13A6B_11</vt:lpwstr>
  </property>
  <property fmtid="{D5CDD505-2E9C-101B-9397-08002B2CF9AE}" pid="3" name="KSOProductBuildVer">
    <vt:lpwstr>2052-12.1.0.16120</vt:lpwstr>
  </property>
</Properties>
</file>