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烤饼机项目规划设计蓝图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64" w:history="1">
        <w:r>
          <w:rPr>
            <w:rFonts w:ascii="仿宋" w:eastAsia="仿宋" w:hAnsi="仿宋" w:cs="仿宋" w:hint="eastAsia"/>
            <w:lang w:eastAsia="zh-CN"/>
          </w:rPr>
          <w:t>序言</w:t>
        </w:r>
        <w:r>
          <w:tab/>
        </w:r>
        <w:r>
          <w:fldChar w:fldCharType="begin"/>
        </w:r>
        <w:r>
          <w:instrText xml:space="preserve"> PAGEREF _Toc3864 \h </w:instrText>
        </w:r>
        <w:r>
          <w:fldChar w:fldCharType="separate"/>
        </w:r>
        <w:r>
          <w:t>3</w:t>
        </w:r>
        <w:r>
          <w:fldChar w:fldCharType="end"/>
        </w:r>
      </w:hyperlink>
    </w:p>
    <w:p>
      <w:pPr>
        <w:pStyle w:val="TOC1"/>
        <w:tabs>
          <w:tab w:val="right" w:leader="dot" w:pos="8306"/>
        </w:tabs>
      </w:pPr>
      <w:hyperlink w:anchor="_Toc29537" w:history="1">
        <w:r>
          <w:rPr>
            <w:rFonts w:ascii="仿宋" w:eastAsia="仿宋" w:hAnsi="仿宋" w:cs="仿宋" w:hint="eastAsia"/>
            <w:lang w:eastAsia="zh-CN"/>
          </w:rPr>
          <w:t>一、烤饼机项目建设单位说明</w:t>
        </w:r>
        <w:r>
          <w:tab/>
        </w:r>
        <w:r>
          <w:fldChar w:fldCharType="begin"/>
        </w:r>
        <w:r>
          <w:instrText xml:space="preserve"> PAGEREF _Toc29537 \h </w:instrText>
        </w:r>
        <w:r>
          <w:fldChar w:fldCharType="separate"/>
        </w:r>
        <w:r>
          <w:t>3</w:t>
        </w:r>
        <w:r>
          <w:fldChar w:fldCharType="end"/>
        </w:r>
      </w:hyperlink>
    </w:p>
    <w:p>
      <w:pPr>
        <w:pStyle w:val="TOC2"/>
        <w:tabs>
          <w:tab w:val="right" w:leader="dot" w:pos="8306"/>
        </w:tabs>
      </w:pPr>
      <w:hyperlink w:anchor="_Toc16714" w:history="1">
        <w:r>
          <w:rPr>
            <w:rFonts w:ascii="仿宋" w:eastAsia="仿宋" w:hAnsi="仿宋" w:cs="仿宋" w:hint="eastAsia"/>
            <w:lang w:eastAsia="zh-CN"/>
          </w:rPr>
          <w:t>(一)、烤饼机项目承办单位基本情况</w:t>
        </w:r>
        <w:r>
          <w:tab/>
        </w:r>
        <w:r>
          <w:fldChar w:fldCharType="begin"/>
        </w:r>
        <w:r>
          <w:instrText xml:space="preserve"> PAGEREF _Toc16714 \h </w:instrText>
        </w:r>
        <w:r>
          <w:fldChar w:fldCharType="separate"/>
        </w:r>
        <w:r>
          <w:t>3</w:t>
        </w:r>
        <w:r>
          <w:fldChar w:fldCharType="end"/>
        </w:r>
      </w:hyperlink>
    </w:p>
    <w:p>
      <w:pPr>
        <w:pStyle w:val="TOC2"/>
        <w:tabs>
          <w:tab w:val="right" w:leader="dot" w:pos="8306"/>
        </w:tabs>
      </w:pPr>
      <w:hyperlink w:anchor="_Toc22514" w:history="1">
        <w:r>
          <w:rPr>
            <w:rFonts w:ascii="仿宋" w:eastAsia="仿宋" w:hAnsi="仿宋" w:cs="仿宋" w:hint="eastAsia"/>
            <w:lang w:eastAsia="zh-CN"/>
          </w:rPr>
          <w:t>(二)、公司经济效益分析</w:t>
        </w:r>
        <w:r>
          <w:tab/>
        </w:r>
        <w:r>
          <w:fldChar w:fldCharType="begin"/>
        </w:r>
        <w:r>
          <w:instrText xml:space="preserve"> PAGEREF _Toc22514 \h </w:instrText>
        </w:r>
        <w:r>
          <w:fldChar w:fldCharType="separate"/>
        </w:r>
        <w:r>
          <w:t>4</w:t>
        </w:r>
        <w:r>
          <w:fldChar w:fldCharType="end"/>
        </w:r>
      </w:hyperlink>
    </w:p>
    <w:p>
      <w:pPr>
        <w:pStyle w:val="TOC1"/>
        <w:tabs>
          <w:tab w:val="right" w:leader="dot" w:pos="8306"/>
        </w:tabs>
      </w:pPr>
      <w:hyperlink w:anchor="_Toc194" w:history="1">
        <w:r>
          <w:rPr>
            <w:rFonts w:ascii="仿宋" w:eastAsia="仿宋" w:hAnsi="仿宋" w:cs="仿宋" w:hint="eastAsia"/>
            <w:lang w:eastAsia="zh-CN"/>
          </w:rPr>
          <w:t>二、市场分析、调研</w:t>
        </w:r>
        <w:r>
          <w:tab/>
        </w:r>
        <w:r>
          <w:fldChar w:fldCharType="begin"/>
        </w:r>
        <w:r>
          <w:instrText xml:space="preserve"> PAGEREF _Toc194 \h </w:instrText>
        </w:r>
        <w:r>
          <w:fldChar w:fldCharType="separate"/>
        </w:r>
        <w:r>
          <w:t>5</w:t>
        </w:r>
        <w:r>
          <w:fldChar w:fldCharType="end"/>
        </w:r>
      </w:hyperlink>
    </w:p>
    <w:p>
      <w:pPr>
        <w:pStyle w:val="TOC2"/>
        <w:tabs>
          <w:tab w:val="right" w:leader="dot" w:pos="8306"/>
        </w:tabs>
      </w:pPr>
      <w:hyperlink w:anchor="_Toc13868" w:history="1">
        <w:r>
          <w:rPr>
            <w:rFonts w:ascii="仿宋" w:eastAsia="仿宋" w:hAnsi="仿宋" w:cs="仿宋" w:hint="eastAsia"/>
            <w:lang w:eastAsia="zh-CN"/>
          </w:rPr>
          <w:t>(一)、烤饼机行业分析</w:t>
        </w:r>
        <w:r>
          <w:tab/>
        </w:r>
        <w:r>
          <w:fldChar w:fldCharType="begin"/>
        </w:r>
        <w:r>
          <w:instrText xml:space="preserve"> PAGEREF _Toc13868 \h </w:instrText>
        </w:r>
        <w:r>
          <w:fldChar w:fldCharType="separate"/>
        </w:r>
        <w:r>
          <w:t>5</w:t>
        </w:r>
        <w:r>
          <w:fldChar w:fldCharType="end"/>
        </w:r>
      </w:hyperlink>
    </w:p>
    <w:p>
      <w:pPr>
        <w:pStyle w:val="TOC2"/>
        <w:tabs>
          <w:tab w:val="right" w:leader="dot" w:pos="8306"/>
        </w:tabs>
      </w:pPr>
      <w:hyperlink w:anchor="_Toc25556" w:history="1">
        <w:r>
          <w:rPr>
            <w:rFonts w:ascii="仿宋" w:eastAsia="仿宋" w:hAnsi="仿宋" w:cs="仿宋" w:hint="eastAsia"/>
            <w:lang w:eastAsia="zh-CN"/>
          </w:rPr>
          <w:t>(二)、烤饼机市场分析预测</w:t>
        </w:r>
        <w:r>
          <w:tab/>
        </w:r>
        <w:r>
          <w:fldChar w:fldCharType="begin"/>
        </w:r>
        <w:r>
          <w:instrText xml:space="preserve"> PAGEREF _Toc25556 \h </w:instrText>
        </w:r>
        <w:r>
          <w:fldChar w:fldCharType="separate"/>
        </w:r>
        <w:r>
          <w:t>5</w:t>
        </w:r>
        <w:r>
          <w:fldChar w:fldCharType="end"/>
        </w:r>
      </w:hyperlink>
    </w:p>
    <w:p>
      <w:pPr>
        <w:pStyle w:val="TOC1"/>
        <w:tabs>
          <w:tab w:val="right" w:leader="dot" w:pos="8306"/>
        </w:tabs>
      </w:pPr>
      <w:hyperlink w:anchor="_Toc6361" w:history="1">
        <w:r>
          <w:rPr>
            <w:rFonts w:ascii="仿宋" w:eastAsia="仿宋" w:hAnsi="仿宋" w:cs="仿宋" w:hint="eastAsia"/>
            <w:lang w:eastAsia="zh-CN"/>
          </w:rPr>
          <w:t>三、烤饼机项目选址可行性分析</w:t>
        </w:r>
        <w:r>
          <w:tab/>
        </w:r>
        <w:r>
          <w:fldChar w:fldCharType="begin"/>
        </w:r>
        <w:r>
          <w:instrText xml:space="preserve"> PAGEREF _Toc6361 \h </w:instrText>
        </w:r>
        <w:r>
          <w:fldChar w:fldCharType="separate"/>
        </w:r>
        <w:r>
          <w:t>6</w:t>
        </w:r>
        <w:r>
          <w:fldChar w:fldCharType="end"/>
        </w:r>
      </w:hyperlink>
    </w:p>
    <w:p>
      <w:pPr>
        <w:pStyle w:val="TOC2"/>
        <w:tabs>
          <w:tab w:val="right" w:leader="dot" w:pos="8306"/>
        </w:tabs>
      </w:pPr>
      <w:hyperlink w:anchor="_Toc2240" w:history="1">
        <w:r>
          <w:rPr>
            <w:rFonts w:ascii="仿宋" w:eastAsia="仿宋" w:hAnsi="仿宋" w:cs="仿宋" w:hint="eastAsia"/>
            <w:lang w:eastAsia="zh-CN"/>
          </w:rPr>
          <w:t>(一)、烤饼机项目选址</w:t>
        </w:r>
        <w:r>
          <w:tab/>
        </w:r>
        <w:r>
          <w:fldChar w:fldCharType="begin"/>
        </w:r>
        <w:r>
          <w:instrText xml:space="preserve"> PAGEREF _Toc2240 \h </w:instrText>
        </w:r>
        <w:r>
          <w:fldChar w:fldCharType="separate"/>
        </w:r>
        <w:r>
          <w:t>6</w:t>
        </w:r>
        <w:r>
          <w:fldChar w:fldCharType="end"/>
        </w:r>
      </w:hyperlink>
    </w:p>
    <w:p>
      <w:pPr>
        <w:pStyle w:val="TOC2"/>
        <w:tabs>
          <w:tab w:val="right" w:leader="dot" w:pos="8306"/>
        </w:tabs>
      </w:pPr>
      <w:hyperlink w:anchor="_Toc29012" w:history="1">
        <w:r>
          <w:rPr>
            <w:rFonts w:ascii="仿宋" w:eastAsia="仿宋" w:hAnsi="仿宋" w:cs="仿宋" w:hint="eastAsia"/>
            <w:lang w:eastAsia="zh-CN"/>
          </w:rPr>
          <w:t>(二)、用地控制指标</w:t>
        </w:r>
        <w:r>
          <w:tab/>
        </w:r>
        <w:r>
          <w:fldChar w:fldCharType="begin"/>
        </w:r>
        <w:r>
          <w:instrText xml:space="preserve"> PAGEREF _Toc29012 \h </w:instrText>
        </w:r>
        <w:r>
          <w:fldChar w:fldCharType="separate"/>
        </w:r>
        <w:r>
          <w:t>6</w:t>
        </w:r>
        <w:r>
          <w:fldChar w:fldCharType="end"/>
        </w:r>
      </w:hyperlink>
    </w:p>
    <w:p>
      <w:pPr>
        <w:pStyle w:val="TOC2"/>
        <w:tabs>
          <w:tab w:val="right" w:leader="dot" w:pos="8306"/>
        </w:tabs>
      </w:pPr>
      <w:hyperlink w:anchor="_Toc7982" w:history="1">
        <w:r>
          <w:rPr>
            <w:rFonts w:ascii="仿宋" w:eastAsia="仿宋" w:hAnsi="仿宋" w:cs="仿宋" w:hint="eastAsia"/>
            <w:lang w:eastAsia="zh-CN"/>
          </w:rPr>
          <w:t>(三)、节约用地措施</w:t>
        </w:r>
        <w:r>
          <w:tab/>
        </w:r>
        <w:r>
          <w:fldChar w:fldCharType="begin"/>
        </w:r>
        <w:r>
          <w:instrText xml:space="preserve"> PAGEREF _Toc7982 \h </w:instrText>
        </w:r>
        <w:r>
          <w:fldChar w:fldCharType="separate"/>
        </w:r>
        <w:r>
          <w:t>8</w:t>
        </w:r>
        <w:r>
          <w:fldChar w:fldCharType="end"/>
        </w:r>
      </w:hyperlink>
    </w:p>
    <w:p>
      <w:pPr>
        <w:pStyle w:val="TOC2"/>
        <w:tabs>
          <w:tab w:val="right" w:leader="dot" w:pos="8306"/>
        </w:tabs>
      </w:pPr>
      <w:hyperlink w:anchor="_Toc28051" w:history="1">
        <w:r>
          <w:rPr>
            <w:rFonts w:ascii="仿宋" w:eastAsia="仿宋" w:hAnsi="仿宋" w:cs="仿宋" w:hint="eastAsia"/>
            <w:lang w:eastAsia="zh-CN"/>
          </w:rPr>
          <w:t>(四)、总图布置方案</w:t>
        </w:r>
        <w:r>
          <w:tab/>
        </w:r>
        <w:r>
          <w:fldChar w:fldCharType="begin"/>
        </w:r>
        <w:r>
          <w:instrText xml:space="preserve"> PAGEREF _Toc28051 \h </w:instrText>
        </w:r>
        <w:r>
          <w:fldChar w:fldCharType="separate"/>
        </w:r>
        <w:r>
          <w:t>9</w:t>
        </w:r>
        <w:r>
          <w:fldChar w:fldCharType="end"/>
        </w:r>
      </w:hyperlink>
    </w:p>
    <w:p>
      <w:pPr>
        <w:pStyle w:val="TOC2"/>
        <w:tabs>
          <w:tab w:val="right" w:leader="dot" w:pos="8306"/>
        </w:tabs>
      </w:pPr>
      <w:hyperlink w:anchor="_Toc3705" w:history="1">
        <w:r>
          <w:rPr>
            <w:rFonts w:ascii="仿宋" w:eastAsia="仿宋" w:hAnsi="仿宋" w:cs="仿宋" w:hint="eastAsia"/>
            <w:lang w:eastAsia="zh-CN"/>
          </w:rPr>
          <w:t>(五)、选址综合评价</w:t>
        </w:r>
        <w:r>
          <w:tab/>
        </w:r>
        <w:r>
          <w:fldChar w:fldCharType="begin"/>
        </w:r>
        <w:r>
          <w:instrText xml:space="preserve"> PAGEREF _Toc3705 \h </w:instrText>
        </w:r>
        <w:r>
          <w:fldChar w:fldCharType="separate"/>
        </w:r>
        <w:r>
          <w:t>10</w:t>
        </w:r>
        <w:r>
          <w:fldChar w:fldCharType="end"/>
        </w:r>
      </w:hyperlink>
    </w:p>
    <w:p>
      <w:pPr>
        <w:pStyle w:val="TOC1"/>
        <w:tabs>
          <w:tab w:val="right" w:leader="dot" w:pos="8306"/>
        </w:tabs>
      </w:pPr>
      <w:hyperlink w:anchor="_Toc3005" w:history="1">
        <w:r>
          <w:rPr>
            <w:rFonts w:ascii="仿宋" w:eastAsia="仿宋" w:hAnsi="仿宋" w:cs="仿宋" w:hint="eastAsia"/>
            <w:lang w:eastAsia="zh-CN"/>
          </w:rPr>
          <w:t>四、烤饼机项目危机管理</w:t>
        </w:r>
        <w:r>
          <w:tab/>
        </w:r>
        <w:r>
          <w:fldChar w:fldCharType="begin"/>
        </w:r>
        <w:r>
          <w:instrText xml:space="preserve"> PAGEREF _Toc3005 \h </w:instrText>
        </w:r>
        <w:r>
          <w:fldChar w:fldCharType="separate"/>
        </w:r>
        <w:r>
          <w:t>11</w:t>
        </w:r>
        <w:r>
          <w:fldChar w:fldCharType="end"/>
        </w:r>
      </w:hyperlink>
    </w:p>
    <w:p>
      <w:pPr>
        <w:pStyle w:val="TOC2"/>
        <w:tabs>
          <w:tab w:val="right" w:leader="dot" w:pos="8306"/>
        </w:tabs>
      </w:pPr>
      <w:hyperlink w:anchor="_Toc10110" w:history="1">
        <w:r>
          <w:rPr>
            <w:rFonts w:ascii="仿宋" w:eastAsia="仿宋" w:hAnsi="仿宋" w:cs="仿宋" w:hint="eastAsia"/>
            <w:lang w:eastAsia="zh-CN"/>
          </w:rPr>
          <w:t>(一)、危机预警与识别</w:t>
        </w:r>
        <w:r>
          <w:tab/>
        </w:r>
        <w:r>
          <w:fldChar w:fldCharType="begin"/>
        </w:r>
        <w:r>
          <w:instrText xml:space="preserve"> PAGEREF _Toc10110 \h </w:instrText>
        </w:r>
        <w:r>
          <w:fldChar w:fldCharType="separate"/>
        </w:r>
        <w:r>
          <w:t>11</w:t>
        </w:r>
        <w:r>
          <w:fldChar w:fldCharType="end"/>
        </w:r>
      </w:hyperlink>
    </w:p>
    <w:p>
      <w:pPr>
        <w:pStyle w:val="TOC2"/>
        <w:tabs>
          <w:tab w:val="right" w:leader="dot" w:pos="8306"/>
        </w:tabs>
      </w:pPr>
      <w:hyperlink w:anchor="_Toc16194" w:history="1">
        <w:r>
          <w:rPr>
            <w:rFonts w:ascii="仿宋" w:eastAsia="仿宋" w:hAnsi="仿宋" w:cs="仿宋" w:hint="eastAsia"/>
            <w:lang w:eastAsia="zh-CN"/>
          </w:rPr>
          <w:t>(二)、危机应对与恢复</w:t>
        </w:r>
        <w:r>
          <w:tab/>
        </w:r>
        <w:r>
          <w:fldChar w:fldCharType="begin"/>
        </w:r>
        <w:r>
          <w:instrText xml:space="preserve"> PAGEREF _Toc16194 \h </w:instrText>
        </w:r>
        <w:r>
          <w:fldChar w:fldCharType="separate"/>
        </w:r>
        <w:r>
          <w:t>12</w:t>
        </w:r>
        <w:r>
          <w:fldChar w:fldCharType="end"/>
        </w:r>
      </w:hyperlink>
    </w:p>
    <w:p>
      <w:pPr>
        <w:pStyle w:val="TOC1"/>
        <w:tabs>
          <w:tab w:val="right" w:leader="dot" w:pos="8306"/>
        </w:tabs>
      </w:pPr>
      <w:hyperlink w:anchor="_Toc1487" w:history="1">
        <w:r>
          <w:rPr>
            <w:rFonts w:ascii="仿宋" w:eastAsia="仿宋" w:hAnsi="仿宋" w:cs="仿宋" w:hint="eastAsia"/>
            <w:lang w:eastAsia="zh-CN"/>
          </w:rPr>
          <w:t>五、烤饼机项目概论</w:t>
        </w:r>
        <w:r>
          <w:tab/>
        </w:r>
        <w:r>
          <w:fldChar w:fldCharType="begin"/>
        </w:r>
        <w:r>
          <w:instrText xml:space="preserve"> PAGEREF _Toc1487 \h </w:instrText>
        </w:r>
        <w:r>
          <w:fldChar w:fldCharType="separate"/>
        </w:r>
        <w:r>
          <w:t>14</w:t>
        </w:r>
        <w:r>
          <w:fldChar w:fldCharType="end"/>
        </w:r>
      </w:hyperlink>
    </w:p>
    <w:p>
      <w:pPr>
        <w:pStyle w:val="TOC2"/>
        <w:tabs>
          <w:tab w:val="right" w:leader="dot" w:pos="8306"/>
        </w:tabs>
      </w:pPr>
      <w:hyperlink w:anchor="_Toc23496" w:history="1">
        <w:r>
          <w:rPr>
            <w:rFonts w:ascii="仿宋" w:eastAsia="仿宋" w:hAnsi="仿宋" w:cs="仿宋" w:hint="eastAsia"/>
            <w:lang w:eastAsia="zh-CN"/>
          </w:rPr>
          <w:t>(一)、烤饼机项目概况</w:t>
        </w:r>
        <w:r>
          <w:tab/>
        </w:r>
        <w:r>
          <w:fldChar w:fldCharType="begin"/>
        </w:r>
        <w:r>
          <w:instrText xml:space="preserve"> PAGEREF _Toc23496 \h </w:instrText>
        </w:r>
        <w:r>
          <w:fldChar w:fldCharType="separate"/>
        </w:r>
        <w:r>
          <w:t>14</w:t>
        </w:r>
        <w:r>
          <w:fldChar w:fldCharType="end"/>
        </w:r>
      </w:hyperlink>
    </w:p>
    <w:p>
      <w:pPr>
        <w:pStyle w:val="TOC2"/>
        <w:tabs>
          <w:tab w:val="right" w:leader="dot" w:pos="8306"/>
        </w:tabs>
      </w:pPr>
      <w:hyperlink w:anchor="_Toc9073" w:history="1">
        <w:r>
          <w:rPr>
            <w:rFonts w:ascii="仿宋" w:eastAsia="仿宋" w:hAnsi="仿宋" w:cs="仿宋" w:hint="eastAsia"/>
            <w:lang w:eastAsia="zh-CN"/>
          </w:rPr>
          <w:t>(二)、烤饼机项目目标</w:t>
        </w:r>
        <w:r>
          <w:tab/>
        </w:r>
        <w:r>
          <w:fldChar w:fldCharType="begin"/>
        </w:r>
        <w:r>
          <w:instrText xml:space="preserve"> PAGEREF _Toc9073 \h </w:instrText>
        </w:r>
        <w:r>
          <w:fldChar w:fldCharType="separate"/>
        </w:r>
        <w:r>
          <w:t>16</w:t>
        </w:r>
        <w:r>
          <w:fldChar w:fldCharType="end"/>
        </w:r>
      </w:hyperlink>
    </w:p>
    <w:p>
      <w:pPr>
        <w:pStyle w:val="TOC2"/>
        <w:tabs>
          <w:tab w:val="right" w:leader="dot" w:pos="8306"/>
        </w:tabs>
      </w:pPr>
      <w:hyperlink w:anchor="_Toc23658" w:history="1">
        <w:r>
          <w:rPr>
            <w:rFonts w:ascii="仿宋" w:eastAsia="仿宋" w:hAnsi="仿宋" w:cs="仿宋" w:hint="eastAsia"/>
            <w:lang w:eastAsia="zh-CN"/>
          </w:rPr>
          <w:t>(三)、烤饼机项目提出的理由</w:t>
        </w:r>
        <w:r>
          <w:tab/>
        </w:r>
        <w:r>
          <w:fldChar w:fldCharType="begin"/>
        </w:r>
        <w:r>
          <w:instrText xml:space="preserve"> PAGEREF _Toc23658 \h </w:instrText>
        </w:r>
        <w:r>
          <w:fldChar w:fldCharType="separate"/>
        </w:r>
        <w:r>
          <w:t>17</w:t>
        </w:r>
        <w:r>
          <w:fldChar w:fldCharType="end"/>
        </w:r>
      </w:hyperlink>
    </w:p>
    <w:p>
      <w:pPr>
        <w:pStyle w:val="TOC2"/>
        <w:tabs>
          <w:tab w:val="right" w:leader="dot" w:pos="8306"/>
        </w:tabs>
      </w:pPr>
      <w:hyperlink w:anchor="_Toc31631" w:history="1">
        <w:r>
          <w:rPr>
            <w:rFonts w:ascii="仿宋" w:eastAsia="仿宋" w:hAnsi="仿宋" w:cs="仿宋" w:hint="eastAsia"/>
            <w:lang w:eastAsia="zh-CN"/>
          </w:rPr>
          <w:t>(四)、烤饼机项目意义</w:t>
        </w:r>
        <w:r>
          <w:tab/>
        </w:r>
        <w:r>
          <w:fldChar w:fldCharType="begin"/>
        </w:r>
        <w:r>
          <w:instrText xml:space="preserve"> PAGEREF _Toc31631 \h </w:instrText>
        </w:r>
        <w:r>
          <w:fldChar w:fldCharType="separate"/>
        </w:r>
        <w:r>
          <w:t>18</w:t>
        </w:r>
        <w:r>
          <w:fldChar w:fldCharType="end"/>
        </w:r>
      </w:hyperlink>
    </w:p>
    <w:p>
      <w:pPr>
        <w:pStyle w:val="TOC2"/>
        <w:tabs>
          <w:tab w:val="right" w:leader="dot" w:pos="8306"/>
        </w:tabs>
      </w:pPr>
      <w:hyperlink w:anchor="_Toc4645" w:history="1">
        <w:r>
          <w:rPr>
            <w:rFonts w:ascii="仿宋" w:eastAsia="仿宋" w:hAnsi="仿宋" w:cs="仿宋" w:hint="eastAsia"/>
            <w:lang w:eastAsia="zh-CN"/>
          </w:rPr>
          <w:t>(五)、烤饼机项目背景</w:t>
        </w:r>
        <w:r>
          <w:tab/>
        </w:r>
        <w:r>
          <w:fldChar w:fldCharType="begin"/>
        </w:r>
        <w:r>
          <w:instrText xml:space="preserve"> PAGEREF _Toc4645 \h </w:instrText>
        </w:r>
        <w:r>
          <w:fldChar w:fldCharType="separate"/>
        </w:r>
        <w:r>
          <w:t>19</w:t>
        </w:r>
        <w:r>
          <w:fldChar w:fldCharType="end"/>
        </w:r>
      </w:hyperlink>
    </w:p>
    <w:p>
      <w:pPr>
        <w:pStyle w:val="TOC1"/>
        <w:tabs>
          <w:tab w:val="right" w:leader="dot" w:pos="8306"/>
        </w:tabs>
      </w:pPr>
      <w:hyperlink w:anchor="_Toc15304" w:history="1">
        <w:r>
          <w:rPr>
            <w:rFonts w:ascii="仿宋" w:eastAsia="仿宋" w:hAnsi="仿宋" w:cs="仿宋" w:hint="eastAsia"/>
            <w:lang w:eastAsia="zh-CN"/>
          </w:rPr>
          <w:t>六、烤饼机项目土建工程</w:t>
        </w:r>
        <w:r>
          <w:tab/>
        </w:r>
        <w:r>
          <w:fldChar w:fldCharType="begin"/>
        </w:r>
        <w:r>
          <w:instrText xml:space="preserve"> PAGEREF _Toc15304 \h </w:instrText>
        </w:r>
        <w:r>
          <w:fldChar w:fldCharType="separate"/>
        </w:r>
        <w:r>
          <w:t>20</w:t>
        </w:r>
        <w:r>
          <w:fldChar w:fldCharType="end"/>
        </w:r>
      </w:hyperlink>
    </w:p>
    <w:p>
      <w:pPr>
        <w:pStyle w:val="TOC2"/>
        <w:tabs>
          <w:tab w:val="right" w:leader="dot" w:pos="8306"/>
        </w:tabs>
      </w:pPr>
      <w:hyperlink w:anchor="_Toc23134" w:history="1">
        <w:r>
          <w:rPr>
            <w:rFonts w:ascii="仿宋" w:eastAsia="仿宋" w:hAnsi="仿宋" w:cs="仿宋" w:hint="eastAsia"/>
            <w:lang w:eastAsia="zh-CN"/>
          </w:rPr>
          <w:t>(一)、建筑工程设计原则</w:t>
        </w:r>
        <w:r>
          <w:tab/>
        </w:r>
        <w:r>
          <w:fldChar w:fldCharType="begin"/>
        </w:r>
        <w:r>
          <w:instrText xml:space="preserve"> PAGEREF _Toc23134 \h </w:instrText>
        </w:r>
        <w:r>
          <w:fldChar w:fldCharType="separate"/>
        </w:r>
        <w:r>
          <w:t>20</w:t>
        </w:r>
        <w:r>
          <w:fldChar w:fldCharType="end"/>
        </w:r>
      </w:hyperlink>
    </w:p>
    <w:p>
      <w:pPr>
        <w:pStyle w:val="TOC2"/>
        <w:tabs>
          <w:tab w:val="right" w:leader="dot" w:pos="8306"/>
        </w:tabs>
      </w:pPr>
      <w:hyperlink w:anchor="_Toc16651" w:history="1">
        <w:r>
          <w:rPr>
            <w:rFonts w:ascii="仿宋" w:eastAsia="仿宋" w:hAnsi="仿宋" w:cs="仿宋" w:hint="eastAsia"/>
            <w:lang w:eastAsia="zh-CN"/>
          </w:rPr>
          <w:t>(二)、土建工程设计年限及安全等级</w:t>
        </w:r>
        <w:r>
          <w:tab/>
        </w:r>
        <w:r>
          <w:fldChar w:fldCharType="begin"/>
        </w:r>
        <w:r>
          <w:instrText xml:space="preserve"> PAGEREF _Toc16651 \h </w:instrText>
        </w:r>
        <w:r>
          <w:fldChar w:fldCharType="separate"/>
        </w:r>
        <w:r>
          <w:t>21</w:t>
        </w:r>
        <w:r>
          <w:fldChar w:fldCharType="end"/>
        </w:r>
      </w:hyperlink>
    </w:p>
    <w:p>
      <w:pPr>
        <w:pStyle w:val="TOC2"/>
        <w:tabs>
          <w:tab w:val="right" w:leader="dot" w:pos="8306"/>
        </w:tabs>
      </w:pPr>
      <w:hyperlink w:anchor="_Toc18152" w:history="1">
        <w:r>
          <w:rPr>
            <w:rFonts w:ascii="仿宋" w:eastAsia="仿宋" w:hAnsi="仿宋" w:cs="仿宋" w:hint="eastAsia"/>
            <w:lang w:eastAsia="zh-CN"/>
          </w:rPr>
          <w:t>(三)、建筑工程设计总体要求</w:t>
        </w:r>
        <w:r>
          <w:tab/>
        </w:r>
        <w:r>
          <w:fldChar w:fldCharType="begin"/>
        </w:r>
        <w:r>
          <w:instrText xml:space="preserve"> PAGEREF _Toc18152 \h </w:instrText>
        </w:r>
        <w:r>
          <w:fldChar w:fldCharType="separate"/>
        </w:r>
        <w:r>
          <w:t>23</w:t>
        </w:r>
        <w:r>
          <w:fldChar w:fldCharType="end"/>
        </w:r>
      </w:hyperlink>
    </w:p>
    <w:p>
      <w:pPr>
        <w:pStyle w:val="TOC2"/>
        <w:tabs>
          <w:tab w:val="right" w:leader="dot" w:pos="8306"/>
        </w:tabs>
      </w:pPr>
      <w:hyperlink w:anchor="_Toc17428" w:history="1">
        <w:r>
          <w:rPr>
            <w:rFonts w:ascii="仿宋" w:eastAsia="仿宋" w:hAnsi="仿宋" w:cs="仿宋" w:hint="eastAsia"/>
            <w:lang w:eastAsia="zh-CN"/>
          </w:rPr>
          <w:t>(四)、土建工程建设指标</w:t>
        </w:r>
        <w:r>
          <w:tab/>
        </w:r>
        <w:r>
          <w:fldChar w:fldCharType="begin"/>
        </w:r>
        <w:r>
          <w:instrText xml:space="preserve"> PAGEREF _Toc17428 \h </w:instrText>
        </w:r>
        <w:r>
          <w:fldChar w:fldCharType="separate"/>
        </w:r>
        <w:r>
          <w:t>23</w:t>
        </w:r>
        <w:r>
          <w:fldChar w:fldCharType="end"/>
        </w:r>
      </w:hyperlink>
    </w:p>
    <w:p>
      <w:pPr>
        <w:pStyle w:val="TOC1"/>
        <w:tabs>
          <w:tab w:val="right" w:leader="dot" w:pos="8306"/>
        </w:tabs>
      </w:pPr>
      <w:hyperlink w:anchor="_Toc11000" w:history="1">
        <w:r>
          <w:rPr>
            <w:rFonts w:ascii="仿宋" w:eastAsia="仿宋" w:hAnsi="仿宋" w:cs="仿宋" w:hint="eastAsia"/>
            <w:lang w:eastAsia="zh-CN"/>
          </w:rPr>
          <w:t>七、烤饼机项目财务管理</w:t>
        </w:r>
        <w:r>
          <w:tab/>
        </w:r>
        <w:r>
          <w:fldChar w:fldCharType="begin"/>
        </w:r>
        <w:r>
          <w:instrText xml:space="preserve"> PAGEREF _Toc11000 \h </w:instrText>
        </w:r>
        <w:r>
          <w:fldChar w:fldCharType="separate"/>
        </w:r>
        <w:r>
          <w:t>23</w:t>
        </w:r>
        <w:r>
          <w:fldChar w:fldCharType="end"/>
        </w:r>
      </w:hyperlink>
    </w:p>
    <w:p>
      <w:pPr>
        <w:pStyle w:val="TOC2"/>
        <w:tabs>
          <w:tab w:val="right" w:leader="dot" w:pos="8306"/>
        </w:tabs>
      </w:pPr>
      <w:hyperlink w:anchor="_Toc31493" w:history="1">
        <w:r>
          <w:rPr>
            <w:rFonts w:ascii="仿宋" w:eastAsia="仿宋" w:hAnsi="仿宋" w:cs="仿宋" w:hint="eastAsia"/>
            <w:lang w:eastAsia="zh-CN"/>
          </w:rPr>
          <w:t>(一)、资金需求大</w:t>
        </w:r>
        <w:r>
          <w:tab/>
        </w:r>
        <w:r>
          <w:fldChar w:fldCharType="begin"/>
        </w:r>
        <w:r>
          <w:instrText xml:space="preserve"> PAGEREF _Toc31493 \h </w:instrText>
        </w:r>
        <w:r>
          <w:fldChar w:fldCharType="separate"/>
        </w:r>
        <w:r>
          <w:t>23</w:t>
        </w:r>
        <w:r>
          <w:fldChar w:fldCharType="end"/>
        </w:r>
      </w:hyperlink>
    </w:p>
    <w:p>
      <w:pPr>
        <w:pStyle w:val="TOC2"/>
        <w:tabs>
          <w:tab w:val="right" w:leader="dot" w:pos="8306"/>
        </w:tabs>
      </w:pPr>
      <w:hyperlink w:anchor="_Toc23775" w:history="1">
        <w:r>
          <w:rPr>
            <w:rFonts w:ascii="仿宋" w:eastAsia="仿宋" w:hAnsi="仿宋" w:cs="仿宋" w:hint="eastAsia"/>
            <w:lang w:eastAsia="zh-CN"/>
          </w:rPr>
          <w:t>(二)、研发周期长</w:t>
        </w:r>
        <w:r>
          <w:tab/>
        </w:r>
        <w:r>
          <w:fldChar w:fldCharType="begin"/>
        </w:r>
        <w:r>
          <w:instrText xml:space="preserve"> PAGEREF _Toc23775 \h </w:instrText>
        </w:r>
        <w:r>
          <w:fldChar w:fldCharType="separate"/>
        </w:r>
        <w:r>
          <w:t>25</w:t>
        </w:r>
        <w:r>
          <w:fldChar w:fldCharType="end"/>
        </w:r>
      </w:hyperlink>
    </w:p>
    <w:p>
      <w:pPr>
        <w:pStyle w:val="TOC2"/>
        <w:tabs>
          <w:tab w:val="right" w:leader="dot" w:pos="8306"/>
        </w:tabs>
      </w:pPr>
      <w:hyperlink w:anchor="_Toc24765" w:history="1">
        <w:r>
          <w:rPr>
            <w:rFonts w:ascii="仿宋" w:eastAsia="仿宋" w:hAnsi="仿宋" w:cs="仿宋" w:hint="eastAsia"/>
            <w:lang w:eastAsia="zh-CN"/>
          </w:rPr>
          <w:t>(三)、市场风险大</w:t>
        </w:r>
        <w:r>
          <w:tab/>
        </w:r>
        <w:r>
          <w:fldChar w:fldCharType="begin"/>
        </w:r>
        <w:r>
          <w:instrText xml:space="preserve"> PAGEREF _Toc24765 \h </w:instrText>
        </w:r>
        <w:r>
          <w:fldChar w:fldCharType="separate"/>
        </w:r>
        <w:r>
          <w:t>26</w:t>
        </w:r>
        <w:r>
          <w:fldChar w:fldCharType="end"/>
        </w:r>
      </w:hyperlink>
    </w:p>
    <w:p>
      <w:pPr>
        <w:pStyle w:val="TOC2"/>
        <w:tabs>
          <w:tab w:val="right" w:leader="dot" w:pos="8306"/>
        </w:tabs>
      </w:pPr>
      <w:hyperlink w:anchor="_Toc14989" w:history="1">
        <w:r>
          <w:rPr>
            <w:rFonts w:ascii="仿宋" w:eastAsia="仿宋" w:hAnsi="仿宋" w:cs="仿宋" w:hint="eastAsia"/>
            <w:lang w:eastAsia="zh-CN"/>
          </w:rPr>
          <w:t>(四)、利润率高</w:t>
        </w:r>
        <w:r>
          <w:tab/>
        </w:r>
        <w:r>
          <w:fldChar w:fldCharType="begin"/>
        </w:r>
        <w:r>
          <w:instrText xml:space="preserve"> PAGEREF _Toc14989 \h </w:instrText>
        </w:r>
        <w:r>
          <w:fldChar w:fldCharType="separate"/>
        </w:r>
        <w:r>
          <w:t>28</w:t>
        </w:r>
        <w:r>
          <w:fldChar w:fldCharType="end"/>
        </w:r>
      </w:hyperlink>
    </w:p>
    <w:p>
      <w:pPr>
        <w:pStyle w:val="TOC1"/>
        <w:tabs>
          <w:tab w:val="right" w:leader="dot" w:pos="8306"/>
        </w:tabs>
      </w:pPr>
      <w:hyperlink w:anchor="_Toc6095" w:history="1">
        <w:r>
          <w:rPr>
            <w:rFonts w:ascii="仿宋" w:eastAsia="仿宋" w:hAnsi="仿宋" w:cs="仿宋" w:hint="eastAsia"/>
            <w:lang w:eastAsia="zh-CN"/>
          </w:rPr>
          <w:t>八、烤饼机项目投资规划</w:t>
        </w:r>
        <w:r>
          <w:tab/>
        </w:r>
        <w:r>
          <w:fldChar w:fldCharType="begin"/>
        </w:r>
        <w:r>
          <w:instrText xml:space="preserve"> PAGEREF _Toc6095 \h </w:instrText>
        </w:r>
        <w:r>
          <w:fldChar w:fldCharType="separate"/>
        </w:r>
        <w:r>
          <w:t>30</w:t>
        </w:r>
        <w:r>
          <w:fldChar w:fldCharType="end"/>
        </w:r>
      </w:hyperlink>
    </w:p>
    <w:p>
      <w:pPr>
        <w:pStyle w:val="TOC2"/>
        <w:tabs>
          <w:tab w:val="right" w:leader="dot" w:pos="8306"/>
        </w:tabs>
      </w:pPr>
      <w:hyperlink w:anchor="_Toc12067" w:history="1">
        <w:r>
          <w:rPr>
            <w:rFonts w:ascii="仿宋" w:eastAsia="仿宋" w:hAnsi="仿宋" w:cs="仿宋" w:hint="eastAsia"/>
            <w:lang w:eastAsia="zh-CN"/>
          </w:rPr>
          <w:t>(一)、烤饼机项目总投资估算</w:t>
        </w:r>
        <w:r>
          <w:tab/>
        </w:r>
        <w:r>
          <w:fldChar w:fldCharType="begin"/>
        </w:r>
        <w:r>
          <w:instrText xml:space="preserve"> PAGEREF _Toc12067 \h </w:instrText>
        </w:r>
        <w:r>
          <w:fldChar w:fldCharType="separate"/>
        </w:r>
        <w:r>
          <w:t>30</w:t>
        </w:r>
        <w:r>
          <w:fldChar w:fldCharType="end"/>
        </w:r>
      </w:hyperlink>
    </w:p>
    <w:p>
      <w:pPr>
        <w:pStyle w:val="TOC2"/>
        <w:tabs>
          <w:tab w:val="right" w:leader="dot" w:pos="8306"/>
        </w:tabs>
      </w:pPr>
      <w:hyperlink w:anchor="_Toc20041" w:history="1">
        <w:r>
          <w:rPr>
            <w:rFonts w:ascii="仿宋" w:eastAsia="仿宋" w:hAnsi="仿宋" w:cs="仿宋" w:hint="eastAsia"/>
            <w:lang w:eastAsia="zh-CN"/>
          </w:rPr>
          <w:t>(二)、资金筹措</w:t>
        </w:r>
        <w:r>
          <w:tab/>
        </w:r>
        <w:r>
          <w:fldChar w:fldCharType="begin"/>
        </w:r>
        <w:r>
          <w:instrText xml:space="preserve"> PAGEREF _Toc20041 \h </w:instrText>
        </w:r>
        <w:r>
          <w:fldChar w:fldCharType="separate"/>
        </w:r>
        <w:r>
          <w:t>32</w:t>
        </w:r>
        <w:r>
          <w:fldChar w:fldCharType="end"/>
        </w:r>
      </w:hyperlink>
    </w:p>
    <w:p>
      <w:pPr>
        <w:pStyle w:val="TOC1"/>
        <w:tabs>
          <w:tab w:val="right" w:leader="dot" w:pos="8306"/>
        </w:tabs>
      </w:pPr>
      <w:hyperlink w:anchor="_Toc10784" w:history="1">
        <w:r>
          <w:rPr>
            <w:rFonts w:ascii="仿宋" w:eastAsia="仿宋" w:hAnsi="仿宋" w:cs="仿宋" w:hint="eastAsia"/>
            <w:lang w:eastAsia="zh-CN"/>
          </w:rPr>
          <w:t>九、烤饼机项目创新与研发</w:t>
        </w:r>
        <w:r>
          <w:tab/>
        </w:r>
        <w:r>
          <w:fldChar w:fldCharType="begin"/>
        </w:r>
        <w:r>
          <w:instrText xml:space="preserve"> PAGEREF _Toc10784 \h </w:instrText>
        </w:r>
        <w:r>
          <w:fldChar w:fldCharType="separate"/>
        </w:r>
        <w:r>
          <w:t>32</w:t>
        </w:r>
        <w:r>
          <w:fldChar w:fldCharType="end"/>
        </w:r>
      </w:hyperlink>
    </w:p>
    <w:p>
      <w:pPr>
        <w:pStyle w:val="TOC2"/>
        <w:tabs>
          <w:tab w:val="right" w:leader="dot" w:pos="8306"/>
        </w:tabs>
      </w:pPr>
      <w:hyperlink w:anchor="_Toc28849" w:history="1">
        <w:r>
          <w:rPr>
            <w:rFonts w:ascii="仿宋" w:eastAsia="仿宋" w:hAnsi="仿宋" w:cs="仿宋" w:hint="eastAsia"/>
            <w:lang w:eastAsia="zh-CN"/>
          </w:rPr>
          <w:t>(一)、创新策略与方向</w:t>
        </w:r>
        <w:r>
          <w:tab/>
        </w:r>
        <w:r>
          <w:fldChar w:fldCharType="begin"/>
        </w:r>
        <w:r>
          <w:instrText xml:space="preserve"> PAGEREF _Toc28849 \h </w:instrText>
        </w:r>
        <w:r>
          <w:fldChar w:fldCharType="separate"/>
        </w:r>
        <w:r>
          <w:t>32</w:t>
        </w:r>
        <w:r>
          <w:fldChar w:fldCharType="end"/>
        </w:r>
      </w:hyperlink>
    </w:p>
    <w:p>
      <w:pPr>
        <w:pStyle w:val="TOC2"/>
        <w:tabs>
          <w:tab w:val="right" w:leader="dot" w:pos="8306"/>
        </w:tabs>
      </w:pPr>
      <w:hyperlink w:anchor="_Toc15598" w:history="1">
        <w:r>
          <w:rPr>
            <w:rFonts w:ascii="仿宋" w:eastAsia="仿宋" w:hAnsi="仿宋" w:cs="仿宋" w:hint="eastAsia"/>
            <w:lang w:eastAsia="zh-CN"/>
          </w:rPr>
          <w:t>(二)、研发规划与投入</w:t>
        </w:r>
        <w:r>
          <w:tab/>
        </w:r>
        <w:r>
          <w:fldChar w:fldCharType="begin"/>
        </w:r>
        <w:r>
          <w:instrText xml:space="preserve"> PAGEREF _Toc15598 \h </w:instrText>
        </w:r>
        <w:r>
          <w:fldChar w:fldCharType="separate"/>
        </w:r>
        <w:r>
          <w:t>34</w:t>
        </w:r>
        <w:r>
          <w:fldChar w:fldCharType="end"/>
        </w:r>
      </w:hyperlink>
    </w:p>
    <w:p>
      <w:pPr>
        <w:pStyle w:val="TOC1"/>
        <w:tabs>
          <w:tab w:val="right" w:leader="dot" w:pos="8306"/>
        </w:tabs>
      </w:pPr>
      <w:hyperlink w:anchor="_Toc11739" w:history="1">
        <w:r>
          <w:rPr>
            <w:rFonts w:ascii="仿宋" w:eastAsia="仿宋" w:hAnsi="仿宋" w:cs="仿宋" w:hint="eastAsia"/>
            <w:lang w:eastAsia="zh-CN"/>
          </w:rPr>
          <w:t>十、烤饼机项目人力资源培养与发展</w:t>
        </w:r>
        <w:r>
          <w:tab/>
        </w:r>
        <w:r>
          <w:fldChar w:fldCharType="begin"/>
        </w:r>
        <w:r>
          <w:instrText xml:space="preserve"> PAGEREF _Toc11739 \h </w:instrText>
        </w:r>
        <w:r>
          <w:fldChar w:fldCharType="separate"/>
        </w:r>
        <w:r>
          <w:t>35</w:t>
        </w:r>
        <w:r>
          <w:fldChar w:fldCharType="end"/>
        </w:r>
      </w:hyperlink>
    </w:p>
    <w:p>
      <w:pPr>
        <w:pStyle w:val="TOC2"/>
        <w:tabs>
          <w:tab w:val="right" w:leader="dot" w:pos="8306"/>
        </w:tabs>
      </w:pPr>
      <w:hyperlink w:anchor="_Toc31190" w:history="1">
        <w:r>
          <w:rPr>
            <w:rFonts w:ascii="仿宋" w:eastAsia="仿宋" w:hAnsi="仿宋" w:cs="仿宋" w:hint="eastAsia"/>
            <w:lang w:eastAsia="zh-CN"/>
          </w:rPr>
          <w:t>(一)、人才需求与规划</w:t>
        </w:r>
        <w:r>
          <w:tab/>
        </w:r>
        <w:r>
          <w:fldChar w:fldCharType="begin"/>
        </w:r>
        <w:r>
          <w:instrText xml:space="preserve"> PAGEREF _Toc31190 \h </w:instrText>
        </w:r>
        <w:r>
          <w:fldChar w:fldCharType="separate"/>
        </w:r>
        <w:r>
          <w:t>35</w:t>
        </w:r>
        <w:r>
          <w:fldChar w:fldCharType="end"/>
        </w:r>
      </w:hyperlink>
    </w:p>
    <w:p>
      <w:pPr>
        <w:pStyle w:val="TOC2"/>
        <w:tabs>
          <w:tab w:val="right" w:leader="dot" w:pos="8306"/>
        </w:tabs>
      </w:pPr>
      <w:hyperlink w:anchor="_Toc6795" w:history="1">
        <w:r>
          <w:rPr>
            <w:rFonts w:ascii="仿宋" w:eastAsia="仿宋" w:hAnsi="仿宋" w:cs="仿宋" w:hint="eastAsia"/>
            <w:lang w:eastAsia="zh-CN"/>
          </w:rPr>
          <w:t>(二)、培训与发展计划</w:t>
        </w:r>
        <w:r>
          <w:tab/>
        </w:r>
        <w:r>
          <w:fldChar w:fldCharType="begin"/>
        </w:r>
        <w:r>
          <w:instrText xml:space="preserve"> PAGEREF _Toc6795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48" w:history="1">
        <w:r>
          <w:rPr>
            <w:rFonts w:ascii="仿宋" w:eastAsia="仿宋" w:hAnsi="仿宋" w:cs="仿宋" w:hint="eastAsia"/>
            <w:lang w:eastAsia="zh-CN"/>
          </w:rPr>
          <w:t>十一、烤饼机项目社会影响</w:t>
        </w:r>
        <w:r>
          <w:tab/>
        </w:r>
        <w:r>
          <w:fldChar w:fldCharType="begin"/>
        </w:r>
        <w:r>
          <w:instrText xml:space="preserve"> PAGEREF _Toc18348 \h </w:instrText>
        </w:r>
        <w:r>
          <w:fldChar w:fldCharType="separate"/>
        </w:r>
        <w:r>
          <w:t>36</w:t>
        </w:r>
        <w:r>
          <w:fldChar w:fldCharType="end"/>
        </w:r>
      </w:hyperlink>
    </w:p>
    <w:p>
      <w:pPr>
        <w:pStyle w:val="TOC2"/>
        <w:tabs>
          <w:tab w:val="right" w:leader="dot" w:pos="8306"/>
        </w:tabs>
      </w:pPr>
      <w:hyperlink w:anchor="_Toc31482" w:history="1">
        <w:r>
          <w:rPr>
            <w:rFonts w:ascii="仿宋" w:eastAsia="仿宋" w:hAnsi="仿宋" w:cs="仿宋" w:hint="eastAsia"/>
            <w:lang w:eastAsia="zh-CN"/>
          </w:rPr>
          <w:t>(一)、社会责任与义务</w:t>
        </w:r>
        <w:r>
          <w:tab/>
        </w:r>
        <w:r>
          <w:fldChar w:fldCharType="begin"/>
        </w:r>
        <w:r>
          <w:instrText xml:space="preserve"> PAGEREF _Toc31482 \h </w:instrText>
        </w:r>
        <w:r>
          <w:fldChar w:fldCharType="separate"/>
        </w:r>
        <w:r>
          <w:t>36</w:t>
        </w:r>
        <w:r>
          <w:fldChar w:fldCharType="end"/>
        </w:r>
      </w:hyperlink>
    </w:p>
    <w:p>
      <w:pPr>
        <w:pStyle w:val="TOC2"/>
        <w:tabs>
          <w:tab w:val="right" w:leader="dot" w:pos="8306"/>
        </w:tabs>
      </w:pPr>
      <w:hyperlink w:anchor="_Toc14250" w:history="1">
        <w:r>
          <w:rPr>
            <w:rFonts w:ascii="仿宋" w:eastAsia="仿宋" w:hAnsi="仿宋" w:cs="仿宋" w:hint="eastAsia"/>
            <w:lang w:eastAsia="zh-CN"/>
          </w:rPr>
          <w:t>(二)、社会参与与沟通</w:t>
        </w:r>
        <w:r>
          <w:tab/>
        </w:r>
        <w:r>
          <w:fldChar w:fldCharType="begin"/>
        </w:r>
        <w:r>
          <w:instrText xml:space="preserve"> PAGEREF _Toc14250 \h </w:instrText>
        </w:r>
        <w:r>
          <w:fldChar w:fldCharType="separate"/>
        </w:r>
        <w:r>
          <w:t>37</w:t>
        </w:r>
        <w:r>
          <w:fldChar w:fldCharType="end"/>
        </w:r>
      </w:hyperlink>
    </w:p>
    <w:p>
      <w:pPr>
        <w:pStyle w:val="TOC1"/>
        <w:tabs>
          <w:tab w:val="right" w:leader="dot" w:pos="8306"/>
        </w:tabs>
      </w:pPr>
      <w:hyperlink w:anchor="_Toc10683" w:history="1">
        <w:r>
          <w:rPr>
            <w:rFonts w:ascii="仿宋" w:eastAsia="仿宋" w:hAnsi="仿宋" w:cs="仿宋" w:hint="eastAsia"/>
            <w:lang w:eastAsia="zh-CN"/>
          </w:rPr>
          <w:t>十二、烤饼机项目人力资源管理</w:t>
        </w:r>
        <w:r>
          <w:tab/>
        </w:r>
        <w:r>
          <w:fldChar w:fldCharType="begin"/>
        </w:r>
        <w:r>
          <w:instrText xml:space="preserve"> PAGEREF _Toc10683 \h </w:instrText>
        </w:r>
        <w:r>
          <w:fldChar w:fldCharType="separate"/>
        </w:r>
        <w:r>
          <w:t>38</w:t>
        </w:r>
        <w:r>
          <w:fldChar w:fldCharType="end"/>
        </w:r>
      </w:hyperlink>
    </w:p>
    <w:p>
      <w:pPr>
        <w:pStyle w:val="TOC2"/>
        <w:tabs>
          <w:tab w:val="right" w:leader="dot" w:pos="8306"/>
        </w:tabs>
      </w:pPr>
      <w:hyperlink w:anchor="_Toc5973" w:history="1">
        <w:r>
          <w:rPr>
            <w:rFonts w:ascii="仿宋" w:eastAsia="仿宋" w:hAnsi="仿宋" w:cs="仿宋" w:hint="eastAsia"/>
            <w:lang w:eastAsia="zh-CN"/>
          </w:rPr>
          <w:t>(一)、建立健全的预算管理制度</w:t>
        </w:r>
        <w:r>
          <w:tab/>
        </w:r>
        <w:r>
          <w:fldChar w:fldCharType="begin"/>
        </w:r>
        <w:r>
          <w:instrText xml:space="preserve"> PAGEREF _Toc5973 \h </w:instrText>
        </w:r>
        <w:r>
          <w:fldChar w:fldCharType="separate"/>
        </w:r>
        <w:r>
          <w:t>38</w:t>
        </w:r>
        <w:r>
          <w:fldChar w:fldCharType="end"/>
        </w:r>
      </w:hyperlink>
    </w:p>
    <w:p>
      <w:pPr>
        <w:pStyle w:val="TOC2"/>
        <w:tabs>
          <w:tab w:val="right" w:leader="dot" w:pos="8306"/>
        </w:tabs>
      </w:pPr>
      <w:hyperlink w:anchor="_Toc3732" w:history="1">
        <w:r>
          <w:rPr>
            <w:rFonts w:ascii="仿宋" w:eastAsia="仿宋" w:hAnsi="仿宋" w:cs="仿宋" w:hint="eastAsia"/>
            <w:lang w:eastAsia="zh-CN"/>
          </w:rPr>
          <w:t>(二)、加强资金流动监控</w:t>
        </w:r>
        <w:r>
          <w:tab/>
        </w:r>
        <w:r>
          <w:fldChar w:fldCharType="begin"/>
        </w:r>
        <w:r>
          <w:instrText xml:space="preserve"> PAGEREF _Toc3732 \h </w:instrText>
        </w:r>
        <w:r>
          <w:fldChar w:fldCharType="separate"/>
        </w:r>
        <w:r>
          <w:t>40</w:t>
        </w:r>
        <w:r>
          <w:fldChar w:fldCharType="end"/>
        </w:r>
      </w:hyperlink>
    </w:p>
    <w:p>
      <w:pPr>
        <w:pStyle w:val="TOC2"/>
        <w:tabs>
          <w:tab w:val="right" w:leader="dot" w:pos="8306"/>
        </w:tabs>
      </w:pPr>
      <w:hyperlink w:anchor="_Toc1634" w:history="1">
        <w:r>
          <w:rPr>
            <w:rFonts w:ascii="仿宋" w:eastAsia="仿宋" w:hAnsi="仿宋" w:cs="仿宋" w:hint="eastAsia"/>
            <w:lang w:eastAsia="zh-CN"/>
          </w:rPr>
          <w:t>(三)、制定完善的风险控制机制</w:t>
        </w:r>
        <w:r>
          <w:tab/>
        </w:r>
        <w:r>
          <w:fldChar w:fldCharType="begin"/>
        </w:r>
        <w:r>
          <w:instrText xml:space="preserve"> PAGEREF _Toc1634 \h </w:instrText>
        </w:r>
        <w:r>
          <w:fldChar w:fldCharType="separate"/>
        </w:r>
        <w:r>
          <w:t>41</w:t>
        </w:r>
        <w:r>
          <w:fldChar w:fldCharType="end"/>
        </w:r>
      </w:hyperlink>
    </w:p>
    <w:p>
      <w:pPr>
        <w:pStyle w:val="TOC2"/>
        <w:tabs>
          <w:tab w:val="right" w:leader="dot" w:pos="8306"/>
        </w:tabs>
      </w:pPr>
      <w:hyperlink w:anchor="_Toc27969" w:history="1">
        <w:r>
          <w:rPr>
            <w:rFonts w:ascii="仿宋" w:eastAsia="仿宋" w:hAnsi="仿宋" w:cs="仿宋" w:hint="eastAsia"/>
            <w:lang w:eastAsia="zh-CN"/>
          </w:rPr>
          <w:t>(四)、优化成本管理</w:t>
        </w:r>
        <w:r>
          <w:tab/>
        </w:r>
        <w:r>
          <w:fldChar w:fldCharType="begin"/>
        </w:r>
        <w:r>
          <w:instrText xml:space="preserve"> PAGEREF _Toc27969 \h </w:instrText>
        </w:r>
        <w:r>
          <w:fldChar w:fldCharType="separate"/>
        </w:r>
        <w:r>
          <w:t>42</w:t>
        </w:r>
        <w:r>
          <w:fldChar w:fldCharType="end"/>
        </w:r>
      </w:hyperlink>
    </w:p>
    <w:p>
      <w:pPr>
        <w:pStyle w:val="TOC1"/>
        <w:tabs>
          <w:tab w:val="right" w:leader="dot" w:pos="8306"/>
        </w:tabs>
      </w:pPr>
      <w:hyperlink w:anchor="_Toc22777" w:history="1">
        <w:r>
          <w:rPr>
            <w:rFonts w:ascii="仿宋" w:eastAsia="仿宋" w:hAnsi="仿宋" w:cs="仿宋" w:hint="eastAsia"/>
            <w:lang w:eastAsia="zh-CN"/>
          </w:rPr>
          <w:t>十三、供应链管理</w:t>
        </w:r>
        <w:r>
          <w:tab/>
        </w:r>
        <w:r>
          <w:fldChar w:fldCharType="begin"/>
        </w:r>
        <w:r>
          <w:instrText xml:space="preserve"> PAGEREF _Toc22777 \h </w:instrText>
        </w:r>
        <w:r>
          <w:fldChar w:fldCharType="separate"/>
        </w:r>
        <w:r>
          <w:t>43</w:t>
        </w:r>
        <w:r>
          <w:fldChar w:fldCharType="end"/>
        </w:r>
      </w:hyperlink>
    </w:p>
    <w:p>
      <w:pPr>
        <w:pStyle w:val="TOC2"/>
        <w:tabs>
          <w:tab w:val="right" w:leader="dot" w:pos="8306"/>
        </w:tabs>
      </w:pPr>
      <w:hyperlink w:anchor="_Toc21315" w:history="1">
        <w:r>
          <w:rPr>
            <w:rFonts w:ascii="仿宋" w:eastAsia="仿宋" w:hAnsi="仿宋" w:cs="仿宋" w:hint="eastAsia"/>
            <w:lang w:eastAsia="zh-CN"/>
          </w:rPr>
          <w:t>(一)、供应链战略规划</w:t>
        </w:r>
        <w:r>
          <w:tab/>
        </w:r>
        <w:r>
          <w:fldChar w:fldCharType="begin"/>
        </w:r>
        <w:r>
          <w:instrText xml:space="preserve"> PAGEREF _Toc21315 \h </w:instrText>
        </w:r>
        <w:r>
          <w:fldChar w:fldCharType="separate"/>
        </w:r>
        <w:r>
          <w:t>43</w:t>
        </w:r>
        <w:r>
          <w:fldChar w:fldCharType="end"/>
        </w:r>
      </w:hyperlink>
    </w:p>
    <w:p>
      <w:pPr>
        <w:pStyle w:val="TOC2"/>
        <w:tabs>
          <w:tab w:val="right" w:leader="dot" w:pos="8306"/>
        </w:tabs>
      </w:pPr>
      <w:hyperlink w:anchor="_Toc4290" w:history="1">
        <w:r>
          <w:rPr>
            <w:rFonts w:ascii="仿宋" w:eastAsia="仿宋" w:hAnsi="仿宋" w:cs="仿宋" w:hint="eastAsia"/>
            <w:lang w:eastAsia="zh-CN"/>
          </w:rPr>
          <w:t>(二)、供应商选择与合作</w:t>
        </w:r>
        <w:r>
          <w:tab/>
        </w:r>
        <w:r>
          <w:fldChar w:fldCharType="begin"/>
        </w:r>
        <w:r>
          <w:instrText xml:space="preserve"> PAGEREF _Toc4290 \h </w:instrText>
        </w:r>
        <w:r>
          <w:fldChar w:fldCharType="separate"/>
        </w:r>
        <w:r>
          <w:t>45</w:t>
        </w:r>
        <w:r>
          <w:fldChar w:fldCharType="end"/>
        </w:r>
      </w:hyperlink>
    </w:p>
    <w:p>
      <w:pPr>
        <w:pStyle w:val="TOC2"/>
        <w:tabs>
          <w:tab w:val="right" w:leader="dot" w:pos="8306"/>
        </w:tabs>
      </w:pPr>
      <w:hyperlink w:anchor="_Toc25889" w:history="1">
        <w:r>
          <w:rPr>
            <w:rFonts w:ascii="仿宋" w:eastAsia="仿宋" w:hAnsi="仿宋" w:cs="仿宋" w:hint="eastAsia"/>
            <w:lang w:eastAsia="zh-CN"/>
          </w:rPr>
          <w:t>(三)、物流与库存管理</w:t>
        </w:r>
        <w:r>
          <w:tab/>
        </w:r>
        <w:r>
          <w:fldChar w:fldCharType="begin"/>
        </w:r>
        <w:r>
          <w:instrText xml:space="preserve"> PAGEREF _Toc25889 \h </w:instrText>
        </w:r>
        <w:r>
          <w:fldChar w:fldCharType="separate"/>
        </w:r>
        <w:r>
          <w:t>46</w:t>
        </w:r>
        <w:r>
          <w:fldChar w:fldCharType="end"/>
        </w:r>
      </w:hyperlink>
    </w:p>
    <w:p>
      <w:pPr>
        <w:pStyle w:val="TOC1"/>
        <w:tabs>
          <w:tab w:val="right" w:leader="dot" w:pos="8306"/>
        </w:tabs>
      </w:pPr>
      <w:hyperlink w:anchor="_Toc19357" w:history="1">
        <w:r>
          <w:rPr>
            <w:rFonts w:ascii="仿宋" w:eastAsia="仿宋" w:hAnsi="仿宋" w:cs="仿宋" w:hint="eastAsia"/>
            <w:lang w:eastAsia="zh-CN"/>
          </w:rPr>
          <w:t>十四、烤饼机项目变更管理</w:t>
        </w:r>
        <w:r>
          <w:tab/>
        </w:r>
        <w:r>
          <w:fldChar w:fldCharType="begin"/>
        </w:r>
        <w:r>
          <w:instrText xml:space="preserve"> PAGEREF _Toc19357 \h </w:instrText>
        </w:r>
        <w:r>
          <w:fldChar w:fldCharType="separate"/>
        </w:r>
        <w:r>
          <w:t>47</w:t>
        </w:r>
        <w:r>
          <w:fldChar w:fldCharType="end"/>
        </w:r>
      </w:hyperlink>
    </w:p>
    <w:p>
      <w:pPr>
        <w:pStyle w:val="TOC2"/>
        <w:tabs>
          <w:tab w:val="right" w:leader="dot" w:pos="8306"/>
        </w:tabs>
      </w:pPr>
      <w:hyperlink w:anchor="_Toc3790" w:history="1">
        <w:r>
          <w:rPr>
            <w:rFonts w:ascii="仿宋" w:eastAsia="仿宋" w:hAnsi="仿宋" w:cs="仿宋" w:hint="eastAsia"/>
            <w:lang w:eastAsia="zh-CN"/>
          </w:rPr>
          <w:t>(一)、变更申请与评估</w:t>
        </w:r>
        <w:r>
          <w:tab/>
        </w:r>
        <w:r>
          <w:fldChar w:fldCharType="begin"/>
        </w:r>
        <w:r>
          <w:instrText xml:space="preserve"> PAGEREF _Toc3790 \h </w:instrText>
        </w:r>
        <w:r>
          <w:fldChar w:fldCharType="separate"/>
        </w:r>
        <w:r>
          <w:t>47</w:t>
        </w:r>
        <w:r>
          <w:fldChar w:fldCharType="end"/>
        </w:r>
      </w:hyperlink>
    </w:p>
    <w:p>
      <w:pPr>
        <w:pStyle w:val="TOC2"/>
        <w:tabs>
          <w:tab w:val="right" w:leader="dot" w:pos="8306"/>
        </w:tabs>
      </w:pPr>
      <w:hyperlink w:anchor="_Toc15615" w:history="1">
        <w:r>
          <w:rPr>
            <w:rFonts w:ascii="仿宋" w:eastAsia="仿宋" w:hAnsi="仿宋" w:cs="仿宋" w:hint="eastAsia"/>
            <w:lang w:eastAsia="zh-CN"/>
          </w:rPr>
          <w:t>(二)、变更实施与控制</w:t>
        </w:r>
        <w:r>
          <w:tab/>
        </w:r>
        <w:r>
          <w:fldChar w:fldCharType="begin"/>
        </w:r>
        <w:r>
          <w:instrText xml:space="preserve"> PAGEREF _Toc15615 \h </w:instrText>
        </w:r>
        <w:r>
          <w:fldChar w:fldCharType="separate"/>
        </w:r>
        <w:r>
          <w:t>48</w:t>
        </w:r>
        <w:r>
          <w:fldChar w:fldCharType="end"/>
        </w:r>
      </w:hyperlink>
    </w:p>
    <w:p>
      <w:pPr>
        <w:pStyle w:val="TOC1"/>
        <w:tabs>
          <w:tab w:val="right" w:leader="dot" w:pos="8306"/>
        </w:tabs>
      </w:pPr>
      <w:hyperlink w:anchor="_Toc30729" w:history="1">
        <w:r>
          <w:rPr>
            <w:rFonts w:ascii="仿宋" w:eastAsia="仿宋" w:hAnsi="仿宋" w:cs="仿宋" w:hint="eastAsia"/>
            <w:lang w:eastAsia="zh-CN"/>
          </w:rPr>
          <w:t>十五、营销与推广策略</w:t>
        </w:r>
        <w:r>
          <w:tab/>
        </w:r>
        <w:r>
          <w:fldChar w:fldCharType="begin"/>
        </w:r>
        <w:r>
          <w:instrText xml:space="preserve"> PAGEREF _Toc30729 \h </w:instrText>
        </w:r>
        <w:r>
          <w:fldChar w:fldCharType="separate"/>
        </w:r>
        <w:r>
          <w:t>49</w:t>
        </w:r>
        <w:r>
          <w:fldChar w:fldCharType="end"/>
        </w:r>
      </w:hyperlink>
    </w:p>
    <w:p>
      <w:pPr>
        <w:pStyle w:val="TOC2"/>
        <w:tabs>
          <w:tab w:val="right" w:leader="dot" w:pos="8306"/>
        </w:tabs>
      </w:pPr>
      <w:hyperlink w:anchor="_Toc12101" w:history="1">
        <w:r>
          <w:rPr>
            <w:rFonts w:ascii="仿宋" w:eastAsia="仿宋" w:hAnsi="仿宋" w:cs="仿宋" w:hint="eastAsia"/>
            <w:lang w:eastAsia="zh-CN"/>
          </w:rPr>
          <w:t>(一)、产品/服务定位与特点</w:t>
        </w:r>
        <w:r>
          <w:tab/>
        </w:r>
        <w:r>
          <w:fldChar w:fldCharType="begin"/>
        </w:r>
        <w:r>
          <w:instrText xml:space="preserve"> PAGEREF _Toc12101 \h </w:instrText>
        </w:r>
        <w:r>
          <w:fldChar w:fldCharType="separate"/>
        </w:r>
        <w:r>
          <w:t>49</w:t>
        </w:r>
        <w:r>
          <w:fldChar w:fldCharType="end"/>
        </w:r>
      </w:hyperlink>
    </w:p>
    <w:p>
      <w:pPr>
        <w:pStyle w:val="TOC2"/>
        <w:tabs>
          <w:tab w:val="right" w:leader="dot" w:pos="8306"/>
        </w:tabs>
      </w:pPr>
      <w:hyperlink w:anchor="_Toc25843" w:history="1">
        <w:r>
          <w:rPr>
            <w:rFonts w:ascii="仿宋" w:eastAsia="仿宋" w:hAnsi="仿宋" w:cs="仿宋" w:hint="eastAsia"/>
            <w:lang w:eastAsia="zh-CN"/>
          </w:rPr>
          <w:t>(二)、市场定位与竞争分析</w:t>
        </w:r>
        <w:r>
          <w:tab/>
        </w:r>
        <w:r>
          <w:fldChar w:fldCharType="begin"/>
        </w:r>
        <w:r>
          <w:instrText xml:space="preserve"> PAGEREF _Toc25843 \h </w:instrText>
        </w:r>
        <w:r>
          <w:fldChar w:fldCharType="separate"/>
        </w:r>
        <w:r>
          <w:t>50</w:t>
        </w:r>
        <w:r>
          <w:fldChar w:fldCharType="end"/>
        </w:r>
      </w:hyperlink>
    </w:p>
    <w:p>
      <w:pPr>
        <w:pStyle w:val="TOC2"/>
        <w:tabs>
          <w:tab w:val="right" w:leader="dot" w:pos="8306"/>
        </w:tabs>
      </w:pPr>
      <w:hyperlink w:anchor="_Toc13431" w:history="1">
        <w:r>
          <w:rPr>
            <w:rFonts w:ascii="仿宋" w:eastAsia="仿宋" w:hAnsi="仿宋" w:cs="仿宋" w:hint="eastAsia"/>
            <w:lang w:eastAsia="zh-CN"/>
          </w:rPr>
          <w:t>(三)、营销渠道与策略</w:t>
        </w:r>
        <w:r>
          <w:tab/>
        </w:r>
        <w:r>
          <w:fldChar w:fldCharType="begin"/>
        </w:r>
        <w:r>
          <w:instrText xml:space="preserve"> PAGEREF _Toc13431 \h </w:instrText>
        </w:r>
        <w:r>
          <w:fldChar w:fldCharType="separate"/>
        </w:r>
        <w:r>
          <w:t>51</w:t>
        </w:r>
        <w:r>
          <w:fldChar w:fldCharType="end"/>
        </w:r>
      </w:hyperlink>
    </w:p>
    <w:p>
      <w:pPr>
        <w:pStyle w:val="TOC2"/>
        <w:tabs>
          <w:tab w:val="right" w:leader="dot" w:pos="8306"/>
        </w:tabs>
      </w:pPr>
      <w:hyperlink w:anchor="_Toc11316" w:history="1">
        <w:r>
          <w:rPr>
            <w:rFonts w:ascii="仿宋" w:eastAsia="仿宋" w:hAnsi="仿宋" w:cs="仿宋" w:hint="eastAsia"/>
            <w:lang w:eastAsia="zh-CN"/>
          </w:rPr>
          <w:t>(四)、推广与宣传活动</w:t>
        </w:r>
        <w:r>
          <w:tab/>
        </w:r>
        <w:r>
          <w:fldChar w:fldCharType="begin"/>
        </w:r>
        <w:r>
          <w:instrText xml:space="preserve"> PAGEREF _Toc11316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37"/>
      <w:r>
        <w:rPr>
          <w:rFonts w:ascii="仿宋" w:eastAsia="仿宋" w:hAnsi="仿宋" w:cs="仿宋" w:hint="eastAsia"/>
          <w:sz w:val="28"/>
          <w:lang w:eastAsia="zh-CN"/>
        </w:rPr>
        <w:t>一、烤饼机项目建设单位说明</w:t>
      </w:r>
      <w:bookmarkEnd w:id="2"/>
    </w:p>
    <w:p>
      <w:pPr>
        <w:pStyle w:val="Heading2"/>
        <w:rPr>
          <w:rFonts w:ascii="仿宋" w:eastAsia="仿宋" w:hAnsi="仿宋" w:cs="仿宋" w:hint="eastAsia"/>
          <w:lang w:eastAsia="zh-CN"/>
        </w:rPr>
      </w:pPr>
      <w:bookmarkStart w:id="3" w:name="_Toc16714"/>
      <w:r>
        <w:rPr>
          <w:rFonts w:ascii="仿宋" w:eastAsia="仿宋" w:hAnsi="仿宋" w:cs="仿宋" w:hint="eastAsia"/>
          <w:lang w:eastAsia="zh-CN"/>
        </w:rPr>
        <w:t>(一)、烤饼机项目承办单位基本情况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5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烤饼机项目承办单位的XXXX，我们着眼于实现可持续的经济效益。通过技术创新和解决方案的提供，公司预计在烤饼机项目执行期间将获得可观的收入增长。这一收入来源主要包括烤饼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同时，我们注重成本控制和效率提升，以确保烤饼机项目的可持续盈利。透过精细的管理和资源优化，公司期望实现烤饼机项目利润最大化。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烤饼机项目实施进行全面的投资评估，包括烤饼机项目启动阶段的资金投入和后续运营成本。通过对烤饼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烤饼机项目实施过程中具备足够的资金流动性，公司将进行详尽的现金流分析。这包括资金需求的合理预测、烤饼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868"/>
      <w:r>
        <w:rPr>
          <w:rFonts w:ascii="仿宋" w:eastAsia="仿宋" w:hAnsi="仿宋" w:cs="仿宋" w:hint="eastAsia"/>
          <w:lang w:eastAsia="zh-CN"/>
        </w:rPr>
        <w:t>(一)、烤饼机行业分析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烤饼机行业一直以来都是市场的关注焦点。行业内的发展趋势、竞争态势以及潜在机会都对烤饼机项目的推进产生深远的影响。通过深入研究行业的整体概貌，我们将更好地理解行业的核心特征，为烤饼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饼机行业，技术一直是推动创新和发展的关键因素。我们将对当前技术趋势进行详尽分析，包括但不限于人工智能、大数据应用、先进制造技术等。这有助于烤饼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烤饼机项目成功的基础。我们将对主要竞争对手进行深入研究，包括其市场份额、产品特点、市场定位等。通过全面了解竞争对手的优势和劣势，烤饼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556"/>
      <w:r>
        <w:rPr>
          <w:rFonts w:ascii="仿宋" w:eastAsia="仿宋" w:hAnsi="仿宋" w:cs="仿宋" w:hint="eastAsia"/>
          <w:sz w:val="28"/>
          <w:lang w:eastAsia="zh-CN"/>
        </w:rPr>
        <w:t>(二)、烤饼机市场分析预测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通过对市场规模的深入调研，我们将预测烤饼机市场未来的增长趋势。这包括市场的整体规模、各细分领域的发展趋势等。烤饼机项目可以根据市场的扩张速度和潜在机会，制定更符合市场需求的发展策略。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了解消费者的需求是市场分析的核心。我们将通过调查研究，深入挖掘目标消费者的需求特点、购买习惯以及对产品和服务的期望。这有助于烤饼机项目更好地定位目标市场，提供更符合消费者期待的解决方案。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烤饼机项目实施过程中需要充分考虑的因素。我们将对市场风险进行全面评估，包括但不限于政策法规风险、市场竞争风险、技术变革风险等。通过对潜在风险的深入分析，烤饼机项目可以制定相应的风险缓解策略，降低不确定性对烤饼机项目的影响。</w:t>
      </w:r>
    </w:p>
    <w:p>
      <w:pPr>
        <w:pStyle w:val="Heading1"/>
        <w:ind w:firstLine="560" w:firstLineChars="200"/>
        <w:rPr>
          <w:rFonts w:ascii="仿宋" w:eastAsia="仿宋" w:hAnsi="仿宋" w:cs="仿宋" w:hint="eastAsia"/>
          <w:sz w:val="28"/>
          <w:lang w:eastAsia="zh-CN"/>
        </w:rPr>
      </w:pPr>
      <w:bookmarkStart w:id="8" w:name="_Toc6361"/>
      <w:r>
        <w:rPr>
          <w:rFonts w:ascii="仿宋" w:eastAsia="仿宋" w:hAnsi="仿宋" w:cs="仿宋" w:hint="eastAsia"/>
          <w:sz w:val="28"/>
          <w:lang w:eastAsia="zh-CN"/>
        </w:rPr>
        <w:t>三、烤饼机项目选址可行性分析</w:t>
      </w:r>
      <w:bookmarkEnd w:id="8"/>
    </w:p>
    <w:p>
      <w:pPr>
        <w:pStyle w:val="Heading2"/>
        <w:rPr>
          <w:rFonts w:ascii="仿宋" w:eastAsia="仿宋" w:hAnsi="仿宋" w:cs="仿宋" w:hint="eastAsia"/>
          <w:lang w:eastAsia="zh-CN"/>
        </w:rPr>
      </w:pPr>
      <w:bookmarkStart w:id="9" w:name="_Toc2240"/>
      <w:r>
        <w:rPr>
          <w:rFonts w:ascii="仿宋" w:eastAsia="仿宋" w:hAnsi="仿宋" w:cs="仿宋" w:hint="eastAsia"/>
          <w:lang w:eastAsia="zh-CN"/>
        </w:rPr>
        <w:t>(一)、烤饼机项目选址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该烤饼机项目选址位于XX省XX市XX区XXX街道</w:t>
      </w:r>
    </w:p>
    <w:p>
      <w:pPr>
        <w:pStyle w:val="Heading2"/>
        <w:ind w:firstLine="560" w:firstLineChars="200"/>
        <w:rPr>
          <w:rFonts w:ascii="仿宋" w:eastAsia="仿宋" w:hAnsi="仿宋" w:cs="仿宋" w:hint="eastAsia"/>
          <w:sz w:val="28"/>
          <w:lang w:eastAsia="zh-CN"/>
        </w:rPr>
      </w:pPr>
      <w:bookmarkStart w:id="10" w:name="_Toc2901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烤饼机项目的征地面积将根据烤饼机项目的实际规模和需求进行精确规划。具体面积XXX平方米，旨在确保烤饼机项目不仅能够满足当前的发展需求，还能够预留空间以适应未来的扩展。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净用地面积是在征地面积基础上去除不可利用面积后的实际可开发用地。具体面积XXX平方米，考虑到环保、交通、安全等多方面因素，以确保烤饼机项目在整体利用效率上达到最优。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烤饼机项目计划建设的建筑总规模具体面积XXX平方米。这一规模的确定综合考虑了烤饼机项目的性质、规模，以及城市规划的相关要求，确保建筑布局与周边环境协调一致。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绿地率是烤饼机项目用地中被规划为绿地的比例。具体面积XXX平方米，旨在通过合理规划绿地，改善烤饼机项目周边环境，提升居民生活质量，并符合城市整体绿化规划。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容积率是用地上可以建设的建筑总体积与用地面积之比。具体面积XXX，通过合理的容积率规划，确保烤饼机项目建筑规模与周边环境和谐共生。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确保烤饼机项目选址与当地城市规划相一致，具体面积XXX平方米。通过与城市规划部门深入沟通，确保烤饼机项目不仅符合城市的整体发展方向，还能够融入城市的发展布局，为城市的长远发展贡献力量。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充分了解并确保烤饼机项目选址符合当地产业政策，具体面积XXX平方米。这包括烤饼机项目对当地经济的促进作用，以及对相关产业的带动效应，确保烤饼机项目与地方政府的产业政策保持一致，促进共赢合作。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用地总体要求必须符合环保和可持续发展的原则，具体面积XXX平方米。通过采用绿色建筑设计、节能减排等措施，确保烤饼机项目在建设和运营过程中对环境的影响最小化，达到可持续发展的要求。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确保烤饼机项目选址具备必要的公共设施配套，具体面积XXX平方米。这包括交通便利性、教育、医疗等基础设施，以提高居民生活品质，使得烤饼机项目选址更具吸引力。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考虑用地总体要求对当地社会稳定性的影响，具体面积XXX平方米。通过深入了解当地社区反馈，确保烤饼机项目的选址和建设过程对当地社会和谐稳定产生积极作用。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烤饼机项目选址不仅符合法规和规划，还在实际操作中具有可行性。这一全面规划将为烤饼机项目的成功实施提供坚实的基础，确保烤饼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98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饼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烤饼机项目的设备规划和空间设计中，我们将采取灵活设备布局的措施。设备布局将根据实际需求进行灵活设计，避免不必要的浪费。通过合理规划设备摆放位置，我们将提高设备的利用率，减少设备间距，以确保烤饼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烤饼机项目内部引入共享设施的概念，例如共享会议室、办公区等。通过这种方式，我们可以减少对资源的重复建设，提高资源共享效率，从而减小烤饼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05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烤饼机项目的总图布置中，我们将不同功能区域进行明确的规划，以最大程度满足烤饼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70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我们首先关注市场因素，包括潜在客户分布、竞争对手位置、市场需求等。通过深入的市场调研，我们能够更准确地评估选址对于市场开拓和产品销售的影响，确保烤饼机项目能够在有利的市场环境中蓬勃发展。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烤饼机项目对环境的影响是综合评价的重要因素之一。我们将详细考虑选址周边的自然环境、生态保护区、水源地等情况，确保烤饼机项目的建设和运营对环境影响最小化，并符合当地的环保法规标准。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对选址的评价还需充分考虑当地政府的产业政策和法规。我们将详细了解烤饼机项目所在地的相关政策，确保烤饼机项目的规划和运营与当地法规相符，降低不必要的法律风险。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考虑到社会稳定性对企业运营的重要性，我们将评估选址地区的社会安全情况、劳工关系、社区反馈等方面，以确保烤饼机项目的建设和运营不会受到社会稳定性的负面影响。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最后，我们将综合考虑用地成本，包括土地购置费用、土地开发成本等。通过对用地成本的详细评估，我们能够做出更为精确的经济效益分析，为烤饼机项目的投资决策提供有力支持。</w:t>
      </w:r>
    </w:p>
    <w:p>
      <w:pPr>
        <w:pStyle w:val="Heading1"/>
        <w:ind w:firstLine="560" w:firstLineChars="200"/>
        <w:rPr>
          <w:rFonts w:ascii="仿宋" w:eastAsia="仿宋" w:hAnsi="仿宋" w:cs="仿宋" w:hint="eastAsia"/>
          <w:sz w:val="28"/>
          <w:lang w:eastAsia="zh-CN"/>
        </w:rPr>
      </w:pPr>
      <w:bookmarkStart w:id="14" w:name="_Toc3005"/>
      <w:r>
        <w:rPr>
          <w:rFonts w:ascii="仿宋" w:eastAsia="仿宋" w:hAnsi="仿宋" w:cs="仿宋" w:hint="eastAsia"/>
          <w:sz w:val="28"/>
          <w:lang w:eastAsia="zh-CN"/>
        </w:rPr>
        <w:t>四、烤饼机项目危机管理</w:t>
      </w:r>
      <w:bookmarkEnd w:id="14"/>
    </w:p>
    <w:p>
      <w:pPr>
        <w:pStyle w:val="Heading2"/>
        <w:rPr>
          <w:rFonts w:ascii="仿宋" w:eastAsia="仿宋" w:hAnsi="仿宋" w:cs="仿宋" w:hint="eastAsia"/>
          <w:lang w:eastAsia="zh-CN"/>
        </w:rPr>
      </w:pPr>
      <w:bookmarkStart w:id="15" w:name="_Toc1011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烤饼机项目危机管理中，危机预警与识别是确保烤饼机项目稳健运行的核心步骤。通过建立全面的监测机制，烤饼机项目团队旨在及时发现和理解潜在的风险和危机因素，以便采取及时的预防和应对措施，确保烤饼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首先，通过深入的风险评估，烤饼机项目团队全面分析了整个烤饼机项目和各个阶段可能存在的威胁。这包括准确评估每个潜在风险的发生概率和可能影响的程度，为后续危机预警提供了有力支持。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烤饼机项目团队着重于明确定义烤饼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烤饼机项目进展的持续监控，团队能够及时发现潜在问题并作出迅速反应。烤饼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在这一阶段，团队的专业素养和反应速度将发挥至关重要的作用，以确保潜在危机能够在初期得到有效的处理，最大程度地减轻负面影响。通过危机预警与识别，烤饼机项目得以更有序、可控地推进。</w:t>
      </w:r>
    </w:p>
    <w:p>
      <w:pPr>
        <w:pStyle w:val="Heading2"/>
        <w:ind w:firstLine="560" w:firstLineChars="200"/>
        <w:rPr>
          <w:rFonts w:ascii="仿宋" w:eastAsia="仿宋" w:hAnsi="仿宋" w:cs="仿宋" w:hint="eastAsia"/>
          <w:sz w:val="28"/>
          <w:lang w:eastAsia="zh-CN"/>
        </w:rPr>
      </w:pPr>
      <w:bookmarkStart w:id="16" w:name="_Toc1619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在危机发生时，烤饼机项目团队立即行动，成立了应急小组。该小组的任务是迅速制定并实施紧急应对措施，以最小化潜在损失。以下是采取的主要措施：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暂停烤饼机项目进度：为遏制危机蔓延，烤饼机项目暂时停止进行，以便全面评估当前状况。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资源重新分配：重新评估烤饼机项目资源的分配，确保最大限度地减小损失。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实时沟通：与关键利益相关者建立实时沟通机制，向他们传递烤饼机项目危机的实际状况，保障烤饼机项目核心利益。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在紧急应对的同时，烤饼机项目团队强调了团队协作和有效沟通的重要性。以下是团队协作的关键举措：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信息共享机制：建立了信息共享平台，确保团队成员能够及时获取烤饼机项目危机的实时信息。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领导者沟通：烤饼机项目领导者通过定期会议和即时沟通工具，指导团队应对危机，保持团队稳定运行。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随着危机得到初步控制，烤饼机项目团队转向制定恢复计划，以确保烤饼机项目能够从中迅速恢复。主要恢复计划包括：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修复受损的进度计划：重新评估烤饼机项目进度，制定修复计划，确保烤饼机项目尽快回归正常进程。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重新调整资源分配：优化资源分配，确保烤饼机项目在有限资源下高效运转。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风险管理机制加强：对烤饼机项目风险进行全面评估，制定更强化的风险管理策略，以预防未来可能的危机。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87"/>
      <w:r>
        <w:rPr>
          <w:rFonts w:ascii="仿宋" w:eastAsia="仿宋" w:hAnsi="仿宋" w:cs="仿宋" w:hint="eastAsia"/>
          <w:sz w:val="28"/>
          <w:lang w:eastAsia="zh-CN"/>
        </w:rPr>
        <w:t>五、烤饼机项目概论</w:t>
      </w:r>
      <w:bookmarkEnd w:id="17"/>
    </w:p>
    <w:p>
      <w:pPr>
        <w:pStyle w:val="Heading2"/>
        <w:rPr>
          <w:rFonts w:ascii="仿宋" w:eastAsia="仿宋" w:hAnsi="仿宋" w:cs="仿宋" w:hint="eastAsia"/>
          <w:lang w:eastAsia="zh-CN"/>
        </w:rPr>
      </w:pPr>
      <w:bookmarkStart w:id="18" w:name="_Toc23496"/>
      <w:r>
        <w:rPr>
          <w:rFonts w:ascii="仿宋" w:eastAsia="仿宋" w:hAnsi="仿宋" w:cs="仿宋" w:hint="eastAsia"/>
          <w:lang w:eastAsia="zh-CN"/>
        </w:rPr>
        <w:t>(一)、烤饼机项目概况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起源追溯至对市场的深入洞察。市场的不断演变与变革为烤饼机项目提供了难得的机遇。当前市场存在的需求缺口和变革的大环境共同构成了烤饼机项目的背景。这个烤饼机项目旨在充分利用市场机遇，填补行业中尚未满足的需求，为客户提供全新的解决方案。市场的变革和需求的增长使得这个烤饼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烤饼机项目名称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正式命名为烤饼机。这个名称不仅仅是一个标识，更代表了烤饼机项目的核心理念和愿景。它蕴含着烤饼机项目所要解决问题的关键字，具有强烈的表达和辨识度，为烤饼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烤饼机项目目标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烤饼机项目的核心目标是提供一种全新、高效的解决方案，满足客户日益增长的需求。烤饼机项目追求的不仅仅是满足市场需求，更是在市场中获得卓越的竞争优势。通过不断提升产品或服务的质量和创新水平，烤饼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烤饼机项目范围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全面涵盖了产品研发、制造、市场推广和售后服务，确保从产品设计到最终用户体验的全方位关注。这一全面的烤饼机项目范围是为了确保烤饼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烤饼机项目时间表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烤饼机项目计划在未来18个月内完成，包括研发、测试、市场试点和正式推出等不同阶段。这个时间表的合理设计是为了确保烤饼机项目各个阶段的顺利推进，以便按时交付高质量的成果。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烤饼机项目预算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烤饼机项目总预算估算为XX百万美元，主要分配在研发、市场推广、人员培训和运营等方面。这一充足的预算为烤饼机项目提供了充足的资源，确保烤饼机项目在各个方面都能取得优异的表现。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烤饼机项目风险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烤饼机项目可能面临的风险包括市场接受度低、技术难题、竞争激烈等。烤饼机项目团队已经制定了相应的风险应对计划，通过前瞻性的风险管理，确保烤饼机项目在面对不确定性时能够迅速做出应对。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烤饼机项目团队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烤饼机项目汇聚了一支经验丰富、多领域专业素养的核心团队，确保烤饼机项目在各个方面都能拥有高水平的执行力。团队的协同作战是烤饼机项目成功的关键因素之一。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烤饼机项目背景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烤饼机项目的背景根植于市场对更高效、创新产品的渴望，同时也受到科技发展对行业格局的深刻改变的影响。这为烤饼机项目提供了广阔的发展空间和市场需求。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烤饼机项目现状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截至目前，烤饼机项目已完成市场调研和技术验证，取得了初步的成功。这为烤饼机项目在未来的发展奠定了坚实的基础，为更远大的目标打下了坚实的基石。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9073"/>
      <w:r>
        <w:rPr>
          <w:rFonts w:ascii="仿宋" w:eastAsia="仿宋" w:hAnsi="仿宋" w:cs="仿宋" w:hint="eastAsia"/>
          <w:sz w:val="28"/>
          <w:lang w:eastAsia="zh-CN"/>
        </w:rPr>
        <w:t>(二)、烤饼机项目目标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keyword》烤饼机项目首要业务目标是在市场中占据有利地位，实现产品/服务的成功推广和销售。通过不断提升产品质量、创新性，烤饼机项目追求成为行业中的领导者，赢得更多客户的青睐。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在科技迅速发展的时代，烤饼机项目着眼于技术创新。通过持续的研发和技术升级，烤饼机项目旨在推出更具创新性的产品或服务，以满足市场对新鲜、先进解决方案的需求。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为了建立可持续的客户关系，烤饼机项目设定了客户满意度目标。通过提供卓越的产品质量和优质的客户服务，烤饼机项目追求赢得客户的信任和忠诚度，确保他们的满意度达到行业领先水平。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烤饼机项目注重社会责任和可持续发展。通过实施环保、社会责任烤饼机项目，烤饼机项目致力于在经济发展的同时保护环境，促进社会公平，实现可持续经营。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https://d.book118.com/506150103110010101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73061"/>
    <w:rsid w:val="589730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5010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2024-03-03T19:43:00Z</dcterms:created>
  <dcterms:modified xsi:type="dcterms:W3CDTF">2024-03-03T19:43:44Z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2A1560ACA7D74B888D0BD783B3583E80_11</vt:lpwstr>
  </property>
  <property fmtid="{D5CDD505-2E9C-101B-9397-08002B2CF9AE}" pid="3" name="KSOProductBuildVer">
    <vt:lpwstr>2052-12.1.0.16388</vt:lpwstr>
  </property>
</Properties>
</file>