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高低压成套设备项目规划设计方案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78" w:history="1">
        <w:r>
          <w:rPr>
            <w:rFonts w:ascii="仿宋" w:eastAsia="仿宋" w:hAnsi="仿宋" w:cs="仿宋" w:hint="eastAsia"/>
            <w:lang w:eastAsia="zh-CN"/>
          </w:rPr>
          <w:t>概论</w:t>
        </w:r>
        <w:r>
          <w:tab/>
        </w:r>
        <w:r>
          <w:fldChar w:fldCharType="begin"/>
        </w:r>
        <w:r>
          <w:instrText xml:space="preserve"> PAGEREF _Toc30778 \h </w:instrText>
        </w:r>
        <w:r>
          <w:fldChar w:fldCharType="separate"/>
        </w:r>
        <w:r>
          <w:t>3</w:t>
        </w:r>
        <w:r>
          <w:fldChar w:fldCharType="end"/>
        </w:r>
      </w:hyperlink>
    </w:p>
    <w:p>
      <w:pPr>
        <w:pStyle w:val="TOC1"/>
        <w:tabs>
          <w:tab w:val="right" w:leader="dot" w:pos="8306"/>
        </w:tabs>
      </w:pPr>
      <w:hyperlink w:anchor="_Toc12329" w:history="1">
        <w:r>
          <w:rPr>
            <w:rFonts w:ascii="仿宋" w:eastAsia="仿宋" w:hAnsi="仿宋" w:cs="仿宋" w:hint="eastAsia"/>
            <w:lang w:eastAsia="zh-CN"/>
          </w:rPr>
          <w:t>一、高低压成套设备项目概论</w:t>
        </w:r>
        <w:r>
          <w:tab/>
        </w:r>
        <w:r>
          <w:fldChar w:fldCharType="begin"/>
        </w:r>
        <w:r>
          <w:instrText xml:space="preserve"> PAGEREF _Toc12329 \h </w:instrText>
        </w:r>
        <w:r>
          <w:fldChar w:fldCharType="separate"/>
        </w:r>
        <w:r>
          <w:t>3</w:t>
        </w:r>
        <w:r>
          <w:fldChar w:fldCharType="end"/>
        </w:r>
      </w:hyperlink>
    </w:p>
    <w:p>
      <w:pPr>
        <w:pStyle w:val="TOC2"/>
        <w:tabs>
          <w:tab w:val="right" w:leader="dot" w:pos="8306"/>
        </w:tabs>
      </w:pPr>
      <w:hyperlink w:anchor="_Toc3082" w:history="1">
        <w:r>
          <w:rPr>
            <w:rFonts w:ascii="仿宋" w:eastAsia="仿宋" w:hAnsi="仿宋" w:cs="仿宋" w:hint="eastAsia"/>
            <w:lang w:eastAsia="zh-CN"/>
          </w:rPr>
          <w:t>(一)、高低压成套设备项目概况</w:t>
        </w:r>
        <w:r>
          <w:tab/>
        </w:r>
        <w:r>
          <w:fldChar w:fldCharType="begin"/>
        </w:r>
        <w:r>
          <w:instrText xml:space="preserve"> PAGEREF _Toc3082 \h </w:instrText>
        </w:r>
        <w:r>
          <w:fldChar w:fldCharType="separate"/>
        </w:r>
        <w:r>
          <w:t>3</w:t>
        </w:r>
        <w:r>
          <w:fldChar w:fldCharType="end"/>
        </w:r>
      </w:hyperlink>
    </w:p>
    <w:p>
      <w:pPr>
        <w:pStyle w:val="TOC2"/>
        <w:tabs>
          <w:tab w:val="right" w:leader="dot" w:pos="8306"/>
        </w:tabs>
      </w:pPr>
      <w:hyperlink w:anchor="_Toc14224" w:history="1">
        <w:r>
          <w:rPr>
            <w:rFonts w:ascii="仿宋" w:eastAsia="仿宋" w:hAnsi="仿宋" w:cs="仿宋" w:hint="eastAsia"/>
            <w:lang w:eastAsia="zh-CN"/>
          </w:rPr>
          <w:t>(二)、高低压成套设备项目目标</w:t>
        </w:r>
        <w:r>
          <w:tab/>
        </w:r>
        <w:r>
          <w:fldChar w:fldCharType="begin"/>
        </w:r>
        <w:r>
          <w:instrText xml:space="preserve"> PAGEREF _Toc14224 \h </w:instrText>
        </w:r>
        <w:r>
          <w:fldChar w:fldCharType="separate"/>
        </w:r>
        <w:r>
          <w:t>5</w:t>
        </w:r>
        <w:r>
          <w:fldChar w:fldCharType="end"/>
        </w:r>
      </w:hyperlink>
    </w:p>
    <w:p>
      <w:pPr>
        <w:pStyle w:val="TOC2"/>
        <w:tabs>
          <w:tab w:val="right" w:leader="dot" w:pos="8306"/>
        </w:tabs>
      </w:pPr>
      <w:hyperlink w:anchor="_Toc22769" w:history="1">
        <w:r>
          <w:rPr>
            <w:rFonts w:ascii="仿宋" w:eastAsia="仿宋" w:hAnsi="仿宋" w:cs="仿宋" w:hint="eastAsia"/>
            <w:lang w:eastAsia="zh-CN"/>
          </w:rPr>
          <w:t>(三)、高低压成套设备项目提出的理由</w:t>
        </w:r>
        <w:r>
          <w:tab/>
        </w:r>
        <w:r>
          <w:fldChar w:fldCharType="begin"/>
        </w:r>
        <w:r>
          <w:instrText xml:space="preserve"> PAGEREF _Toc22769 \h </w:instrText>
        </w:r>
        <w:r>
          <w:fldChar w:fldCharType="separate"/>
        </w:r>
        <w:r>
          <w:t>6</w:t>
        </w:r>
        <w:r>
          <w:fldChar w:fldCharType="end"/>
        </w:r>
      </w:hyperlink>
    </w:p>
    <w:p>
      <w:pPr>
        <w:pStyle w:val="TOC2"/>
        <w:tabs>
          <w:tab w:val="right" w:leader="dot" w:pos="8306"/>
        </w:tabs>
      </w:pPr>
      <w:hyperlink w:anchor="_Toc9381" w:history="1">
        <w:r>
          <w:rPr>
            <w:rFonts w:ascii="仿宋" w:eastAsia="仿宋" w:hAnsi="仿宋" w:cs="仿宋" w:hint="eastAsia"/>
            <w:lang w:eastAsia="zh-CN"/>
          </w:rPr>
          <w:t>(四)、高低压成套设备项目意义</w:t>
        </w:r>
        <w:r>
          <w:tab/>
        </w:r>
        <w:r>
          <w:fldChar w:fldCharType="begin"/>
        </w:r>
        <w:r>
          <w:instrText xml:space="preserve"> PAGEREF _Toc9381 \h </w:instrText>
        </w:r>
        <w:r>
          <w:fldChar w:fldCharType="separate"/>
        </w:r>
        <w:r>
          <w:t>8</w:t>
        </w:r>
        <w:r>
          <w:fldChar w:fldCharType="end"/>
        </w:r>
      </w:hyperlink>
    </w:p>
    <w:p>
      <w:pPr>
        <w:pStyle w:val="TOC2"/>
        <w:tabs>
          <w:tab w:val="right" w:leader="dot" w:pos="8306"/>
        </w:tabs>
      </w:pPr>
      <w:hyperlink w:anchor="_Toc7924" w:history="1">
        <w:r>
          <w:rPr>
            <w:rFonts w:ascii="仿宋" w:eastAsia="仿宋" w:hAnsi="仿宋" w:cs="仿宋" w:hint="eastAsia"/>
            <w:lang w:eastAsia="zh-CN"/>
          </w:rPr>
          <w:t>(五)、高低压成套设备项目背景</w:t>
        </w:r>
        <w:r>
          <w:tab/>
        </w:r>
        <w:r>
          <w:fldChar w:fldCharType="begin"/>
        </w:r>
        <w:r>
          <w:instrText xml:space="preserve"> PAGEREF _Toc7924 \h </w:instrText>
        </w:r>
        <w:r>
          <w:fldChar w:fldCharType="separate"/>
        </w:r>
        <w:r>
          <w:t>9</w:t>
        </w:r>
        <w:r>
          <w:fldChar w:fldCharType="end"/>
        </w:r>
      </w:hyperlink>
    </w:p>
    <w:p>
      <w:pPr>
        <w:pStyle w:val="TOC1"/>
        <w:tabs>
          <w:tab w:val="right" w:leader="dot" w:pos="8306"/>
        </w:tabs>
      </w:pPr>
      <w:hyperlink w:anchor="_Toc4337" w:history="1">
        <w:r>
          <w:rPr>
            <w:rFonts w:ascii="仿宋" w:eastAsia="仿宋" w:hAnsi="仿宋" w:cs="仿宋" w:hint="eastAsia"/>
            <w:lang w:eastAsia="zh-CN"/>
          </w:rPr>
          <w:t>二、产品规划分析</w:t>
        </w:r>
        <w:r>
          <w:tab/>
        </w:r>
        <w:r>
          <w:fldChar w:fldCharType="begin"/>
        </w:r>
        <w:r>
          <w:instrText xml:space="preserve"> PAGEREF _Toc4337 \h </w:instrText>
        </w:r>
        <w:r>
          <w:fldChar w:fldCharType="separate"/>
        </w:r>
        <w:r>
          <w:t>10</w:t>
        </w:r>
        <w:r>
          <w:fldChar w:fldCharType="end"/>
        </w:r>
      </w:hyperlink>
    </w:p>
    <w:p>
      <w:pPr>
        <w:pStyle w:val="TOC2"/>
        <w:tabs>
          <w:tab w:val="right" w:leader="dot" w:pos="8306"/>
        </w:tabs>
      </w:pPr>
      <w:hyperlink w:anchor="_Toc27819" w:history="1">
        <w:r>
          <w:rPr>
            <w:rFonts w:ascii="仿宋" w:eastAsia="仿宋" w:hAnsi="仿宋" w:cs="仿宋" w:hint="eastAsia"/>
            <w:lang w:eastAsia="zh-CN"/>
          </w:rPr>
          <w:t>(一)、产品规划</w:t>
        </w:r>
        <w:r>
          <w:tab/>
        </w:r>
        <w:r>
          <w:fldChar w:fldCharType="begin"/>
        </w:r>
        <w:r>
          <w:instrText xml:space="preserve"> PAGEREF _Toc27819 \h </w:instrText>
        </w:r>
        <w:r>
          <w:fldChar w:fldCharType="separate"/>
        </w:r>
        <w:r>
          <w:t>10</w:t>
        </w:r>
        <w:r>
          <w:fldChar w:fldCharType="end"/>
        </w:r>
      </w:hyperlink>
    </w:p>
    <w:p>
      <w:pPr>
        <w:pStyle w:val="TOC2"/>
        <w:tabs>
          <w:tab w:val="right" w:leader="dot" w:pos="8306"/>
        </w:tabs>
      </w:pPr>
      <w:hyperlink w:anchor="_Toc1819" w:history="1">
        <w:r>
          <w:rPr>
            <w:rFonts w:ascii="仿宋" w:eastAsia="仿宋" w:hAnsi="仿宋" w:cs="仿宋" w:hint="eastAsia"/>
            <w:lang w:eastAsia="zh-CN"/>
          </w:rPr>
          <w:t>(二)、建设规模</w:t>
        </w:r>
        <w:r>
          <w:tab/>
        </w:r>
        <w:r>
          <w:fldChar w:fldCharType="begin"/>
        </w:r>
        <w:r>
          <w:instrText xml:space="preserve"> PAGEREF _Toc1819 \h </w:instrText>
        </w:r>
        <w:r>
          <w:fldChar w:fldCharType="separate"/>
        </w:r>
        <w:r>
          <w:t>11</w:t>
        </w:r>
        <w:r>
          <w:fldChar w:fldCharType="end"/>
        </w:r>
      </w:hyperlink>
    </w:p>
    <w:p>
      <w:pPr>
        <w:pStyle w:val="TOC1"/>
        <w:tabs>
          <w:tab w:val="right" w:leader="dot" w:pos="8306"/>
        </w:tabs>
      </w:pPr>
      <w:hyperlink w:anchor="_Toc9956" w:history="1">
        <w:r>
          <w:rPr>
            <w:rFonts w:ascii="仿宋" w:eastAsia="仿宋" w:hAnsi="仿宋" w:cs="仿宋" w:hint="eastAsia"/>
            <w:lang w:eastAsia="zh-CN"/>
          </w:rPr>
          <w:t>三、高低压成套设备项目危机管理</w:t>
        </w:r>
        <w:r>
          <w:tab/>
        </w:r>
        <w:r>
          <w:fldChar w:fldCharType="begin"/>
        </w:r>
        <w:r>
          <w:instrText xml:space="preserve"> PAGEREF _Toc9956 \h </w:instrText>
        </w:r>
        <w:r>
          <w:fldChar w:fldCharType="separate"/>
        </w:r>
        <w:r>
          <w:t>12</w:t>
        </w:r>
        <w:r>
          <w:fldChar w:fldCharType="end"/>
        </w:r>
      </w:hyperlink>
    </w:p>
    <w:p>
      <w:pPr>
        <w:pStyle w:val="TOC2"/>
        <w:tabs>
          <w:tab w:val="right" w:leader="dot" w:pos="8306"/>
        </w:tabs>
      </w:pPr>
      <w:hyperlink w:anchor="_Toc21102" w:history="1">
        <w:r>
          <w:rPr>
            <w:rFonts w:ascii="仿宋" w:eastAsia="仿宋" w:hAnsi="仿宋" w:cs="仿宋" w:hint="eastAsia"/>
            <w:lang w:eastAsia="zh-CN"/>
          </w:rPr>
          <w:t>(一)、危机预警与识别</w:t>
        </w:r>
        <w:r>
          <w:tab/>
        </w:r>
        <w:r>
          <w:fldChar w:fldCharType="begin"/>
        </w:r>
        <w:r>
          <w:instrText xml:space="preserve"> PAGEREF _Toc21102 \h </w:instrText>
        </w:r>
        <w:r>
          <w:fldChar w:fldCharType="separate"/>
        </w:r>
        <w:r>
          <w:t>12</w:t>
        </w:r>
        <w:r>
          <w:fldChar w:fldCharType="end"/>
        </w:r>
      </w:hyperlink>
    </w:p>
    <w:p>
      <w:pPr>
        <w:pStyle w:val="TOC2"/>
        <w:tabs>
          <w:tab w:val="right" w:leader="dot" w:pos="8306"/>
        </w:tabs>
      </w:pPr>
      <w:hyperlink w:anchor="_Toc26253" w:history="1">
        <w:r>
          <w:rPr>
            <w:rFonts w:ascii="仿宋" w:eastAsia="仿宋" w:hAnsi="仿宋" w:cs="仿宋" w:hint="eastAsia"/>
            <w:lang w:eastAsia="zh-CN"/>
          </w:rPr>
          <w:t>(二)、危机应对与恢复</w:t>
        </w:r>
        <w:r>
          <w:tab/>
        </w:r>
        <w:r>
          <w:fldChar w:fldCharType="begin"/>
        </w:r>
        <w:r>
          <w:instrText xml:space="preserve"> PAGEREF _Toc26253 \h </w:instrText>
        </w:r>
        <w:r>
          <w:fldChar w:fldCharType="separate"/>
        </w:r>
        <w:r>
          <w:t>13</w:t>
        </w:r>
        <w:r>
          <w:fldChar w:fldCharType="end"/>
        </w:r>
      </w:hyperlink>
    </w:p>
    <w:p>
      <w:pPr>
        <w:pStyle w:val="TOC1"/>
        <w:tabs>
          <w:tab w:val="right" w:leader="dot" w:pos="8306"/>
        </w:tabs>
      </w:pPr>
      <w:hyperlink w:anchor="_Toc32688" w:history="1">
        <w:r>
          <w:rPr>
            <w:rFonts w:ascii="仿宋" w:eastAsia="仿宋" w:hAnsi="仿宋" w:cs="仿宋" w:hint="eastAsia"/>
            <w:lang w:eastAsia="zh-CN"/>
          </w:rPr>
          <w:t>四、高低压成套设备项目建设背景及必要性分析</w:t>
        </w:r>
        <w:r>
          <w:tab/>
        </w:r>
        <w:r>
          <w:fldChar w:fldCharType="begin"/>
        </w:r>
        <w:r>
          <w:instrText xml:space="preserve"> PAGEREF _Toc32688 \h </w:instrText>
        </w:r>
        <w:r>
          <w:fldChar w:fldCharType="separate"/>
        </w:r>
        <w:r>
          <w:t>14</w:t>
        </w:r>
        <w:r>
          <w:fldChar w:fldCharType="end"/>
        </w:r>
      </w:hyperlink>
    </w:p>
    <w:p>
      <w:pPr>
        <w:pStyle w:val="TOC2"/>
        <w:tabs>
          <w:tab w:val="right" w:leader="dot" w:pos="8306"/>
        </w:tabs>
      </w:pPr>
      <w:hyperlink w:anchor="_Toc9911" w:history="1">
        <w:r>
          <w:rPr>
            <w:rFonts w:ascii="仿宋" w:eastAsia="仿宋" w:hAnsi="仿宋" w:cs="仿宋" w:hint="eastAsia"/>
            <w:lang w:eastAsia="zh-CN"/>
          </w:rPr>
          <w:t>(一)、高低压成套设备项目背景分析</w:t>
        </w:r>
        <w:r>
          <w:tab/>
        </w:r>
        <w:r>
          <w:fldChar w:fldCharType="begin"/>
        </w:r>
        <w:r>
          <w:instrText xml:space="preserve"> PAGEREF _Toc9911 \h </w:instrText>
        </w:r>
        <w:r>
          <w:fldChar w:fldCharType="separate"/>
        </w:r>
        <w:r>
          <w:t>14</w:t>
        </w:r>
        <w:r>
          <w:fldChar w:fldCharType="end"/>
        </w:r>
      </w:hyperlink>
    </w:p>
    <w:p>
      <w:pPr>
        <w:pStyle w:val="TOC2"/>
        <w:tabs>
          <w:tab w:val="right" w:leader="dot" w:pos="8306"/>
        </w:tabs>
      </w:pPr>
      <w:hyperlink w:anchor="_Toc16769" w:history="1">
        <w:r>
          <w:rPr>
            <w:rFonts w:ascii="仿宋" w:eastAsia="仿宋" w:hAnsi="仿宋" w:cs="仿宋" w:hint="eastAsia"/>
            <w:lang w:eastAsia="zh-CN"/>
          </w:rPr>
          <w:t>(二)、高低压成套设备项目建设必要性分析</w:t>
        </w:r>
        <w:r>
          <w:tab/>
        </w:r>
        <w:r>
          <w:fldChar w:fldCharType="begin"/>
        </w:r>
        <w:r>
          <w:instrText xml:space="preserve"> PAGEREF _Toc16769 \h </w:instrText>
        </w:r>
        <w:r>
          <w:fldChar w:fldCharType="separate"/>
        </w:r>
        <w:r>
          <w:t>16</w:t>
        </w:r>
        <w:r>
          <w:fldChar w:fldCharType="end"/>
        </w:r>
      </w:hyperlink>
    </w:p>
    <w:p>
      <w:pPr>
        <w:pStyle w:val="TOC1"/>
        <w:tabs>
          <w:tab w:val="right" w:leader="dot" w:pos="8306"/>
        </w:tabs>
      </w:pPr>
      <w:hyperlink w:anchor="_Toc19444" w:history="1">
        <w:r>
          <w:rPr>
            <w:rFonts w:ascii="仿宋" w:eastAsia="仿宋" w:hAnsi="仿宋" w:cs="仿宋" w:hint="eastAsia"/>
            <w:lang w:eastAsia="zh-CN"/>
          </w:rPr>
          <w:t>五、高低压成套设备项目建设单位说明</w:t>
        </w:r>
        <w:r>
          <w:tab/>
        </w:r>
        <w:r>
          <w:fldChar w:fldCharType="begin"/>
        </w:r>
        <w:r>
          <w:instrText xml:space="preserve"> PAGEREF _Toc19444 \h </w:instrText>
        </w:r>
        <w:r>
          <w:fldChar w:fldCharType="separate"/>
        </w:r>
        <w:r>
          <w:t>17</w:t>
        </w:r>
        <w:r>
          <w:fldChar w:fldCharType="end"/>
        </w:r>
      </w:hyperlink>
    </w:p>
    <w:p>
      <w:pPr>
        <w:pStyle w:val="TOC2"/>
        <w:tabs>
          <w:tab w:val="right" w:leader="dot" w:pos="8306"/>
        </w:tabs>
      </w:pPr>
      <w:hyperlink w:anchor="_Toc15577" w:history="1">
        <w:r>
          <w:rPr>
            <w:rFonts w:ascii="仿宋" w:eastAsia="仿宋" w:hAnsi="仿宋" w:cs="仿宋" w:hint="eastAsia"/>
            <w:lang w:eastAsia="zh-CN"/>
          </w:rPr>
          <w:t>(一)、高低压成套设备项目承办单位基本情况</w:t>
        </w:r>
        <w:r>
          <w:tab/>
        </w:r>
        <w:r>
          <w:fldChar w:fldCharType="begin"/>
        </w:r>
        <w:r>
          <w:instrText xml:space="preserve"> PAGEREF _Toc15577 \h </w:instrText>
        </w:r>
        <w:r>
          <w:fldChar w:fldCharType="separate"/>
        </w:r>
        <w:r>
          <w:t>17</w:t>
        </w:r>
        <w:r>
          <w:fldChar w:fldCharType="end"/>
        </w:r>
      </w:hyperlink>
    </w:p>
    <w:p>
      <w:pPr>
        <w:pStyle w:val="TOC2"/>
        <w:tabs>
          <w:tab w:val="right" w:leader="dot" w:pos="8306"/>
        </w:tabs>
      </w:pPr>
      <w:hyperlink w:anchor="_Toc5981" w:history="1">
        <w:r>
          <w:rPr>
            <w:rFonts w:ascii="仿宋" w:eastAsia="仿宋" w:hAnsi="仿宋" w:cs="仿宋" w:hint="eastAsia"/>
            <w:lang w:eastAsia="zh-CN"/>
          </w:rPr>
          <w:t>(二)、公司经济效益分析</w:t>
        </w:r>
        <w:r>
          <w:tab/>
        </w:r>
        <w:r>
          <w:fldChar w:fldCharType="begin"/>
        </w:r>
        <w:r>
          <w:instrText xml:space="preserve"> PAGEREF _Toc5981 \h </w:instrText>
        </w:r>
        <w:r>
          <w:fldChar w:fldCharType="separate"/>
        </w:r>
        <w:r>
          <w:t>18</w:t>
        </w:r>
        <w:r>
          <w:fldChar w:fldCharType="end"/>
        </w:r>
      </w:hyperlink>
    </w:p>
    <w:p>
      <w:pPr>
        <w:pStyle w:val="TOC1"/>
        <w:tabs>
          <w:tab w:val="right" w:leader="dot" w:pos="8306"/>
        </w:tabs>
      </w:pPr>
      <w:hyperlink w:anchor="_Toc9830" w:history="1">
        <w:r>
          <w:rPr>
            <w:rFonts w:ascii="仿宋" w:eastAsia="仿宋" w:hAnsi="仿宋" w:cs="仿宋" w:hint="eastAsia"/>
            <w:lang w:eastAsia="zh-CN"/>
          </w:rPr>
          <w:t>六、市场分析、调研</w:t>
        </w:r>
        <w:r>
          <w:tab/>
        </w:r>
        <w:r>
          <w:fldChar w:fldCharType="begin"/>
        </w:r>
        <w:r>
          <w:instrText xml:space="preserve"> PAGEREF _Toc9830 \h </w:instrText>
        </w:r>
        <w:r>
          <w:fldChar w:fldCharType="separate"/>
        </w:r>
        <w:r>
          <w:t>19</w:t>
        </w:r>
        <w:r>
          <w:fldChar w:fldCharType="end"/>
        </w:r>
      </w:hyperlink>
    </w:p>
    <w:p>
      <w:pPr>
        <w:pStyle w:val="TOC2"/>
        <w:tabs>
          <w:tab w:val="right" w:leader="dot" w:pos="8306"/>
        </w:tabs>
      </w:pPr>
      <w:hyperlink w:anchor="_Toc27390" w:history="1">
        <w:r>
          <w:rPr>
            <w:rFonts w:ascii="仿宋" w:eastAsia="仿宋" w:hAnsi="仿宋" w:cs="仿宋" w:hint="eastAsia"/>
            <w:lang w:eastAsia="zh-CN"/>
          </w:rPr>
          <w:t>(一)、高低压成套设备行业分析</w:t>
        </w:r>
        <w:r>
          <w:tab/>
        </w:r>
        <w:r>
          <w:fldChar w:fldCharType="begin"/>
        </w:r>
        <w:r>
          <w:instrText xml:space="preserve"> PAGEREF _Toc27390 \h </w:instrText>
        </w:r>
        <w:r>
          <w:fldChar w:fldCharType="separate"/>
        </w:r>
        <w:r>
          <w:t>19</w:t>
        </w:r>
        <w:r>
          <w:fldChar w:fldCharType="end"/>
        </w:r>
      </w:hyperlink>
    </w:p>
    <w:p>
      <w:pPr>
        <w:pStyle w:val="TOC2"/>
        <w:tabs>
          <w:tab w:val="right" w:leader="dot" w:pos="8306"/>
        </w:tabs>
      </w:pPr>
      <w:hyperlink w:anchor="_Toc8142" w:history="1">
        <w:r>
          <w:rPr>
            <w:rFonts w:ascii="仿宋" w:eastAsia="仿宋" w:hAnsi="仿宋" w:cs="仿宋" w:hint="eastAsia"/>
            <w:lang w:eastAsia="zh-CN"/>
          </w:rPr>
          <w:t>(二)、高低压成套设备市场分析预测</w:t>
        </w:r>
        <w:r>
          <w:tab/>
        </w:r>
        <w:r>
          <w:fldChar w:fldCharType="begin"/>
        </w:r>
        <w:r>
          <w:instrText xml:space="preserve"> PAGEREF _Toc8142 \h </w:instrText>
        </w:r>
        <w:r>
          <w:fldChar w:fldCharType="separate"/>
        </w:r>
        <w:r>
          <w:t>20</w:t>
        </w:r>
        <w:r>
          <w:fldChar w:fldCharType="end"/>
        </w:r>
      </w:hyperlink>
    </w:p>
    <w:p>
      <w:pPr>
        <w:pStyle w:val="TOC1"/>
        <w:tabs>
          <w:tab w:val="right" w:leader="dot" w:pos="8306"/>
        </w:tabs>
      </w:pPr>
      <w:hyperlink w:anchor="_Toc12930" w:history="1">
        <w:r>
          <w:rPr>
            <w:rFonts w:ascii="仿宋" w:eastAsia="仿宋" w:hAnsi="仿宋" w:cs="仿宋" w:hint="eastAsia"/>
            <w:lang w:eastAsia="zh-CN"/>
          </w:rPr>
          <w:t>七、生产安全保护</w:t>
        </w:r>
        <w:r>
          <w:tab/>
        </w:r>
        <w:r>
          <w:fldChar w:fldCharType="begin"/>
        </w:r>
        <w:r>
          <w:instrText xml:space="preserve"> PAGEREF _Toc12930 \h </w:instrText>
        </w:r>
        <w:r>
          <w:fldChar w:fldCharType="separate"/>
        </w:r>
        <w:r>
          <w:t>21</w:t>
        </w:r>
        <w:r>
          <w:fldChar w:fldCharType="end"/>
        </w:r>
      </w:hyperlink>
    </w:p>
    <w:p>
      <w:pPr>
        <w:pStyle w:val="TOC2"/>
        <w:tabs>
          <w:tab w:val="right" w:leader="dot" w:pos="8306"/>
        </w:tabs>
      </w:pPr>
      <w:hyperlink w:anchor="_Toc31788" w:history="1">
        <w:r>
          <w:rPr>
            <w:rFonts w:ascii="仿宋" w:eastAsia="仿宋" w:hAnsi="仿宋" w:cs="仿宋" w:hint="eastAsia"/>
            <w:lang w:eastAsia="zh-CN"/>
          </w:rPr>
          <w:t>(一)、消防安全</w:t>
        </w:r>
        <w:r>
          <w:tab/>
        </w:r>
        <w:r>
          <w:fldChar w:fldCharType="begin"/>
        </w:r>
        <w:r>
          <w:instrText xml:space="preserve"> PAGEREF _Toc31788 \h </w:instrText>
        </w:r>
        <w:r>
          <w:fldChar w:fldCharType="separate"/>
        </w:r>
        <w:r>
          <w:t>21</w:t>
        </w:r>
        <w:r>
          <w:fldChar w:fldCharType="end"/>
        </w:r>
      </w:hyperlink>
    </w:p>
    <w:p>
      <w:pPr>
        <w:pStyle w:val="TOC2"/>
        <w:tabs>
          <w:tab w:val="right" w:leader="dot" w:pos="8306"/>
        </w:tabs>
      </w:pPr>
      <w:hyperlink w:anchor="_Toc6733" w:history="1">
        <w:r>
          <w:rPr>
            <w:rFonts w:ascii="仿宋" w:eastAsia="仿宋" w:hAnsi="仿宋" w:cs="仿宋" w:hint="eastAsia"/>
            <w:lang w:eastAsia="zh-CN"/>
          </w:rPr>
          <w:t>(二)、防火防爆总图布置措施</w:t>
        </w:r>
        <w:r>
          <w:tab/>
        </w:r>
        <w:r>
          <w:fldChar w:fldCharType="begin"/>
        </w:r>
        <w:r>
          <w:instrText xml:space="preserve"> PAGEREF _Toc6733 \h </w:instrText>
        </w:r>
        <w:r>
          <w:fldChar w:fldCharType="separate"/>
        </w:r>
        <w:r>
          <w:t>22</w:t>
        </w:r>
        <w:r>
          <w:fldChar w:fldCharType="end"/>
        </w:r>
      </w:hyperlink>
    </w:p>
    <w:p>
      <w:pPr>
        <w:pStyle w:val="TOC2"/>
        <w:tabs>
          <w:tab w:val="right" w:leader="dot" w:pos="8306"/>
        </w:tabs>
      </w:pPr>
      <w:hyperlink w:anchor="_Toc3388" w:history="1">
        <w:r>
          <w:rPr>
            <w:rFonts w:ascii="仿宋" w:eastAsia="仿宋" w:hAnsi="仿宋" w:cs="仿宋" w:hint="eastAsia"/>
            <w:lang w:eastAsia="zh-CN"/>
          </w:rPr>
          <w:t>(三)、自然灾害防范措施</w:t>
        </w:r>
        <w:r>
          <w:tab/>
        </w:r>
        <w:r>
          <w:fldChar w:fldCharType="begin"/>
        </w:r>
        <w:r>
          <w:instrText xml:space="preserve"> PAGEREF _Toc3388 \h </w:instrText>
        </w:r>
        <w:r>
          <w:fldChar w:fldCharType="separate"/>
        </w:r>
        <w:r>
          <w:t>23</w:t>
        </w:r>
        <w:r>
          <w:fldChar w:fldCharType="end"/>
        </w:r>
      </w:hyperlink>
    </w:p>
    <w:p>
      <w:pPr>
        <w:pStyle w:val="TOC2"/>
        <w:tabs>
          <w:tab w:val="right" w:leader="dot" w:pos="8306"/>
        </w:tabs>
      </w:pPr>
      <w:hyperlink w:anchor="_Toc20589" w:history="1">
        <w:r>
          <w:rPr>
            <w:rFonts w:ascii="仿宋" w:eastAsia="仿宋" w:hAnsi="仿宋" w:cs="仿宋" w:hint="eastAsia"/>
            <w:lang w:eastAsia="zh-CN"/>
          </w:rPr>
          <w:t>(四)、安全色及安全标志使用要求</w:t>
        </w:r>
        <w:r>
          <w:tab/>
        </w:r>
        <w:r>
          <w:fldChar w:fldCharType="begin"/>
        </w:r>
        <w:r>
          <w:instrText xml:space="preserve"> PAGEREF _Toc20589 \h </w:instrText>
        </w:r>
        <w:r>
          <w:fldChar w:fldCharType="separate"/>
        </w:r>
        <w:r>
          <w:t>24</w:t>
        </w:r>
        <w:r>
          <w:fldChar w:fldCharType="end"/>
        </w:r>
      </w:hyperlink>
    </w:p>
    <w:p>
      <w:pPr>
        <w:pStyle w:val="TOC2"/>
        <w:tabs>
          <w:tab w:val="right" w:leader="dot" w:pos="8306"/>
        </w:tabs>
      </w:pPr>
      <w:hyperlink w:anchor="_Toc26381" w:history="1">
        <w:r>
          <w:rPr>
            <w:rFonts w:ascii="仿宋" w:eastAsia="仿宋" w:hAnsi="仿宋" w:cs="仿宋" w:hint="eastAsia"/>
            <w:lang w:eastAsia="zh-CN"/>
          </w:rPr>
          <w:t>(五)、防尘防毒措施</w:t>
        </w:r>
        <w:r>
          <w:tab/>
        </w:r>
        <w:r>
          <w:fldChar w:fldCharType="begin"/>
        </w:r>
        <w:r>
          <w:instrText xml:space="preserve"> PAGEREF _Toc26381 \h </w:instrText>
        </w:r>
        <w:r>
          <w:fldChar w:fldCharType="separate"/>
        </w:r>
        <w:r>
          <w:t>25</w:t>
        </w:r>
        <w:r>
          <w:fldChar w:fldCharType="end"/>
        </w:r>
      </w:hyperlink>
    </w:p>
    <w:p>
      <w:pPr>
        <w:pStyle w:val="TOC2"/>
        <w:tabs>
          <w:tab w:val="right" w:leader="dot" w:pos="8306"/>
        </w:tabs>
      </w:pPr>
      <w:hyperlink w:anchor="_Toc9735" w:history="1">
        <w:r>
          <w:rPr>
            <w:rFonts w:ascii="仿宋" w:eastAsia="仿宋" w:hAnsi="仿宋" w:cs="仿宋" w:hint="eastAsia"/>
            <w:lang w:eastAsia="zh-CN"/>
          </w:rPr>
          <w:t>(六)、防静电、触电防护及防雷措施</w:t>
        </w:r>
        <w:r>
          <w:tab/>
        </w:r>
        <w:r>
          <w:fldChar w:fldCharType="begin"/>
        </w:r>
        <w:r>
          <w:instrText xml:space="preserve"> PAGEREF _Toc9735 \h </w:instrText>
        </w:r>
        <w:r>
          <w:fldChar w:fldCharType="separate"/>
        </w:r>
        <w:r>
          <w:t>26</w:t>
        </w:r>
        <w:r>
          <w:fldChar w:fldCharType="end"/>
        </w:r>
      </w:hyperlink>
    </w:p>
    <w:p>
      <w:pPr>
        <w:pStyle w:val="TOC2"/>
        <w:tabs>
          <w:tab w:val="right" w:leader="dot" w:pos="8306"/>
        </w:tabs>
      </w:pPr>
      <w:hyperlink w:anchor="_Toc13882" w:history="1">
        <w:r>
          <w:rPr>
            <w:rFonts w:ascii="仿宋" w:eastAsia="仿宋" w:hAnsi="仿宋" w:cs="仿宋" w:hint="eastAsia"/>
            <w:lang w:eastAsia="zh-CN"/>
          </w:rPr>
          <w:t>(七)、机械设备安全保障措施</w:t>
        </w:r>
        <w:r>
          <w:tab/>
        </w:r>
        <w:r>
          <w:fldChar w:fldCharType="begin"/>
        </w:r>
        <w:r>
          <w:instrText xml:space="preserve"> PAGEREF _Toc13882 \h </w:instrText>
        </w:r>
        <w:r>
          <w:fldChar w:fldCharType="separate"/>
        </w:r>
        <w:r>
          <w:t>27</w:t>
        </w:r>
        <w:r>
          <w:fldChar w:fldCharType="end"/>
        </w:r>
      </w:hyperlink>
    </w:p>
    <w:p>
      <w:pPr>
        <w:pStyle w:val="TOC1"/>
        <w:tabs>
          <w:tab w:val="right" w:leader="dot" w:pos="8306"/>
        </w:tabs>
      </w:pPr>
      <w:hyperlink w:anchor="_Toc23848" w:history="1">
        <w:r>
          <w:rPr>
            <w:rFonts w:ascii="仿宋" w:eastAsia="仿宋" w:hAnsi="仿宋" w:cs="仿宋" w:hint="eastAsia"/>
            <w:lang w:eastAsia="zh-CN"/>
          </w:rPr>
          <w:t>八、高低压成套设备项目人力资源培养与发展</w:t>
        </w:r>
        <w:r>
          <w:tab/>
        </w:r>
        <w:r>
          <w:fldChar w:fldCharType="begin"/>
        </w:r>
        <w:r>
          <w:instrText xml:space="preserve"> PAGEREF _Toc23848 \h </w:instrText>
        </w:r>
        <w:r>
          <w:fldChar w:fldCharType="separate"/>
        </w:r>
        <w:r>
          <w:t>29</w:t>
        </w:r>
        <w:r>
          <w:fldChar w:fldCharType="end"/>
        </w:r>
      </w:hyperlink>
    </w:p>
    <w:p>
      <w:pPr>
        <w:pStyle w:val="TOC2"/>
        <w:tabs>
          <w:tab w:val="right" w:leader="dot" w:pos="8306"/>
        </w:tabs>
      </w:pPr>
      <w:hyperlink w:anchor="_Toc25851" w:history="1">
        <w:r>
          <w:rPr>
            <w:rFonts w:ascii="仿宋" w:eastAsia="仿宋" w:hAnsi="仿宋" w:cs="仿宋" w:hint="eastAsia"/>
            <w:lang w:eastAsia="zh-CN"/>
          </w:rPr>
          <w:t>(一)、人才需求与规划</w:t>
        </w:r>
        <w:r>
          <w:tab/>
        </w:r>
        <w:r>
          <w:fldChar w:fldCharType="begin"/>
        </w:r>
        <w:r>
          <w:instrText xml:space="preserve"> PAGEREF _Toc25851 \h </w:instrText>
        </w:r>
        <w:r>
          <w:fldChar w:fldCharType="separate"/>
        </w:r>
        <w:r>
          <w:t>29</w:t>
        </w:r>
        <w:r>
          <w:fldChar w:fldCharType="end"/>
        </w:r>
      </w:hyperlink>
    </w:p>
    <w:p>
      <w:pPr>
        <w:pStyle w:val="TOC2"/>
        <w:tabs>
          <w:tab w:val="right" w:leader="dot" w:pos="8306"/>
        </w:tabs>
      </w:pPr>
      <w:hyperlink w:anchor="_Toc3617" w:history="1">
        <w:r>
          <w:rPr>
            <w:rFonts w:ascii="仿宋" w:eastAsia="仿宋" w:hAnsi="仿宋" w:cs="仿宋" w:hint="eastAsia"/>
            <w:lang w:eastAsia="zh-CN"/>
          </w:rPr>
          <w:t>(二)、培训与发展计划</w:t>
        </w:r>
        <w:r>
          <w:tab/>
        </w:r>
        <w:r>
          <w:fldChar w:fldCharType="begin"/>
        </w:r>
        <w:r>
          <w:instrText xml:space="preserve"> PAGEREF _Toc3617 \h </w:instrText>
        </w:r>
        <w:r>
          <w:fldChar w:fldCharType="separate"/>
        </w:r>
        <w:r>
          <w:t>29</w:t>
        </w:r>
        <w:r>
          <w:fldChar w:fldCharType="end"/>
        </w:r>
      </w:hyperlink>
    </w:p>
    <w:p>
      <w:pPr>
        <w:pStyle w:val="TOC1"/>
        <w:tabs>
          <w:tab w:val="right" w:leader="dot" w:pos="8306"/>
        </w:tabs>
      </w:pPr>
      <w:hyperlink w:anchor="_Toc28031" w:history="1">
        <w:r>
          <w:rPr>
            <w:rFonts w:ascii="仿宋" w:eastAsia="仿宋" w:hAnsi="仿宋" w:cs="仿宋" w:hint="eastAsia"/>
            <w:lang w:eastAsia="zh-CN"/>
          </w:rPr>
          <w:t>九、高低压成套设备项目技术管理</w:t>
        </w:r>
        <w:r>
          <w:tab/>
        </w:r>
        <w:r>
          <w:fldChar w:fldCharType="begin"/>
        </w:r>
        <w:r>
          <w:instrText xml:space="preserve"> PAGEREF _Toc28031 \h </w:instrText>
        </w:r>
        <w:r>
          <w:fldChar w:fldCharType="separate"/>
        </w:r>
        <w:r>
          <w:t>30</w:t>
        </w:r>
        <w:r>
          <w:fldChar w:fldCharType="end"/>
        </w:r>
      </w:hyperlink>
    </w:p>
    <w:p>
      <w:pPr>
        <w:pStyle w:val="TOC2"/>
        <w:tabs>
          <w:tab w:val="right" w:leader="dot" w:pos="8306"/>
        </w:tabs>
      </w:pPr>
      <w:hyperlink w:anchor="_Toc10465" w:history="1">
        <w:r>
          <w:rPr>
            <w:rFonts w:ascii="仿宋" w:eastAsia="仿宋" w:hAnsi="仿宋" w:cs="仿宋" w:hint="eastAsia"/>
            <w:lang w:eastAsia="zh-CN"/>
          </w:rPr>
          <w:t>(一)、技术方案选用方向</w:t>
        </w:r>
        <w:r>
          <w:tab/>
        </w:r>
        <w:r>
          <w:fldChar w:fldCharType="begin"/>
        </w:r>
        <w:r>
          <w:instrText xml:space="preserve"> PAGEREF _Toc10465 \h </w:instrText>
        </w:r>
        <w:r>
          <w:fldChar w:fldCharType="separate"/>
        </w:r>
        <w:r>
          <w:t>30</w:t>
        </w:r>
        <w:r>
          <w:fldChar w:fldCharType="end"/>
        </w:r>
      </w:hyperlink>
    </w:p>
    <w:p>
      <w:pPr>
        <w:pStyle w:val="TOC2"/>
        <w:tabs>
          <w:tab w:val="right" w:leader="dot" w:pos="8306"/>
        </w:tabs>
      </w:pPr>
      <w:hyperlink w:anchor="_Toc27771" w:history="1">
        <w:r>
          <w:rPr>
            <w:rFonts w:ascii="仿宋" w:eastAsia="仿宋" w:hAnsi="仿宋" w:cs="仿宋" w:hint="eastAsia"/>
            <w:lang w:eastAsia="zh-CN"/>
          </w:rPr>
          <w:t>(二)、工艺技术方案选用原则</w:t>
        </w:r>
        <w:r>
          <w:tab/>
        </w:r>
        <w:r>
          <w:fldChar w:fldCharType="begin"/>
        </w:r>
        <w:r>
          <w:instrText xml:space="preserve"> PAGEREF _Toc27771 \h </w:instrText>
        </w:r>
        <w:r>
          <w:fldChar w:fldCharType="separate"/>
        </w:r>
        <w:r>
          <w:t>32</w:t>
        </w:r>
        <w:r>
          <w:fldChar w:fldCharType="end"/>
        </w:r>
      </w:hyperlink>
    </w:p>
    <w:p>
      <w:pPr>
        <w:pStyle w:val="TOC2"/>
        <w:tabs>
          <w:tab w:val="right" w:leader="dot" w:pos="8306"/>
        </w:tabs>
      </w:pPr>
      <w:hyperlink w:anchor="_Toc31198" w:history="1">
        <w:r>
          <w:rPr>
            <w:rFonts w:ascii="仿宋" w:eastAsia="仿宋" w:hAnsi="仿宋" w:cs="仿宋" w:hint="eastAsia"/>
            <w:lang w:eastAsia="zh-CN"/>
          </w:rPr>
          <w:t>(三)、工艺技术方案要求</w:t>
        </w:r>
        <w:r>
          <w:tab/>
        </w:r>
        <w:r>
          <w:fldChar w:fldCharType="begin"/>
        </w:r>
        <w:r>
          <w:instrText xml:space="preserve"> PAGEREF _Toc31198 \h </w:instrText>
        </w:r>
        <w:r>
          <w:fldChar w:fldCharType="separate"/>
        </w:r>
        <w:r>
          <w:t>34</w:t>
        </w:r>
        <w:r>
          <w:fldChar w:fldCharType="end"/>
        </w:r>
      </w:hyperlink>
    </w:p>
    <w:p>
      <w:pPr>
        <w:pStyle w:val="TOC1"/>
        <w:tabs>
          <w:tab w:val="right" w:leader="dot" w:pos="8306"/>
        </w:tabs>
      </w:pPr>
      <w:hyperlink w:anchor="_Toc23762" w:history="1">
        <w:r>
          <w:rPr>
            <w:rFonts w:ascii="仿宋" w:eastAsia="仿宋" w:hAnsi="仿宋" w:cs="仿宋" w:hint="eastAsia"/>
            <w:lang w:eastAsia="zh-CN"/>
          </w:rPr>
          <w:t>十、高低压成套设备项目风险管理</w:t>
        </w:r>
        <w:r>
          <w:tab/>
        </w:r>
        <w:r>
          <w:fldChar w:fldCharType="begin"/>
        </w:r>
        <w:r>
          <w:instrText xml:space="preserve"> PAGEREF _Toc23762 \h </w:instrText>
        </w:r>
        <w:r>
          <w:fldChar w:fldCharType="separate"/>
        </w:r>
        <w:r>
          <w:t>36</w:t>
        </w:r>
        <w:r>
          <w:fldChar w:fldCharType="end"/>
        </w:r>
      </w:hyperlink>
    </w:p>
    <w:p>
      <w:pPr>
        <w:pStyle w:val="TOC2"/>
        <w:tabs>
          <w:tab w:val="right" w:leader="dot" w:pos="8306"/>
        </w:tabs>
      </w:pPr>
      <w:hyperlink w:anchor="_Toc6032" w:history="1">
        <w:r>
          <w:rPr>
            <w:rFonts w:ascii="仿宋" w:eastAsia="仿宋" w:hAnsi="仿宋" w:cs="仿宋" w:hint="eastAsia"/>
            <w:lang w:eastAsia="zh-CN"/>
          </w:rPr>
          <w:t>(一)、风险识别与评估</w:t>
        </w:r>
        <w:r>
          <w:tab/>
        </w:r>
        <w:r>
          <w:fldChar w:fldCharType="begin"/>
        </w:r>
        <w:r>
          <w:instrText xml:space="preserve"> PAGEREF _Toc6032 \h </w:instrText>
        </w:r>
        <w:r>
          <w:fldChar w:fldCharType="separate"/>
        </w:r>
        <w:r>
          <w:t>36</w:t>
        </w:r>
        <w:r>
          <w:fldChar w:fldCharType="end"/>
        </w:r>
      </w:hyperlink>
    </w:p>
    <w:p>
      <w:pPr>
        <w:pStyle w:val="TOC2"/>
        <w:tabs>
          <w:tab w:val="right" w:leader="dot" w:pos="8306"/>
        </w:tabs>
      </w:pPr>
      <w:hyperlink w:anchor="_Toc28086" w:history="1">
        <w:r>
          <w:rPr>
            <w:rFonts w:ascii="仿宋" w:eastAsia="仿宋" w:hAnsi="仿宋" w:cs="仿宋" w:hint="eastAsia"/>
            <w:lang w:eastAsia="zh-CN"/>
          </w:rPr>
          <w:t>(二)、风险应对策略</w:t>
        </w:r>
        <w:r>
          <w:tab/>
        </w:r>
        <w:r>
          <w:fldChar w:fldCharType="begin"/>
        </w:r>
        <w:r>
          <w:instrText xml:space="preserve"> PAGEREF _Toc28086 \h </w:instrText>
        </w:r>
        <w:r>
          <w:fldChar w:fldCharType="separate"/>
        </w:r>
        <w:r>
          <w:t>37</w:t>
        </w:r>
        <w:r>
          <w:fldChar w:fldCharType="end"/>
        </w:r>
      </w:hyperlink>
    </w:p>
    <w:p>
      <w:pPr>
        <w:pStyle w:val="TOC2"/>
        <w:tabs>
          <w:tab w:val="right" w:leader="dot" w:pos="8306"/>
        </w:tabs>
      </w:pPr>
      <w:hyperlink w:anchor="_Toc1170" w:history="1">
        <w:r>
          <w:rPr>
            <w:rFonts w:ascii="仿宋" w:eastAsia="仿宋" w:hAnsi="仿宋" w:cs="仿宋" w:hint="eastAsia"/>
            <w:lang w:eastAsia="zh-CN"/>
          </w:rPr>
          <w:t>(三)、风险监控与控制</w:t>
        </w:r>
        <w:r>
          <w:tab/>
        </w:r>
        <w:r>
          <w:fldChar w:fldCharType="begin"/>
        </w:r>
        <w:r>
          <w:instrText xml:space="preserve"> PAGEREF _Toc1170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69" w:history="1">
        <w:r>
          <w:rPr>
            <w:rFonts w:ascii="仿宋" w:eastAsia="仿宋" w:hAnsi="仿宋" w:cs="仿宋" w:hint="eastAsia"/>
            <w:lang w:eastAsia="zh-CN"/>
          </w:rPr>
          <w:t>十一、高低压成套设备项目人力资源管理</w:t>
        </w:r>
        <w:r>
          <w:tab/>
        </w:r>
        <w:r>
          <w:fldChar w:fldCharType="begin"/>
        </w:r>
        <w:r>
          <w:instrText xml:space="preserve"> PAGEREF _Toc11969 \h </w:instrText>
        </w:r>
        <w:r>
          <w:fldChar w:fldCharType="separate"/>
        </w:r>
        <w:r>
          <w:t>40</w:t>
        </w:r>
        <w:r>
          <w:fldChar w:fldCharType="end"/>
        </w:r>
      </w:hyperlink>
    </w:p>
    <w:p>
      <w:pPr>
        <w:pStyle w:val="TOC2"/>
        <w:tabs>
          <w:tab w:val="right" w:leader="dot" w:pos="8306"/>
        </w:tabs>
      </w:pPr>
      <w:hyperlink w:anchor="_Toc29658" w:history="1">
        <w:r>
          <w:rPr>
            <w:rFonts w:ascii="仿宋" w:eastAsia="仿宋" w:hAnsi="仿宋" w:cs="仿宋" w:hint="eastAsia"/>
            <w:lang w:eastAsia="zh-CN"/>
          </w:rPr>
          <w:t>(一)、建立健全的预算管理制度</w:t>
        </w:r>
        <w:r>
          <w:tab/>
        </w:r>
        <w:r>
          <w:fldChar w:fldCharType="begin"/>
        </w:r>
        <w:r>
          <w:instrText xml:space="preserve"> PAGEREF _Toc29658 \h </w:instrText>
        </w:r>
        <w:r>
          <w:fldChar w:fldCharType="separate"/>
        </w:r>
        <w:r>
          <w:t>40</w:t>
        </w:r>
        <w:r>
          <w:fldChar w:fldCharType="end"/>
        </w:r>
      </w:hyperlink>
    </w:p>
    <w:p>
      <w:pPr>
        <w:pStyle w:val="TOC2"/>
        <w:tabs>
          <w:tab w:val="right" w:leader="dot" w:pos="8306"/>
        </w:tabs>
      </w:pPr>
      <w:hyperlink w:anchor="_Toc27085" w:history="1">
        <w:r>
          <w:rPr>
            <w:rFonts w:ascii="仿宋" w:eastAsia="仿宋" w:hAnsi="仿宋" w:cs="仿宋" w:hint="eastAsia"/>
            <w:lang w:eastAsia="zh-CN"/>
          </w:rPr>
          <w:t>(二)、加强资金流动监控</w:t>
        </w:r>
        <w:r>
          <w:tab/>
        </w:r>
        <w:r>
          <w:fldChar w:fldCharType="begin"/>
        </w:r>
        <w:r>
          <w:instrText xml:space="preserve"> PAGEREF _Toc27085 \h </w:instrText>
        </w:r>
        <w:r>
          <w:fldChar w:fldCharType="separate"/>
        </w:r>
        <w:r>
          <w:t>42</w:t>
        </w:r>
        <w:r>
          <w:fldChar w:fldCharType="end"/>
        </w:r>
      </w:hyperlink>
    </w:p>
    <w:p>
      <w:pPr>
        <w:pStyle w:val="TOC2"/>
        <w:tabs>
          <w:tab w:val="right" w:leader="dot" w:pos="8306"/>
        </w:tabs>
      </w:pPr>
      <w:hyperlink w:anchor="_Toc18348" w:history="1">
        <w:r>
          <w:rPr>
            <w:rFonts w:ascii="仿宋" w:eastAsia="仿宋" w:hAnsi="仿宋" w:cs="仿宋" w:hint="eastAsia"/>
            <w:lang w:eastAsia="zh-CN"/>
          </w:rPr>
          <w:t>(三)、制定完善的风险控制机制</w:t>
        </w:r>
        <w:r>
          <w:tab/>
        </w:r>
        <w:r>
          <w:fldChar w:fldCharType="begin"/>
        </w:r>
        <w:r>
          <w:instrText xml:space="preserve"> PAGEREF _Toc18348 \h </w:instrText>
        </w:r>
        <w:r>
          <w:fldChar w:fldCharType="separate"/>
        </w:r>
        <w:r>
          <w:t>43</w:t>
        </w:r>
        <w:r>
          <w:fldChar w:fldCharType="end"/>
        </w:r>
      </w:hyperlink>
    </w:p>
    <w:p>
      <w:pPr>
        <w:pStyle w:val="TOC2"/>
        <w:tabs>
          <w:tab w:val="right" w:leader="dot" w:pos="8306"/>
        </w:tabs>
      </w:pPr>
      <w:hyperlink w:anchor="_Toc150" w:history="1">
        <w:r>
          <w:rPr>
            <w:rFonts w:ascii="仿宋" w:eastAsia="仿宋" w:hAnsi="仿宋" w:cs="仿宋" w:hint="eastAsia"/>
            <w:lang w:eastAsia="zh-CN"/>
          </w:rPr>
          <w:t>(四)、优化成本管理</w:t>
        </w:r>
        <w:r>
          <w:tab/>
        </w:r>
        <w:r>
          <w:fldChar w:fldCharType="begin"/>
        </w:r>
        <w:r>
          <w:instrText xml:space="preserve"> PAGEREF _Toc150 \h </w:instrText>
        </w:r>
        <w:r>
          <w:fldChar w:fldCharType="separate"/>
        </w:r>
        <w:r>
          <w:t>45</w:t>
        </w:r>
        <w:r>
          <w:fldChar w:fldCharType="end"/>
        </w:r>
      </w:hyperlink>
    </w:p>
    <w:p>
      <w:pPr>
        <w:pStyle w:val="TOC1"/>
        <w:tabs>
          <w:tab w:val="right" w:leader="dot" w:pos="8306"/>
        </w:tabs>
      </w:pPr>
      <w:hyperlink w:anchor="_Toc26933" w:history="1">
        <w:r>
          <w:rPr>
            <w:rFonts w:ascii="仿宋" w:eastAsia="仿宋" w:hAnsi="仿宋" w:cs="仿宋" w:hint="eastAsia"/>
            <w:lang w:eastAsia="zh-CN"/>
          </w:rPr>
          <w:t>十二、高低压成套设备项目环境影响分析</w:t>
        </w:r>
        <w:r>
          <w:tab/>
        </w:r>
        <w:r>
          <w:fldChar w:fldCharType="begin"/>
        </w:r>
        <w:r>
          <w:instrText xml:space="preserve"> PAGEREF _Toc26933 \h </w:instrText>
        </w:r>
        <w:r>
          <w:fldChar w:fldCharType="separate"/>
        </w:r>
        <w:r>
          <w:t>46</w:t>
        </w:r>
        <w:r>
          <w:fldChar w:fldCharType="end"/>
        </w:r>
      </w:hyperlink>
    </w:p>
    <w:p>
      <w:pPr>
        <w:pStyle w:val="TOC2"/>
        <w:tabs>
          <w:tab w:val="right" w:leader="dot" w:pos="8306"/>
        </w:tabs>
      </w:pPr>
      <w:hyperlink w:anchor="_Toc5230" w:history="1">
        <w:r>
          <w:rPr>
            <w:rFonts w:ascii="仿宋" w:eastAsia="仿宋" w:hAnsi="仿宋" w:cs="仿宋" w:hint="eastAsia"/>
            <w:lang w:eastAsia="zh-CN"/>
          </w:rPr>
          <w:t>(一)、建设区域环境质量现状</w:t>
        </w:r>
        <w:r>
          <w:tab/>
        </w:r>
        <w:r>
          <w:fldChar w:fldCharType="begin"/>
        </w:r>
        <w:r>
          <w:instrText xml:space="preserve"> PAGEREF _Toc5230 \h </w:instrText>
        </w:r>
        <w:r>
          <w:fldChar w:fldCharType="separate"/>
        </w:r>
        <w:r>
          <w:t>46</w:t>
        </w:r>
        <w:r>
          <w:fldChar w:fldCharType="end"/>
        </w:r>
      </w:hyperlink>
    </w:p>
    <w:p>
      <w:pPr>
        <w:pStyle w:val="TOC2"/>
        <w:tabs>
          <w:tab w:val="right" w:leader="dot" w:pos="8306"/>
        </w:tabs>
      </w:pPr>
      <w:hyperlink w:anchor="_Toc17907" w:history="1">
        <w:r>
          <w:rPr>
            <w:rFonts w:ascii="仿宋" w:eastAsia="仿宋" w:hAnsi="仿宋" w:cs="仿宋" w:hint="eastAsia"/>
            <w:lang w:eastAsia="zh-CN"/>
          </w:rPr>
          <w:t>(二)、建设期环境保护</w:t>
        </w:r>
        <w:r>
          <w:tab/>
        </w:r>
        <w:r>
          <w:fldChar w:fldCharType="begin"/>
        </w:r>
        <w:r>
          <w:instrText xml:space="preserve"> PAGEREF _Toc17907 \h </w:instrText>
        </w:r>
        <w:r>
          <w:fldChar w:fldCharType="separate"/>
        </w:r>
        <w:r>
          <w:t>47</w:t>
        </w:r>
        <w:r>
          <w:fldChar w:fldCharType="end"/>
        </w:r>
      </w:hyperlink>
    </w:p>
    <w:p>
      <w:pPr>
        <w:pStyle w:val="TOC2"/>
        <w:tabs>
          <w:tab w:val="right" w:leader="dot" w:pos="8306"/>
        </w:tabs>
      </w:pPr>
      <w:hyperlink w:anchor="_Toc12423" w:history="1">
        <w:r>
          <w:rPr>
            <w:rFonts w:ascii="仿宋" w:eastAsia="仿宋" w:hAnsi="仿宋" w:cs="仿宋" w:hint="eastAsia"/>
            <w:lang w:eastAsia="zh-CN"/>
          </w:rPr>
          <w:t>(三)、运营期环境保护</w:t>
        </w:r>
        <w:r>
          <w:tab/>
        </w:r>
        <w:r>
          <w:fldChar w:fldCharType="begin"/>
        </w:r>
        <w:r>
          <w:instrText xml:space="preserve"> PAGEREF _Toc12423 \h </w:instrText>
        </w:r>
        <w:r>
          <w:fldChar w:fldCharType="separate"/>
        </w:r>
        <w:r>
          <w:t>49</w:t>
        </w:r>
        <w:r>
          <w:fldChar w:fldCharType="end"/>
        </w:r>
      </w:hyperlink>
    </w:p>
    <w:p>
      <w:pPr>
        <w:pStyle w:val="TOC2"/>
        <w:tabs>
          <w:tab w:val="right" w:leader="dot" w:pos="8306"/>
        </w:tabs>
      </w:pPr>
      <w:hyperlink w:anchor="_Toc26958" w:history="1">
        <w:r>
          <w:rPr>
            <w:rFonts w:ascii="仿宋" w:eastAsia="仿宋" w:hAnsi="仿宋" w:cs="仿宋" w:hint="eastAsia"/>
            <w:lang w:eastAsia="zh-CN"/>
          </w:rPr>
          <w:t>(四)、高低压成套设备项目建设对区域经济的影响</w:t>
        </w:r>
        <w:r>
          <w:tab/>
        </w:r>
        <w:r>
          <w:fldChar w:fldCharType="begin"/>
        </w:r>
        <w:r>
          <w:instrText xml:space="preserve"> PAGEREF _Toc26958 \h </w:instrText>
        </w:r>
        <w:r>
          <w:fldChar w:fldCharType="separate"/>
        </w:r>
        <w:r>
          <w:t>50</w:t>
        </w:r>
        <w:r>
          <w:fldChar w:fldCharType="end"/>
        </w:r>
      </w:hyperlink>
    </w:p>
    <w:p>
      <w:pPr>
        <w:pStyle w:val="TOC2"/>
        <w:tabs>
          <w:tab w:val="right" w:leader="dot" w:pos="8306"/>
        </w:tabs>
      </w:pPr>
      <w:hyperlink w:anchor="_Toc13221" w:history="1">
        <w:r>
          <w:rPr>
            <w:rFonts w:ascii="仿宋" w:eastAsia="仿宋" w:hAnsi="仿宋" w:cs="仿宋" w:hint="eastAsia"/>
            <w:lang w:eastAsia="zh-CN"/>
          </w:rPr>
          <w:t>(五)、废弃物处理</w:t>
        </w:r>
        <w:r>
          <w:tab/>
        </w:r>
        <w:r>
          <w:fldChar w:fldCharType="begin"/>
        </w:r>
        <w:r>
          <w:instrText xml:space="preserve"> PAGEREF _Toc13221 \h </w:instrText>
        </w:r>
        <w:r>
          <w:fldChar w:fldCharType="separate"/>
        </w:r>
        <w:r>
          <w:t>52</w:t>
        </w:r>
        <w:r>
          <w:fldChar w:fldCharType="end"/>
        </w:r>
      </w:hyperlink>
    </w:p>
    <w:p>
      <w:pPr>
        <w:pStyle w:val="TOC2"/>
        <w:tabs>
          <w:tab w:val="right" w:leader="dot" w:pos="8306"/>
        </w:tabs>
      </w:pPr>
      <w:hyperlink w:anchor="_Toc7184" w:history="1">
        <w:r>
          <w:rPr>
            <w:rFonts w:ascii="仿宋" w:eastAsia="仿宋" w:hAnsi="仿宋" w:cs="仿宋" w:hint="eastAsia"/>
            <w:lang w:eastAsia="zh-CN"/>
          </w:rPr>
          <w:t>(六)、特殊环境影响分析</w:t>
        </w:r>
        <w:r>
          <w:tab/>
        </w:r>
        <w:r>
          <w:fldChar w:fldCharType="begin"/>
        </w:r>
        <w:r>
          <w:instrText xml:space="preserve"> PAGEREF _Toc7184 \h </w:instrText>
        </w:r>
        <w:r>
          <w:fldChar w:fldCharType="separate"/>
        </w:r>
        <w:r>
          <w:t>53</w:t>
        </w:r>
        <w:r>
          <w:fldChar w:fldCharType="end"/>
        </w:r>
      </w:hyperlink>
    </w:p>
    <w:p>
      <w:pPr>
        <w:pStyle w:val="TOC2"/>
        <w:tabs>
          <w:tab w:val="right" w:leader="dot" w:pos="8306"/>
        </w:tabs>
      </w:pPr>
      <w:hyperlink w:anchor="_Toc23597" w:history="1">
        <w:r>
          <w:rPr>
            <w:rFonts w:ascii="仿宋" w:eastAsia="仿宋" w:hAnsi="仿宋" w:cs="仿宋" w:hint="eastAsia"/>
            <w:lang w:eastAsia="zh-CN"/>
          </w:rPr>
          <w:t>(七)、清洁生产</w:t>
        </w:r>
        <w:r>
          <w:tab/>
        </w:r>
        <w:r>
          <w:fldChar w:fldCharType="begin"/>
        </w:r>
        <w:r>
          <w:instrText xml:space="preserve"> PAGEREF _Toc23597 \h </w:instrText>
        </w:r>
        <w:r>
          <w:fldChar w:fldCharType="separate"/>
        </w:r>
        <w:r>
          <w:t>54</w:t>
        </w:r>
        <w:r>
          <w:fldChar w:fldCharType="end"/>
        </w:r>
      </w:hyperlink>
    </w:p>
    <w:p>
      <w:pPr>
        <w:pStyle w:val="TOC2"/>
        <w:tabs>
          <w:tab w:val="right" w:leader="dot" w:pos="8306"/>
        </w:tabs>
      </w:pPr>
      <w:hyperlink w:anchor="_Toc168" w:history="1">
        <w:r>
          <w:rPr>
            <w:rFonts w:ascii="仿宋" w:eastAsia="仿宋" w:hAnsi="仿宋" w:cs="仿宋" w:hint="eastAsia"/>
            <w:lang w:eastAsia="zh-CN"/>
          </w:rPr>
          <w:t>(八)、环境保护综合评价</w:t>
        </w:r>
        <w:r>
          <w:tab/>
        </w:r>
        <w:r>
          <w:fldChar w:fldCharType="begin"/>
        </w:r>
        <w:r>
          <w:instrText xml:space="preserve"> PAGEREF _Toc168 \h </w:instrText>
        </w:r>
        <w:r>
          <w:fldChar w:fldCharType="separate"/>
        </w:r>
        <w:r>
          <w:t>56</w:t>
        </w:r>
        <w:r>
          <w:fldChar w:fldCharType="end"/>
        </w:r>
      </w:hyperlink>
    </w:p>
    <w:p>
      <w:pPr>
        <w:pStyle w:val="TOC1"/>
        <w:tabs>
          <w:tab w:val="right" w:leader="dot" w:pos="8306"/>
        </w:tabs>
      </w:pPr>
      <w:hyperlink w:anchor="_Toc12788" w:history="1">
        <w:r>
          <w:rPr>
            <w:rFonts w:ascii="仿宋" w:eastAsia="仿宋" w:hAnsi="仿宋" w:cs="仿宋" w:hint="eastAsia"/>
            <w:lang w:eastAsia="zh-CN"/>
          </w:rPr>
          <w:t>十三、高低压成套设备项目变更管理</w:t>
        </w:r>
        <w:r>
          <w:tab/>
        </w:r>
        <w:r>
          <w:fldChar w:fldCharType="begin"/>
        </w:r>
        <w:r>
          <w:instrText xml:space="preserve"> PAGEREF _Toc12788 \h </w:instrText>
        </w:r>
        <w:r>
          <w:fldChar w:fldCharType="separate"/>
        </w:r>
        <w:r>
          <w:t>57</w:t>
        </w:r>
        <w:r>
          <w:fldChar w:fldCharType="end"/>
        </w:r>
      </w:hyperlink>
    </w:p>
    <w:p>
      <w:pPr>
        <w:pStyle w:val="TOC2"/>
        <w:tabs>
          <w:tab w:val="right" w:leader="dot" w:pos="8306"/>
        </w:tabs>
      </w:pPr>
      <w:hyperlink w:anchor="_Toc9016" w:history="1">
        <w:r>
          <w:rPr>
            <w:rFonts w:ascii="仿宋" w:eastAsia="仿宋" w:hAnsi="仿宋" w:cs="仿宋" w:hint="eastAsia"/>
            <w:lang w:eastAsia="zh-CN"/>
          </w:rPr>
          <w:t>(一)、变更申请与评估</w:t>
        </w:r>
        <w:r>
          <w:tab/>
        </w:r>
        <w:r>
          <w:fldChar w:fldCharType="begin"/>
        </w:r>
        <w:r>
          <w:instrText xml:space="preserve"> PAGEREF _Toc9016 \h </w:instrText>
        </w:r>
        <w:r>
          <w:fldChar w:fldCharType="separate"/>
        </w:r>
        <w:r>
          <w:t>57</w:t>
        </w:r>
        <w:r>
          <w:fldChar w:fldCharType="end"/>
        </w:r>
      </w:hyperlink>
    </w:p>
    <w:p>
      <w:pPr>
        <w:pStyle w:val="TOC2"/>
        <w:tabs>
          <w:tab w:val="right" w:leader="dot" w:pos="8306"/>
        </w:tabs>
      </w:pPr>
      <w:hyperlink w:anchor="_Toc24197" w:history="1">
        <w:r>
          <w:rPr>
            <w:rFonts w:ascii="仿宋" w:eastAsia="仿宋" w:hAnsi="仿宋" w:cs="仿宋" w:hint="eastAsia"/>
            <w:lang w:eastAsia="zh-CN"/>
          </w:rPr>
          <w:t>(二)、变更实施与控制</w:t>
        </w:r>
        <w:r>
          <w:tab/>
        </w:r>
        <w:r>
          <w:fldChar w:fldCharType="begin"/>
        </w:r>
        <w:r>
          <w:instrText xml:space="preserve"> PAGEREF _Toc24197 \h </w:instrText>
        </w:r>
        <w:r>
          <w:fldChar w:fldCharType="separate"/>
        </w:r>
        <w:r>
          <w:t>57</w:t>
        </w:r>
        <w:r>
          <w:fldChar w:fldCharType="end"/>
        </w:r>
      </w:hyperlink>
    </w:p>
    <w:p>
      <w:pPr>
        <w:pStyle w:val="TOC1"/>
        <w:tabs>
          <w:tab w:val="right" w:leader="dot" w:pos="8306"/>
        </w:tabs>
      </w:pPr>
      <w:hyperlink w:anchor="_Toc5797" w:history="1">
        <w:r>
          <w:rPr>
            <w:rFonts w:ascii="仿宋" w:eastAsia="仿宋" w:hAnsi="仿宋" w:cs="仿宋" w:hint="eastAsia"/>
            <w:lang w:eastAsia="zh-CN"/>
          </w:rPr>
          <w:t>十四、营销与推广策略</w:t>
        </w:r>
        <w:r>
          <w:tab/>
        </w:r>
        <w:r>
          <w:fldChar w:fldCharType="begin"/>
        </w:r>
        <w:r>
          <w:instrText xml:space="preserve"> PAGEREF _Toc5797 \h </w:instrText>
        </w:r>
        <w:r>
          <w:fldChar w:fldCharType="separate"/>
        </w:r>
        <w:r>
          <w:t>58</w:t>
        </w:r>
        <w:r>
          <w:fldChar w:fldCharType="end"/>
        </w:r>
      </w:hyperlink>
    </w:p>
    <w:p>
      <w:pPr>
        <w:pStyle w:val="TOC2"/>
        <w:tabs>
          <w:tab w:val="right" w:leader="dot" w:pos="8306"/>
        </w:tabs>
      </w:pPr>
      <w:hyperlink w:anchor="_Toc11164" w:history="1">
        <w:r>
          <w:rPr>
            <w:rFonts w:ascii="仿宋" w:eastAsia="仿宋" w:hAnsi="仿宋" w:cs="仿宋" w:hint="eastAsia"/>
            <w:lang w:eastAsia="zh-CN"/>
          </w:rPr>
          <w:t>(一)、产品/服务定位与特点</w:t>
        </w:r>
        <w:r>
          <w:tab/>
        </w:r>
        <w:r>
          <w:fldChar w:fldCharType="begin"/>
        </w:r>
        <w:r>
          <w:instrText xml:space="preserve"> PAGEREF _Toc11164 \h </w:instrText>
        </w:r>
        <w:r>
          <w:fldChar w:fldCharType="separate"/>
        </w:r>
        <w:r>
          <w:t>58</w:t>
        </w:r>
        <w:r>
          <w:fldChar w:fldCharType="end"/>
        </w:r>
      </w:hyperlink>
    </w:p>
    <w:p>
      <w:pPr>
        <w:pStyle w:val="TOC2"/>
        <w:tabs>
          <w:tab w:val="right" w:leader="dot" w:pos="8306"/>
        </w:tabs>
      </w:pPr>
      <w:hyperlink w:anchor="_Toc608" w:history="1">
        <w:r>
          <w:rPr>
            <w:rFonts w:ascii="仿宋" w:eastAsia="仿宋" w:hAnsi="仿宋" w:cs="仿宋" w:hint="eastAsia"/>
            <w:lang w:eastAsia="zh-CN"/>
          </w:rPr>
          <w:t>(二)、市场定位与竞争分析</w:t>
        </w:r>
        <w:r>
          <w:tab/>
        </w:r>
        <w:r>
          <w:fldChar w:fldCharType="begin"/>
        </w:r>
        <w:r>
          <w:instrText xml:space="preserve"> PAGEREF _Toc608 \h </w:instrText>
        </w:r>
        <w:r>
          <w:fldChar w:fldCharType="separate"/>
        </w:r>
        <w:r>
          <w:t>59</w:t>
        </w:r>
        <w:r>
          <w:fldChar w:fldCharType="end"/>
        </w:r>
      </w:hyperlink>
    </w:p>
    <w:p>
      <w:pPr>
        <w:pStyle w:val="TOC2"/>
        <w:tabs>
          <w:tab w:val="right" w:leader="dot" w:pos="8306"/>
        </w:tabs>
      </w:pPr>
      <w:hyperlink w:anchor="_Toc5129" w:history="1">
        <w:r>
          <w:rPr>
            <w:rFonts w:ascii="仿宋" w:eastAsia="仿宋" w:hAnsi="仿宋" w:cs="仿宋" w:hint="eastAsia"/>
            <w:lang w:eastAsia="zh-CN"/>
          </w:rPr>
          <w:t>(三)、营销渠道与策略</w:t>
        </w:r>
        <w:r>
          <w:tab/>
        </w:r>
        <w:r>
          <w:fldChar w:fldCharType="begin"/>
        </w:r>
        <w:r>
          <w:instrText xml:space="preserve"> PAGEREF _Toc5129 \h </w:instrText>
        </w:r>
        <w:r>
          <w:fldChar w:fldCharType="separate"/>
        </w:r>
        <w:r>
          <w:t>61</w:t>
        </w:r>
        <w:r>
          <w:fldChar w:fldCharType="end"/>
        </w:r>
      </w:hyperlink>
    </w:p>
    <w:p>
      <w:pPr>
        <w:pStyle w:val="TOC2"/>
        <w:tabs>
          <w:tab w:val="right" w:leader="dot" w:pos="8306"/>
        </w:tabs>
      </w:pPr>
      <w:hyperlink w:anchor="_Toc22623" w:history="1">
        <w:r>
          <w:rPr>
            <w:rFonts w:ascii="仿宋" w:eastAsia="仿宋" w:hAnsi="仿宋" w:cs="仿宋" w:hint="eastAsia"/>
            <w:lang w:eastAsia="zh-CN"/>
          </w:rPr>
          <w:t>(四)、推广与宣传活动</w:t>
        </w:r>
        <w:r>
          <w:tab/>
        </w:r>
        <w:r>
          <w:fldChar w:fldCharType="begin"/>
        </w:r>
        <w:r>
          <w:instrText xml:space="preserve"> PAGEREF _Toc22623 \h </w:instrText>
        </w:r>
        <w:r>
          <w:fldChar w:fldCharType="separate"/>
        </w:r>
        <w:r>
          <w:t>62</w:t>
        </w:r>
        <w:r>
          <w:fldChar w:fldCharType="end"/>
        </w:r>
      </w:hyperlink>
    </w:p>
    <w:p>
      <w:pPr>
        <w:pStyle w:val="TOC1"/>
        <w:tabs>
          <w:tab w:val="right" w:leader="dot" w:pos="8306"/>
        </w:tabs>
      </w:pPr>
      <w:hyperlink w:anchor="_Toc11739" w:history="1">
        <w:r>
          <w:rPr>
            <w:rFonts w:ascii="仿宋" w:eastAsia="仿宋" w:hAnsi="仿宋" w:cs="仿宋" w:hint="eastAsia"/>
            <w:lang w:eastAsia="zh-CN"/>
          </w:rPr>
          <w:t>十五、质量管理体系</w:t>
        </w:r>
        <w:r>
          <w:tab/>
        </w:r>
        <w:r>
          <w:fldChar w:fldCharType="begin"/>
        </w:r>
        <w:r>
          <w:instrText xml:space="preserve"> PAGEREF _Toc11739 \h </w:instrText>
        </w:r>
        <w:r>
          <w:fldChar w:fldCharType="separate"/>
        </w:r>
        <w:r>
          <w:t>67</w:t>
        </w:r>
        <w:r>
          <w:fldChar w:fldCharType="end"/>
        </w:r>
      </w:hyperlink>
    </w:p>
    <w:p>
      <w:pPr>
        <w:pStyle w:val="TOC2"/>
        <w:tabs>
          <w:tab w:val="right" w:leader="dot" w:pos="8306"/>
        </w:tabs>
      </w:pPr>
      <w:hyperlink w:anchor="_Toc23199" w:history="1">
        <w:r>
          <w:rPr>
            <w:rFonts w:ascii="仿宋" w:eastAsia="仿宋" w:hAnsi="仿宋" w:cs="仿宋" w:hint="eastAsia"/>
            <w:lang w:eastAsia="zh-CN"/>
          </w:rPr>
          <w:t>(一)、质量目标与方针</w:t>
        </w:r>
        <w:r>
          <w:tab/>
        </w:r>
        <w:r>
          <w:fldChar w:fldCharType="begin"/>
        </w:r>
        <w:r>
          <w:instrText xml:space="preserve"> PAGEREF _Toc23199 \h </w:instrText>
        </w:r>
        <w:r>
          <w:fldChar w:fldCharType="separate"/>
        </w:r>
        <w:r>
          <w:t>67</w:t>
        </w:r>
        <w:r>
          <w:fldChar w:fldCharType="end"/>
        </w:r>
      </w:hyperlink>
    </w:p>
    <w:p>
      <w:pPr>
        <w:pStyle w:val="TOC2"/>
        <w:tabs>
          <w:tab w:val="right" w:leader="dot" w:pos="8306"/>
        </w:tabs>
      </w:pPr>
      <w:hyperlink w:anchor="_Toc20125" w:history="1">
        <w:r>
          <w:rPr>
            <w:rFonts w:ascii="仿宋" w:eastAsia="仿宋" w:hAnsi="仿宋" w:cs="仿宋" w:hint="eastAsia"/>
            <w:lang w:eastAsia="zh-CN"/>
          </w:rPr>
          <w:t>(二)、质量管理责任</w:t>
        </w:r>
        <w:r>
          <w:tab/>
        </w:r>
        <w:r>
          <w:fldChar w:fldCharType="begin"/>
        </w:r>
        <w:r>
          <w:instrText xml:space="preserve"> PAGEREF _Toc20125 \h </w:instrText>
        </w:r>
        <w:r>
          <w:fldChar w:fldCharType="separate"/>
        </w:r>
        <w:r>
          <w:t>68</w:t>
        </w:r>
        <w:r>
          <w:fldChar w:fldCharType="end"/>
        </w:r>
      </w:hyperlink>
    </w:p>
    <w:p>
      <w:pPr>
        <w:pStyle w:val="TOC2"/>
        <w:tabs>
          <w:tab w:val="right" w:leader="dot" w:pos="8306"/>
        </w:tabs>
      </w:pPr>
      <w:hyperlink w:anchor="_Toc15864" w:history="1">
        <w:r>
          <w:rPr>
            <w:rFonts w:ascii="仿宋" w:eastAsia="仿宋" w:hAnsi="仿宋" w:cs="仿宋" w:hint="eastAsia"/>
            <w:lang w:eastAsia="zh-CN"/>
          </w:rPr>
          <w:t>(三)、质量管理体系文件</w:t>
        </w:r>
        <w:r>
          <w:tab/>
        </w:r>
        <w:r>
          <w:fldChar w:fldCharType="begin"/>
        </w:r>
        <w:r>
          <w:instrText xml:space="preserve"> PAGEREF _Toc15864 \h </w:instrText>
        </w:r>
        <w:r>
          <w:fldChar w:fldCharType="separate"/>
        </w:r>
        <w:r>
          <w:t>70</w:t>
        </w:r>
        <w:r>
          <w:fldChar w:fldCharType="end"/>
        </w:r>
      </w:hyperlink>
    </w:p>
    <w:p>
      <w:pPr>
        <w:pStyle w:val="TOC2"/>
        <w:tabs>
          <w:tab w:val="right" w:leader="dot" w:pos="8306"/>
        </w:tabs>
      </w:pPr>
      <w:hyperlink w:anchor="_Toc8022" w:history="1">
        <w:r>
          <w:rPr>
            <w:rFonts w:ascii="仿宋" w:eastAsia="仿宋" w:hAnsi="仿宋" w:cs="仿宋" w:hint="eastAsia"/>
            <w:lang w:eastAsia="zh-CN"/>
          </w:rPr>
          <w:t>(四)、质量培训与教育</w:t>
        </w:r>
        <w:r>
          <w:tab/>
        </w:r>
        <w:r>
          <w:fldChar w:fldCharType="begin"/>
        </w:r>
        <w:r>
          <w:instrText xml:space="preserve"> PAGEREF _Toc8022 \h </w:instrText>
        </w:r>
        <w:r>
          <w:fldChar w:fldCharType="separate"/>
        </w:r>
        <w:r>
          <w:t>72</w:t>
        </w:r>
        <w:r>
          <w:fldChar w:fldCharType="end"/>
        </w:r>
      </w:hyperlink>
    </w:p>
    <w:p>
      <w:pPr>
        <w:pStyle w:val="TOC2"/>
        <w:tabs>
          <w:tab w:val="right" w:leader="dot" w:pos="8306"/>
        </w:tabs>
      </w:pPr>
      <w:hyperlink w:anchor="_Toc30877" w:history="1">
        <w:r>
          <w:rPr>
            <w:rFonts w:ascii="仿宋" w:eastAsia="仿宋" w:hAnsi="仿宋" w:cs="仿宋" w:hint="eastAsia"/>
            <w:lang w:eastAsia="zh-CN"/>
          </w:rPr>
          <w:t>(五)、质量审核与评价</w:t>
        </w:r>
        <w:r>
          <w:tab/>
        </w:r>
        <w:r>
          <w:fldChar w:fldCharType="begin"/>
        </w:r>
        <w:r>
          <w:instrText xml:space="preserve"> PAGEREF _Toc30877 \h </w:instrText>
        </w:r>
        <w:r>
          <w:fldChar w:fldCharType="separate"/>
        </w:r>
        <w:r>
          <w:t>73</w:t>
        </w:r>
        <w:r>
          <w:fldChar w:fldCharType="end"/>
        </w:r>
      </w:hyperlink>
    </w:p>
    <w:p>
      <w:pPr>
        <w:pStyle w:val="TOC2"/>
        <w:tabs>
          <w:tab w:val="right" w:leader="dot" w:pos="8306"/>
        </w:tabs>
      </w:pPr>
      <w:hyperlink w:anchor="_Toc4498" w:history="1">
        <w:r>
          <w:rPr>
            <w:rFonts w:ascii="仿宋" w:eastAsia="仿宋" w:hAnsi="仿宋" w:cs="仿宋" w:hint="eastAsia"/>
            <w:lang w:eastAsia="zh-CN"/>
          </w:rPr>
          <w:t>(六)、不符合与纠正措施</w:t>
        </w:r>
        <w:r>
          <w:tab/>
        </w:r>
        <w:r>
          <w:fldChar w:fldCharType="begin"/>
        </w:r>
        <w:r>
          <w:instrText xml:space="preserve"> PAGEREF _Toc4498 \h </w:instrText>
        </w:r>
        <w:r>
          <w:fldChar w:fldCharType="separate"/>
        </w:r>
        <w:r>
          <w:t>74</w:t>
        </w:r>
        <w:r>
          <w:fldChar w:fldCharType="end"/>
        </w:r>
      </w:hyperlink>
    </w:p>
    <w:p>
      <w:pPr>
        <w:pStyle w:val="TOC1"/>
        <w:tabs>
          <w:tab w:val="right" w:leader="dot" w:pos="8306"/>
        </w:tabs>
      </w:pPr>
      <w:hyperlink w:anchor="_Toc16778" w:history="1">
        <w:r>
          <w:rPr>
            <w:rFonts w:ascii="仿宋" w:eastAsia="仿宋" w:hAnsi="仿宋" w:cs="仿宋" w:hint="eastAsia"/>
            <w:lang w:eastAsia="zh-CN"/>
          </w:rPr>
          <w:t>十六、利益相关者分析与沟通计划</w:t>
        </w:r>
        <w:r>
          <w:tab/>
        </w:r>
        <w:r>
          <w:fldChar w:fldCharType="begin"/>
        </w:r>
        <w:r>
          <w:instrText xml:space="preserve"> PAGEREF _Toc16778 \h </w:instrText>
        </w:r>
        <w:r>
          <w:fldChar w:fldCharType="separate"/>
        </w:r>
        <w:r>
          <w:t>75</w:t>
        </w:r>
        <w:r>
          <w:fldChar w:fldCharType="end"/>
        </w:r>
      </w:hyperlink>
    </w:p>
    <w:p>
      <w:pPr>
        <w:pStyle w:val="TOC2"/>
        <w:tabs>
          <w:tab w:val="right" w:leader="dot" w:pos="8306"/>
        </w:tabs>
      </w:pPr>
      <w:hyperlink w:anchor="_Toc17806" w:history="1">
        <w:r>
          <w:rPr>
            <w:rFonts w:ascii="仿宋" w:eastAsia="仿宋" w:hAnsi="仿宋" w:cs="仿宋" w:hint="eastAsia"/>
            <w:lang w:eastAsia="zh-CN"/>
          </w:rPr>
          <w:t>(一)、利益相关者分析</w:t>
        </w:r>
        <w:r>
          <w:tab/>
        </w:r>
        <w:r>
          <w:fldChar w:fldCharType="begin"/>
        </w:r>
        <w:r>
          <w:instrText xml:space="preserve"> PAGEREF _Toc17806 \h </w:instrText>
        </w:r>
        <w:r>
          <w:fldChar w:fldCharType="separate"/>
        </w:r>
        <w:r>
          <w:t>75</w:t>
        </w:r>
        <w:r>
          <w:fldChar w:fldCharType="end"/>
        </w:r>
      </w:hyperlink>
    </w:p>
    <w:p>
      <w:pPr>
        <w:pStyle w:val="TOC2"/>
        <w:tabs>
          <w:tab w:val="right" w:leader="dot" w:pos="8306"/>
        </w:tabs>
      </w:pPr>
      <w:hyperlink w:anchor="_Toc12396" w:history="1">
        <w:r>
          <w:rPr>
            <w:rFonts w:ascii="仿宋" w:eastAsia="仿宋" w:hAnsi="仿宋" w:cs="仿宋" w:hint="eastAsia"/>
            <w:lang w:eastAsia="zh-CN"/>
          </w:rPr>
          <w:t>(二)、沟通计划</w:t>
        </w:r>
        <w:r>
          <w:tab/>
        </w:r>
        <w:r>
          <w:fldChar w:fldCharType="begin"/>
        </w:r>
        <w:r>
          <w:instrText xml:space="preserve"> PAGEREF _Toc12396 \h </w:instrText>
        </w:r>
        <w:r>
          <w:fldChar w:fldCharType="separate"/>
        </w:r>
        <w:r>
          <w:t>76</w:t>
        </w:r>
        <w:r>
          <w:fldChar w:fldCharType="end"/>
        </w:r>
      </w:hyperlink>
    </w:p>
    <w:p>
      <w:pPr>
        <w:pStyle w:val="TOC1"/>
        <w:tabs>
          <w:tab w:val="right" w:leader="dot" w:pos="8306"/>
        </w:tabs>
      </w:pPr>
      <w:hyperlink w:anchor="_Toc13062" w:history="1">
        <w:r>
          <w:rPr>
            <w:rFonts w:ascii="仿宋" w:eastAsia="仿宋" w:hAnsi="仿宋" w:cs="仿宋" w:hint="eastAsia"/>
            <w:lang w:eastAsia="zh-CN"/>
          </w:rPr>
          <w:t>十七、高低压成套设备项目实施保障措施</w:t>
        </w:r>
        <w:r>
          <w:tab/>
        </w:r>
        <w:r>
          <w:fldChar w:fldCharType="begin"/>
        </w:r>
        <w:r>
          <w:instrText xml:space="preserve"> PAGEREF _Toc13062 \h </w:instrText>
        </w:r>
        <w:r>
          <w:fldChar w:fldCharType="separate"/>
        </w:r>
        <w:r>
          <w:t>78</w:t>
        </w:r>
        <w:r>
          <w:fldChar w:fldCharType="end"/>
        </w:r>
      </w:hyperlink>
    </w:p>
    <w:p>
      <w:pPr>
        <w:pStyle w:val="TOC2"/>
        <w:tabs>
          <w:tab w:val="right" w:leader="dot" w:pos="8306"/>
        </w:tabs>
      </w:pPr>
      <w:hyperlink w:anchor="_Toc10697" w:history="1">
        <w:r>
          <w:rPr>
            <w:rFonts w:ascii="仿宋" w:eastAsia="仿宋" w:hAnsi="仿宋" w:cs="仿宋" w:hint="eastAsia"/>
            <w:lang w:eastAsia="zh-CN"/>
          </w:rPr>
          <w:t>(一)、高低压成套设备项目实施保障机制</w:t>
        </w:r>
        <w:r>
          <w:tab/>
        </w:r>
        <w:r>
          <w:fldChar w:fldCharType="begin"/>
        </w:r>
        <w:r>
          <w:instrText xml:space="preserve"> PAGEREF _Toc10697 \h </w:instrText>
        </w:r>
        <w:r>
          <w:fldChar w:fldCharType="separate"/>
        </w:r>
        <w:r>
          <w:t>78</w:t>
        </w:r>
        <w:r>
          <w:fldChar w:fldCharType="end"/>
        </w:r>
      </w:hyperlink>
    </w:p>
    <w:p>
      <w:pPr>
        <w:pStyle w:val="TOC2"/>
        <w:tabs>
          <w:tab w:val="right" w:leader="dot" w:pos="8306"/>
        </w:tabs>
      </w:pPr>
      <w:hyperlink w:anchor="_Toc12601" w:history="1">
        <w:r>
          <w:rPr>
            <w:rFonts w:ascii="仿宋" w:eastAsia="仿宋" w:hAnsi="仿宋" w:cs="仿宋" w:hint="eastAsia"/>
            <w:lang w:eastAsia="zh-CN"/>
          </w:rPr>
          <w:t>(二)、高低压成套设备项目法律合规要求</w:t>
        </w:r>
        <w:r>
          <w:tab/>
        </w:r>
        <w:r>
          <w:fldChar w:fldCharType="begin"/>
        </w:r>
        <w:r>
          <w:instrText xml:space="preserve"> PAGEREF _Toc12601 \h </w:instrText>
        </w:r>
        <w:r>
          <w:fldChar w:fldCharType="separate"/>
        </w:r>
        <w:r>
          <w:t>81</w:t>
        </w:r>
        <w:r>
          <w:fldChar w:fldCharType="end"/>
        </w:r>
      </w:hyperlink>
    </w:p>
    <w:p>
      <w:pPr>
        <w:pStyle w:val="TOC2"/>
        <w:tabs>
          <w:tab w:val="right" w:leader="dot" w:pos="8306"/>
        </w:tabs>
      </w:pPr>
      <w:hyperlink w:anchor="_Toc24949" w:history="1">
        <w:r>
          <w:rPr>
            <w:rFonts w:ascii="仿宋" w:eastAsia="仿宋" w:hAnsi="仿宋" w:cs="仿宋" w:hint="eastAsia"/>
            <w:lang w:eastAsia="zh-CN"/>
          </w:rPr>
          <w:t>(三)、高低压成套设备项目合同管理与法律事务</w:t>
        </w:r>
        <w:r>
          <w:tab/>
        </w:r>
        <w:r>
          <w:fldChar w:fldCharType="begin"/>
        </w:r>
        <w:r>
          <w:instrText xml:space="preserve"> PAGEREF _Toc24949 \h </w:instrText>
        </w:r>
        <w:r>
          <w:fldChar w:fldCharType="separate"/>
        </w:r>
        <w:r>
          <w:t>86</w:t>
        </w:r>
        <w:r>
          <w:fldChar w:fldCharType="end"/>
        </w:r>
      </w:hyperlink>
    </w:p>
    <w:p>
      <w:pPr>
        <w:pStyle w:val="TOC2"/>
        <w:tabs>
          <w:tab w:val="right" w:leader="dot" w:pos="8306"/>
        </w:tabs>
      </w:pPr>
      <w:hyperlink w:anchor="_Toc8204" w:history="1">
        <w:r>
          <w:rPr>
            <w:rFonts w:ascii="仿宋" w:eastAsia="仿宋" w:hAnsi="仿宋" w:cs="仿宋" w:hint="eastAsia"/>
            <w:lang w:eastAsia="zh-CN"/>
          </w:rPr>
          <w:t>(四)、高低压成套设备项目知识产权保护策略</w:t>
        </w:r>
        <w:r>
          <w:tab/>
        </w:r>
        <w:r>
          <w:fldChar w:fldCharType="begin"/>
        </w:r>
        <w:r>
          <w:instrText xml:space="preserve"> PAGEREF _Toc8204 \h </w:instrText>
        </w:r>
        <w:r>
          <w:fldChar w:fldCharType="separate"/>
        </w:r>
        <w:r>
          <w:t>92</w:t>
        </w:r>
        <w:r>
          <w:fldChar w:fldCharType="end"/>
        </w:r>
      </w:hyperlink>
    </w:p>
    <w:p>
      <w:pPr>
        <w:pStyle w:val="TOC1"/>
        <w:tabs>
          <w:tab w:val="right" w:leader="dot" w:pos="8306"/>
        </w:tabs>
      </w:pPr>
      <w:hyperlink w:anchor="_Toc19859" w:history="1">
        <w:r>
          <w:rPr>
            <w:rFonts w:ascii="仿宋" w:eastAsia="仿宋" w:hAnsi="仿宋" w:cs="仿宋" w:hint="eastAsia"/>
            <w:lang w:eastAsia="zh-CN"/>
          </w:rPr>
          <w:t>十八、供应链管理</w:t>
        </w:r>
        <w:r>
          <w:tab/>
        </w:r>
        <w:r>
          <w:fldChar w:fldCharType="begin"/>
        </w:r>
        <w:r>
          <w:instrText xml:space="preserve"> PAGEREF _Toc19859 \h </w:instrText>
        </w:r>
        <w:r>
          <w:fldChar w:fldCharType="separate"/>
        </w:r>
        <w:r>
          <w:t>95</w:t>
        </w:r>
        <w:r>
          <w:fldChar w:fldCharType="end"/>
        </w:r>
      </w:hyperlink>
    </w:p>
    <w:p>
      <w:pPr>
        <w:pStyle w:val="TOC2"/>
        <w:tabs>
          <w:tab w:val="right" w:leader="dot" w:pos="8306"/>
        </w:tabs>
      </w:pPr>
      <w:hyperlink w:anchor="_Toc17289" w:history="1">
        <w:r>
          <w:rPr>
            <w:rFonts w:ascii="仿宋" w:eastAsia="仿宋" w:hAnsi="仿宋" w:cs="仿宋" w:hint="eastAsia"/>
            <w:lang w:eastAsia="zh-CN"/>
          </w:rPr>
          <w:t>(一)、供应链战略规划</w:t>
        </w:r>
        <w:r>
          <w:tab/>
        </w:r>
        <w:r>
          <w:fldChar w:fldCharType="begin"/>
        </w:r>
        <w:r>
          <w:instrText xml:space="preserve"> PAGEREF _Toc17289 \h </w:instrText>
        </w:r>
        <w:r>
          <w:fldChar w:fldCharType="separate"/>
        </w:r>
        <w:r>
          <w:t>95</w:t>
        </w:r>
        <w:r>
          <w:fldChar w:fldCharType="end"/>
        </w:r>
      </w:hyperlink>
    </w:p>
    <w:p>
      <w:pPr>
        <w:pStyle w:val="TOC2"/>
        <w:tabs>
          <w:tab w:val="right" w:leader="dot" w:pos="8306"/>
        </w:tabs>
      </w:pPr>
      <w:hyperlink w:anchor="_Toc30386" w:history="1">
        <w:r>
          <w:rPr>
            <w:rFonts w:ascii="仿宋" w:eastAsia="仿宋" w:hAnsi="仿宋" w:cs="仿宋" w:hint="eastAsia"/>
            <w:lang w:eastAsia="zh-CN"/>
          </w:rPr>
          <w:t>(二)、供应商选择与合作</w:t>
        </w:r>
        <w:r>
          <w:tab/>
        </w:r>
        <w:r>
          <w:fldChar w:fldCharType="begin"/>
        </w:r>
        <w:r>
          <w:instrText xml:space="preserve"> PAGEREF _Toc30386 \h </w:instrText>
        </w:r>
        <w:r>
          <w:fldChar w:fldCharType="separate"/>
        </w:r>
        <w:r>
          <w:t>96</w:t>
        </w:r>
        <w:r>
          <w:fldChar w:fldCharType="end"/>
        </w:r>
      </w:hyperlink>
    </w:p>
    <w:p>
      <w:pPr>
        <w:pStyle w:val="TOC2"/>
        <w:tabs>
          <w:tab w:val="right" w:leader="dot" w:pos="8306"/>
        </w:tabs>
      </w:pPr>
      <w:hyperlink w:anchor="_Toc11271" w:history="1">
        <w:r>
          <w:rPr>
            <w:rFonts w:ascii="仿宋" w:eastAsia="仿宋" w:hAnsi="仿宋" w:cs="仿宋" w:hint="eastAsia"/>
            <w:lang w:eastAsia="zh-CN"/>
          </w:rPr>
          <w:t>(三)、物流与库存管理</w:t>
        </w:r>
        <w:r>
          <w:tab/>
        </w:r>
        <w:r>
          <w:fldChar w:fldCharType="begin"/>
        </w:r>
        <w:r>
          <w:instrText xml:space="preserve"> PAGEREF _Toc11271 \h </w:instrText>
        </w:r>
        <w:r>
          <w:fldChar w:fldCharType="separate"/>
        </w:r>
        <w:r>
          <w:t>98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329"/>
      <w:r>
        <w:rPr>
          <w:rFonts w:ascii="仿宋" w:eastAsia="仿宋" w:hAnsi="仿宋" w:cs="仿宋" w:hint="eastAsia"/>
          <w:sz w:val="28"/>
          <w:lang w:eastAsia="zh-CN"/>
        </w:rPr>
        <w:t>一、高低压成套设备项目概论</w:t>
      </w:r>
      <w:bookmarkEnd w:id="2"/>
    </w:p>
    <w:p>
      <w:pPr>
        <w:pStyle w:val="Heading2"/>
        <w:rPr>
          <w:rFonts w:ascii="仿宋" w:eastAsia="仿宋" w:hAnsi="仿宋" w:cs="仿宋" w:hint="eastAsia"/>
          <w:lang w:eastAsia="zh-CN"/>
        </w:rPr>
      </w:pPr>
      <w:bookmarkStart w:id="3" w:name="_Toc3082"/>
      <w:r>
        <w:rPr>
          <w:rFonts w:ascii="仿宋" w:eastAsia="仿宋" w:hAnsi="仿宋" w:cs="仿宋" w:hint="eastAsia"/>
          <w:lang w:eastAsia="zh-CN"/>
        </w:rPr>
        <w:t>(一)、高低压成套设备项目概况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起源追溯至对市场的深入洞察。市场的不断演变与变革为高低压成套设备项目提供了难得的机遇。当前市场存在的需求缺口和变革的大环境共同构成了高低压成套设备项目的背景。这个高低压成套设备项目旨在充分利用市场机遇，填补行业中尚未满足的需求，为客户提供全新的解决方案。市场的变革和需求的增长使得这个高低压成套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高低压成套设备项目名称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高低压成套设备项目正式命名为高低压成套设备。这个名称不仅仅是一个标识，更代表了高低压成套设备项目的核心理念和愿景。它蕴含着高低压成套设备项目所要解决问题的关键字，具有强烈的表达和辨识度，为高低压成套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高低压成套设备项目目标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核心目标是提供一种全新、高效的解决方案，满足客户日益增长的需求。高低压成套设备项目追求的不仅仅是满足市场需求，更是在市场中获得卓越的竞争优势。通过不断提升产品或服务的质量和创新水平，高低压成套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高低压成套设备项目范围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全面涵盖了产品研发、制造、市场推广和售后服务，确保从产品设计到最终用户体验的全方位关注。这一全面的高低压成套设备项目范围是为了确保高低压成套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高低压成套设备项目时间表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高低压成套设备项目计划在未来18个月内完成，包括研发、测试、市场试点和正式推出等不同阶段。这个时间表的合理设计是为了确保高低压成套设备项目各个阶段的顺利推进，以便按时交付高质量的成果。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高低压成套设备项目预算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总预算估算为XX百万美元，主要分配在研发、市场推广、人员培训和运营等方面。这一充足的预算为高低压成套设备项目提供了充足的资源，确保高低压成套设备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高低压成套设备项目风险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可能面临的风险包括市场接受度低、技术难题、竞争激烈等。高低压成套设备项目团队已经制定了相应的风险应对计划，通过前瞻性的风险管理，确保高低压成套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高低压成套设备项目团队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高低压成套设备项目汇聚了一支经验丰富、多领域专业素养的核心团队，确保高低压成套设备项目在各个方面都能拥有高水平的执行力。团队的协同作战是高低压成套设备项目成功的关键因素之一。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高低压成套设备项目背景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高低压成套设备项目的背景根植于市场对更高效、创新产品的渴望，同时也受到科技发展对行业格局的深刻改变的影响。这为高低压成套设备项目提供了广阔的发展空间和市场需求。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高低压成套设备项目现状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截至目前，高低压成套设备项目已完成市场调研和技术验证，取得了初步的成功。这为高低压成套设备项目在未来的发展奠定了坚实的基础，为更远大的目标打下了坚实的基石。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224"/>
      <w:r>
        <w:rPr>
          <w:rFonts w:ascii="仿宋" w:eastAsia="仿宋" w:hAnsi="仿宋" w:cs="仿宋" w:hint="eastAsia"/>
          <w:sz w:val="28"/>
          <w:lang w:eastAsia="zh-CN"/>
        </w:rPr>
        <w:t>(二)、高低压成套设备项目目标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keyword》高低压成套设备项目首要业务目标是在市场中占据有利地位，实现产品/服务的成功推广和销售。通过不断提升产品质量、创新性，高低压成套设备项目追求成为行业中的领导者，赢得更多客户的青睐。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在科技迅速发展的时代，高低压成套设备项目着眼于技术创新。通过持续的研发和技术升级，高低压成套设备项目旨在推出更具创新性的产品或服务，以满足市场对新鲜、先进解决方案的需求。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为了建立可持续的客户关系，高低压成套设备项目设定了客户满意度目标。通过提供卓越的产品质量和优质的客户服务，高低压成套设备项目追求赢得客户的信任和忠诚度，确保他们的满意度达到行业领先水平。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高低压成套设备项目注重社会责任和可持续发展。通过实施环保、社会责任高低压成套设备项目，高低压成套设备项目致力于在经济发展的同时保护环境，促进社会公平，实现可持续经营。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高低压成套设备项目的团队是实现目标的核心驱动力。因此，高低压成套设备项目设定了团队发展目标，包括提升团队成员的专业技能、培养领导力，以及搭建协同高效的团队工作氛围。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769"/>
      <w:r>
        <w:rPr>
          <w:rFonts w:ascii="仿宋" w:eastAsia="仿宋" w:hAnsi="仿宋" w:cs="仿宋" w:hint="eastAsia"/>
          <w:sz w:val="28"/>
          <w:lang w:eastAsia="zh-CN"/>
        </w:rPr>
        <w:t>(三)、高低压成套设备项目提出的理由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高低压成套设备项目提出的理由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提出源于对市场机遇的深刻洞察。当前市场中存在的需求缺口和行业发展趋势表明，有巨大的商业机会等待被开发。通过准确捕捉市场机遇，高低压成套设备项目可以在激烈的竞争中脱颖而出，迅速占领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理念基于对技术创新的信仰。通过持续的研发和技术投入，高低压成套设备项目有望推出更具创新性的产品或服务。在科技飞速发展的当下，高低压成套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提出是为了增强企业的行业竞争力。通过提升产品或服务的质量和独特性，高低压成套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响应了消费者需求的变化。随着社会和科技的不断发展，消费者对产品和服务的需求也在发生变化。通过深入了解并及时回应消费者的新需求，高低压成套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提出是企业战略发展规划的一部分。在面对日益激烈的市场竞争和不断变化的商业环境中，高低压成套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提出不仅仅是基于商业考量，还注重社会责任。通过推出环保、社会责任等方面的高低压成套设备项目，高低压成套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高低压成套设备项目的提出反映了对利益相关者期望的关注。包括客户、员工、投资者等利益相关者在企业发展中都有着各自的期望，高低压成套设备项目力求在满足这些期望的同时，取得更大的共赢。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381"/>
      <w:r>
        <w:rPr>
          <w:rFonts w:ascii="仿宋" w:eastAsia="仿宋" w:hAnsi="仿宋" w:cs="仿宋" w:hint="eastAsia"/>
          <w:sz w:val="28"/>
          <w:lang w:eastAsia="zh-CN"/>
        </w:rPr>
        <w:t>(四)、高低压成套设备项目意义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在实施高低压成套设备项目的过程中，我们不仅仅是在追逐商业成功，更是为企业和社会的多个层面创造了深远的意义。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首要意义在于提升企业的市场竞争力。通过持续的创新和对产品质量的高标准要求，高低压成套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低压成套设备项目的推进将促使行业技术水平的提升。通过引入先进技术和创新性解决方案，高低压成套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低压成套设备项目不仅创造了大量就业机会，提高了就业水平，还注重社会责任和环保。通过参与社会公益事业和推动环保高低压成套设备项目，高低压成套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综合而言，高低压成套设备项目意义重大，不仅推动了企业的发展，也为行业和社会的进步贡献了积极力量。这是一个全面而深刻的影响，将在未来产生可持续的正面效应。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924"/>
      <w:r>
        <w:rPr>
          <w:rFonts w:ascii="仿宋" w:eastAsia="仿宋" w:hAnsi="仿宋" w:cs="仿宋" w:hint="eastAsia"/>
          <w:sz w:val="28"/>
          <w:lang w:eastAsia="zh-CN"/>
        </w:rPr>
        <w:t>(五)、高低压成套设备项目背景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在当今迅猛发展的商业环境中，高低压成套设备项目的动因根植于对多方面因素的审慎考量。这个高低压成套设备项目的提出并非孤立的决策，而是对企业所处背景深入思考的产物。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低压成套设备项目背后的首要原因。科技的迅速发展和全球市场的快速变化使得企业必须灵活应对。高低压成套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竞争的激烈程度也是高低压成套设备项目背景中不可忽视的一环。企业需要在激烈竞争中脱颖而出，为此，高低压成套设备项目致力于打破常规，提供独特的价值主张，以吸引客户并确保市场份额的增长。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技术的迅速发展为企业带来了机遇与挑战。作为高低压成套设备项目启动的背景之一，对新兴技术的应用将有助于提升企业的技术水平，使其在不断演进的商业环境中保持竞争优势。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此外，社会对企业责任的期望也在逐渐升高。高低压成套设备项目充分融入了社会责任的理念，通过可持续经营和社会公益高低压成套设备项目，企图为社会贡献一份力量，在商业成功的同时关注社会价值。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337"/>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7819"/>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高低压成套设备项目的主要产品是XXXX，预计年产值为XXX万元。这一产品在市场中占据着重要的地位，其广泛的应用范围使得该高低压成套设备项目的市场前景非常广阔。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产业生态系统中，高低压成套设备项目的xxx产品作为重要的原材料之一，将在多个领域发挥关键作用。其在建筑、交通、能源等方面的广泛应用将为整个产业链提供强大的支持，形成产业协同效应。高低压成套设备项目的年产值XXX万XXX万XXX万万元不仅反映了其在市场上的巨大潜力，更预示着它对国民经济的积极贡献。这种关联度高、涉及面广的产业关系，使得该高低压成套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81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总征地面积为XXXX平方米，相当于约XX.XX亩，其中净用地面积为XXXX平方米，红线范围内相当于约XX.XX亩。这一用地规模充分考虑了高低压成套设备项目的建设需求，保障了高低压成套设备项目在合适的空间内得以充分发展。高低压成套设备项目规划的总建筑面积为XXXX平方米，其中主体工程建设占XXXX平方米，计容建筑面积达XXXX平方米。预计建筑工程的投资将达到XXXX万元，为高低压成套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计划购置的设备共计XXXX台（套），设备购置费用为XXXX万元。这一设备购置计划充分考虑到高低压成套设备项目的生产需求和技术要求，确保了高低压成套设备项目在生产运营中具备先进的技术装备和高效的生产能力。设备的合理配置将为高低压成套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低压成套设备项目计划总投资为XXXX万元，预计年实现营业收入为XXXX万元。这一产能规模的设定旨在确保高低压成套设备项目能够在投资与回报之间取得平衡，实现长期可持续的发展。高低压成套设备项目的总投资充分考虑到各个方面的需求，包括用地建设、设备购置等多个环节，以确保高低压成套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9956"/>
      <w:r>
        <w:rPr>
          <w:rFonts w:ascii="仿宋" w:eastAsia="仿宋" w:hAnsi="仿宋" w:cs="仿宋" w:hint="eastAsia"/>
          <w:sz w:val="28"/>
          <w:lang w:eastAsia="zh-CN"/>
        </w:rPr>
        <w:t>三、高低压成套设备项目危机管理</w:t>
      </w:r>
      <w:bookmarkEnd w:id="11"/>
    </w:p>
    <w:p>
      <w:pPr>
        <w:pStyle w:val="Heading2"/>
        <w:rPr>
          <w:rFonts w:ascii="仿宋" w:eastAsia="仿宋" w:hAnsi="仿宋" w:cs="仿宋" w:hint="eastAsia"/>
          <w:lang w:eastAsia="zh-CN"/>
        </w:rPr>
      </w:pPr>
      <w:bookmarkStart w:id="12" w:name="_Toc21102"/>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高低压成套设备项目危机管理中，危机预警与识别是确保高低压成套设备项目稳健运行的核心步骤。通过建立全面的监测机制，高低压成套设备项目团队旨在及时发现和理解潜在的风险和危机因素，以便采取及时的预防和应对措施，确保高低压成套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低压成套设备项目团队全面分析了整个高低压成套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低压成套设备项目团队着重于明确定义高低压成套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低压成套设备项目进展的持续监控，团队能够及时发现潜在问题并作出迅速反应。高低压成套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在这一阶段，团队的专业素养和反应速度将发挥至关重要的作用，以确保潜在危机能够在初期得到有效的处理，最大程度地减轻负面影响。通过危机预警与识别，高低压成套设备项目得以更有序、可控地推进。</w:t>
      </w:r>
    </w:p>
    <w:p>
      <w:pPr>
        <w:pStyle w:val="Heading2"/>
        <w:ind w:firstLine="560" w:firstLineChars="200"/>
        <w:rPr>
          <w:rFonts w:ascii="仿宋" w:eastAsia="仿宋" w:hAnsi="仿宋" w:cs="仿宋" w:hint="eastAsia"/>
          <w:sz w:val="28"/>
          <w:lang w:eastAsia="zh-CN"/>
        </w:rPr>
      </w:pPr>
      <w:bookmarkStart w:id="13" w:name="_Toc26253"/>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在危机发生时，高低压成套设备项目团队立即行动，成立了应急小组。该小组的任务是迅速制定并实施紧急应对措施，以最小化潜在损失。以下是采取的主要措施：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暂停高低压成套设备项目进度：为遏制危机蔓延，高低压成套设备项目暂时停止进行，以便全面评估当前状况。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资源重新分配：重新评估高低压成套设备项目资源的分配，确保最大限度地减小损失。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实时沟通：与关键利益相关者建立实时沟通机制，向他们传递高低压成套设备项目危机的实际状况，保障高低压成套设备项目核心利益。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在紧急应对的同时，高低压成套设备项目团队强调了团队协作和有效沟通的重要性。以下是团队协作的关键举措：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信息共享机制：建立了信息共享平台，确保团队成员能够及时获取高低压成套设备项目危机的实时信息。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领导者沟通：高低压成套设备项目领导者通过定期会议和即时沟通工具，指导团队应对危机，保持团队稳定运行。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随着危机得到初步控制，高低压成套设备项目团队转向制定恢复计划，以确保高低压成套设备项目能够从中迅速恢复。主要恢复计划包括：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修复受损的进度计划：重新评估高低压成套设备项目进度，制定修复计划，确保高低压成套设备项目尽快回归正常进程。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重新调整资源分配：优化资源分配，确保高低压成套设备项目在有限资源下高效运转。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风险管理机制加强：对高低压成套设备项目风险进行全面评估，制定更强化的风险管理策略，以预防未来可能的危机。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32688"/>
      <w:r>
        <w:rPr>
          <w:rFonts w:ascii="仿宋" w:eastAsia="仿宋" w:hAnsi="仿宋" w:cs="仿宋" w:hint="eastAsia"/>
          <w:sz w:val="28"/>
          <w:lang w:eastAsia="zh-CN"/>
        </w:rPr>
        <w:t>四、高低压成套设备项目建设背景及必要性分析</w:t>
      </w:r>
      <w:bookmarkEnd w:id="14"/>
    </w:p>
    <w:p>
      <w:pPr>
        <w:pStyle w:val="Heading2"/>
        <w:rPr>
          <w:rFonts w:ascii="仿宋" w:eastAsia="仿宋" w:hAnsi="仿宋" w:cs="仿宋" w:hint="eastAsia"/>
          <w:lang w:eastAsia="zh-CN"/>
        </w:rPr>
      </w:pPr>
      <w:bookmarkStart w:id="15" w:name="_Toc9911"/>
      <w:r>
        <w:rPr>
          <w:rFonts w:ascii="仿宋" w:eastAsia="仿宋" w:hAnsi="仿宋" w:cs="仿宋" w:hint="eastAsia"/>
          <w:lang w:eastAsia="zh-CN"/>
        </w:rPr>
        <w:t>(一)、高低压成套设备项目背景分析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高低压成套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低压成套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低压成套设备项目在这个潮流中的定位。同时，我们将关注行业内涌现的新兴机遇，以便高低压成套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低压成套设备项目提供了强大的发展动力。我们将聚焦于行业内最新的技术发展趋势，包括但不限于人工智能、大数据分析、物联网等领域。通过深度的技术研究，我们将确保高低压成套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低压成套设备项目发展的源泉。我们将投入更多的精力对市场需求进行深入剖析，超越表面的需求，深入挖掘潜在的市场痛点和机遇。通过对市场需求的细致了解，高低压成套设备项目将更有针对性地设计解决方案，满足市场的多样化需求，从而更好地促进高低压成套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高低压成套设备项目战略至关重要。我们将对竞争态势进行更为深入的分析，包括但不限于市场份额、产品特点、客户满意度等多个维度。通过深度的竞争分析，高低压成套设备项目将能够更准确地把握市场脉搏，制定具有竞争力的高低压成套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低压成套设备项目的发展具有直接的影响。我们将进行更为全面的法规和政策分析，了解行业发展中的潜在法律风险和合规挑战。通过充分了解和遵守相关法规，高低压成套设备项目将确保在法律框架内合法合规运营，为高低压成套设备项目的稳健发展提供有力支持。</w:t>
      </w:r>
    </w:p>
    <w:p>
      <w:pPr>
        <w:pStyle w:val="Heading2"/>
        <w:ind w:firstLine="560" w:firstLineChars="200"/>
        <w:rPr>
          <w:rFonts w:ascii="仿宋" w:eastAsia="仿宋" w:hAnsi="仿宋" w:cs="仿宋" w:hint="eastAsia"/>
          <w:sz w:val="28"/>
          <w:lang w:eastAsia="zh-CN"/>
        </w:rPr>
      </w:pPr>
      <w:bookmarkStart w:id="16" w:name="_Toc16769"/>
      <w:r>
        <w:rPr>
          <w:rFonts w:ascii="仿宋" w:eastAsia="仿宋" w:hAnsi="仿宋" w:cs="仿宋" w:hint="eastAsia"/>
          <w:sz w:val="28"/>
          <w:lang w:eastAsia="zh-CN"/>
        </w:rPr>
        <w:t>(二)、高低压成套设备项目建设必要性分析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建设的迫切性源于对行业发展趋势的深刻洞察。我们正处于一个行业变革的时代，科技创新、数字化转型成为企业发展的关键动力。高低压成套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低压成套设备项目建设不仅仅是为了跟上潮流，更是为了通过技术创新推动企业的持续发展。通过引入先进的技术和解决方案，高低压成套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https://d.book118.com/506153234032010044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高低压成套设备项目规划设计方案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C608FF"/>
    <w:rsid w:val="11C608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615323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2024-02-01T10:38:00Z</dcterms:created>
  <dcterms:modified xsi:type="dcterms:W3CDTF">2024-02-01T10:39:22Z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0AA2C08251CB408091787B3AAD958462_11</vt:lpwstr>
  </property>
  <property fmtid="{D5CDD505-2E9C-101B-9397-08002B2CF9AE}" pid="3" name="KSOProductBuildVer">
    <vt:lpwstr>2052-12.1.0.16250</vt:lpwstr>
  </property>
</Properties>
</file>