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各类敏感元器件的自动测试装备项目规划设计蓝图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9" w:history="1">
        <w:r>
          <w:rPr>
            <w:rFonts w:ascii="仿宋" w:eastAsia="仿宋" w:hAnsi="仿宋" w:cs="仿宋" w:hint="eastAsia"/>
            <w:lang w:eastAsia="zh-CN"/>
          </w:rPr>
          <w:t>前言</w:t>
        </w:r>
        <w:r>
          <w:tab/>
        </w:r>
        <w:r>
          <w:fldChar w:fldCharType="begin"/>
        </w:r>
        <w:r>
          <w:instrText xml:space="preserve"> PAGEREF _Toc2269 \h </w:instrText>
        </w:r>
        <w:r>
          <w:fldChar w:fldCharType="separate"/>
        </w:r>
        <w:r>
          <w:t>3</w:t>
        </w:r>
        <w:r>
          <w:fldChar w:fldCharType="end"/>
        </w:r>
      </w:hyperlink>
    </w:p>
    <w:p>
      <w:pPr>
        <w:pStyle w:val="TOC1"/>
        <w:tabs>
          <w:tab w:val="right" w:leader="dot" w:pos="8306"/>
        </w:tabs>
      </w:pPr>
      <w:hyperlink w:anchor="_Toc9300" w:history="1">
        <w:r>
          <w:rPr>
            <w:rFonts w:ascii="仿宋" w:eastAsia="仿宋" w:hAnsi="仿宋" w:cs="仿宋" w:hint="eastAsia"/>
            <w:lang w:eastAsia="zh-CN"/>
          </w:rPr>
          <w:t>一、各类敏感元器件的自动测试装备项目文档管理</w:t>
        </w:r>
        <w:r>
          <w:tab/>
        </w:r>
        <w:r>
          <w:fldChar w:fldCharType="begin"/>
        </w:r>
        <w:r>
          <w:instrText xml:space="preserve"> PAGEREF _Toc9300 \h </w:instrText>
        </w:r>
        <w:r>
          <w:fldChar w:fldCharType="separate"/>
        </w:r>
        <w:r>
          <w:t>3</w:t>
        </w:r>
        <w:r>
          <w:fldChar w:fldCharType="end"/>
        </w:r>
      </w:hyperlink>
    </w:p>
    <w:p>
      <w:pPr>
        <w:pStyle w:val="TOC2"/>
        <w:tabs>
          <w:tab w:val="right" w:leader="dot" w:pos="8306"/>
        </w:tabs>
      </w:pPr>
      <w:hyperlink w:anchor="_Toc14792" w:history="1">
        <w:r>
          <w:rPr>
            <w:rFonts w:ascii="仿宋" w:eastAsia="仿宋" w:hAnsi="仿宋" w:cs="仿宋" w:hint="eastAsia"/>
            <w:lang w:eastAsia="zh-CN"/>
          </w:rPr>
          <w:t>(一)、文档编制与审查</w:t>
        </w:r>
        <w:r>
          <w:tab/>
        </w:r>
        <w:r>
          <w:fldChar w:fldCharType="begin"/>
        </w:r>
        <w:r>
          <w:instrText xml:space="preserve"> PAGEREF _Toc14792 \h </w:instrText>
        </w:r>
        <w:r>
          <w:fldChar w:fldCharType="separate"/>
        </w:r>
        <w:r>
          <w:t>3</w:t>
        </w:r>
        <w:r>
          <w:fldChar w:fldCharType="end"/>
        </w:r>
      </w:hyperlink>
    </w:p>
    <w:p>
      <w:pPr>
        <w:pStyle w:val="TOC2"/>
        <w:tabs>
          <w:tab w:val="right" w:leader="dot" w:pos="8306"/>
        </w:tabs>
      </w:pPr>
      <w:hyperlink w:anchor="_Toc6674" w:history="1">
        <w:r>
          <w:rPr>
            <w:rFonts w:ascii="仿宋" w:eastAsia="仿宋" w:hAnsi="仿宋" w:cs="仿宋" w:hint="eastAsia"/>
            <w:lang w:eastAsia="zh-CN"/>
          </w:rPr>
          <w:t>(二)、文档发布与分发</w:t>
        </w:r>
        <w:r>
          <w:tab/>
        </w:r>
        <w:r>
          <w:fldChar w:fldCharType="begin"/>
        </w:r>
        <w:r>
          <w:instrText xml:space="preserve"> PAGEREF _Toc6674 \h </w:instrText>
        </w:r>
        <w:r>
          <w:fldChar w:fldCharType="separate"/>
        </w:r>
        <w:r>
          <w:t>4</w:t>
        </w:r>
        <w:r>
          <w:fldChar w:fldCharType="end"/>
        </w:r>
      </w:hyperlink>
    </w:p>
    <w:p>
      <w:pPr>
        <w:pStyle w:val="TOC2"/>
        <w:tabs>
          <w:tab w:val="right" w:leader="dot" w:pos="8306"/>
        </w:tabs>
      </w:pPr>
      <w:hyperlink w:anchor="_Toc20143" w:history="1">
        <w:r>
          <w:rPr>
            <w:rFonts w:ascii="仿宋" w:eastAsia="仿宋" w:hAnsi="仿宋" w:cs="仿宋" w:hint="eastAsia"/>
            <w:lang w:eastAsia="zh-CN"/>
          </w:rPr>
          <w:t>(三)、文档存档与归档</w:t>
        </w:r>
        <w:r>
          <w:tab/>
        </w:r>
        <w:r>
          <w:fldChar w:fldCharType="begin"/>
        </w:r>
        <w:r>
          <w:instrText xml:space="preserve"> PAGEREF _Toc20143 \h </w:instrText>
        </w:r>
        <w:r>
          <w:fldChar w:fldCharType="separate"/>
        </w:r>
        <w:r>
          <w:t>5</w:t>
        </w:r>
        <w:r>
          <w:fldChar w:fldCharType="end"/>
        </w:r>
      </w:hyperlink>
    </w:p>
    <w:p>
      <w:pPr>
        <w:pStyle w:val="TOC1"/>
        <w:tabs>
          <w:tab w:val="right" w:leader="dot" w:pos="8306"/>
        </w:tabs>
      </w:pPr>
      <w:hyperlink w:anchor="_Toc18968" w:history="1">
        <w:r>
          <w:rPr>
            <w:rFonts w:ascii="仿宋" w:eastAsia="仿宋" w:hAnsi="仿宋" w:cs="仿宋" w:hint="eastAsia"/>
            <w:lang w:eastAsia="zh-CN"/>
          </w:rPr>
          <w:t>二、各类敏感元器件的自动测试装备项目可持续发展</w:t>
        </w:r>
        <w:r>
          <w:tab/>
        </w:r>
        <w:r>
          <w:fldChar w:fldCharType="begin"/>
        </w:r>
        <w:r>
          <w:instrText xml:space="preserve"> PAGEREF _Toc18968 \h </w:instrText>
        </w:r>
        <w:r>
          <w:fldChar w:fldCharType="separate"/>
        </w:r>
        <w:r>
          <w:t>7</w:t>
        </w:r>
        <w:r>
          <w:fldChar w:fldCharType="end"/>
        </w:r>
      </w:hyperlink>
    </w:p>
    <w:p>
      <w:pPr>
        <w:pStyle w:val="TOC2"/>
        <w:tabs>
          <w:tab w:val="right" w:leader="dot" w:pos="8306"/>
        </w:tabs>
      </w:pPr>
      <w:hyperlink w:anchor="_Toc32525" w:history="1">
        <w:r>
          <w:rPr>
            <w:rFonts w:ascii="仿宋" w:eastAsia="仿宋" w:hAnsi="仿宋" w:cs="仿宋" w:hint="eastAsia"/>
            <w:lang w:eastAsia="zh-CN"/>
          </w:rPr>
          <w:t>(一)、可持续战略与实践</w:t>
        </w:r>
        <w:r>
          <w:tab/>
        </w:r>
        <w:r>
          <w:fldChar w:fldCharType="begin"/>
        </w:r>
        <w:r>
          <w:instrText xml:space="preserve"> PAGEREF _Toc32525 \h </w:instrText>
        </w:r>
        <w:r>
          <w:fldChar w:fldCharType="separate"/>
        </w:r>
        <w:r>
          <w:t>7</w:t>
        </w:r>
        <w:r>
          <w:fldChar w:fldCharType="end"/>
        </w:r>
      </w:hyperlink>
    </w:p>
    <w:p>
      <w:pPr>
        <w:pStyle w:val="TOC2"/>
        <w:tabs>
          <w:tab w:val="right" w:leader="dot" w:pos="8306"/>
        </w:tabs>
      </w:pPr>
      <w:hyperlink w:anchor="_Toc20943" w:history="1">
        <w:r>
          <w:rPr>
            <w:rFonts w:ascii="仿宋" w:eastAsia="仿宋" w:hAnsi="仿宋" w:cs="仿宋" w:hint="eastAsia"/>
            <w:lang w:eastAsia="zh-CN"/>
          </w:rPr>
          <w:t>(二)、环保与社会责任</w:t>
        </w:r>
        <w:r>
          <w:tab/>
        </w:r>
        <w:r>
          <w:fldChar w:fldCharType="begin"/>
        </w:r>
        <w:r>
          <w:instrText xml:space="preserve"> PAGEREF _Toc20943 \h </w:instrText>
        </w:r>
        <w:r>
          <w:fldChar w:fldCharType="separate"/>
        </w:r>
        <w:r>
          <w:t>8</w:t>
        </w:r>
        <w:r>
          <w:fldChar w:fldCharType="end"/>
        </w:r>
      </w:hyperlink>
    </w:p>
    <w:p>
      <w:pPr>
        <w:pStyle w:val="TOC1"/>
        <w:tabs>
          <w:tab w:val="right" w:leader="dot" w:pos="8306"/>
        </w:tabs>
      </w:pPr>
      <w:hyperlink w:anchor="_Toc3867" w:history="1">
        <w:r>
          <w:rPr>
            <w:rFonts w:ascii="仿宋" w:eastAsia="仿宋" w:hAnsi="仿宋" w:cs="仿宋" w:hint="eastAsia"/>
            <w:lang w:eastAsia="zh-CN"/>
          </w:rPr>
          <w:t>三、市场分析、调研</w:t>
        </w:r>
        <w:r>
          <w:tab/>
        </w:r>
        <w:r>
          <w:fldChar w:fldCharType="begin"/>
        </w:r>
        <w:r>
          <w:instrText xml:space="preserve"> PAGEREF _Toc3867 \h </w:instrText>
        </w:r>
        <w:r>
          <w:fldChar w:fldCharType="separate"/>
        </w:r>
        <w:r>
          <w:t>9</w:t>
        </w:r>
        <w:r>
          <w:fldChar w:fldCharType="end"/>
        </w:r>
      </w:hyperlink>
    </w:p>
    <w:p>
      <w:pPr>
        <w:pStyle w:val="TOC2"/>
        <w:tabs>
          <w:tab w:val="right" w:leader="dot" w:pos="8306"/>
        </w:tabs>
      </w:pPr>
      <w:hyperlink w:anchor="_Toc22325" w:history="1">
        <w:r>
          <w:rPr>
            <w:rFonts w:ascii="仿宋" w:eastAsia="仿宋" w:hAnsi="仿宋" w:cs="仿宋" w:hint="eastAsia"/>
            <w:lang w:eastAsia="zh-CN"/>
          </w:rPr>
          <w:t>(一)、各类敏感元器件的自动测试装备行业分析</w:t>
        </w:r>
        <w:r>
          <w:tab/>
        </w:r>
        <w:r>
          <w:fldChar w:fldCharType="begin"/>
        </w:r>
        <w:r>
          <w:instrText xml:space="preserve"> PAGEREF _Toc22325 \h </w:instrText>
        </w:r>
        <w:r>
          <w:fldChar w:fldCharType="separate"/>
        </w:r>
        <w:r>
          <w:t>9</w:t>
        </w:r>
        <w:r>
          <w:fldChar w:fldCharType="end"/>
        </w:r>
      </w:hyperlink>
    </w:p>
    <w:p>
      <w:pPr>
        <w:pStyle w:val="TOC2"/>
        <w:tabs>
          <w:tab w:val="right" w:leader="dot" w:pos="8306"/>
        </w:tabs>
      </w:pPr>
      <w:hyperlink w:anchor="_Toc23770" w:history="1">
        <w:r>
          <w:rPr>
            <w:rFonts w:ascii="仿宋" w:eastAsia="仿宋" w:hAnsi="仿宋" w:cs="仿宋" w:hint="eastAsia"/>
            <w:lang w:eastAsia="zh-CN"/>
          </w:rPr>
          <w:t>(二)、各类敏感元器件的自动测试装备市场分析预测</w:t>
        </w:r>
        <w:r>
          <w:tab/>
        </w:r>
        <w:r>
          <w:fldChar w:fldCharType="begin"/>
        </w:r>
        <w:r>
          <w:instrText xml:space="preserve"> PAGEREF _Toc23770 \h </w:instrText>
        </w:r>
        <w:r>
          <w:fldChar w:fldCharType="separate"/>
        </w:r>
        <w:r>
          <w:t>10</w:t>
        </w:r>
        <w:r>
          <w:fldChar w:fldCharType="end"/>
        </w:r>
      </w:hyperlink>
    </w:p>
    <w:p>
      <w:pPr>
        <w:pStyle w:val="TOC1"/>
        <w:tabs>
          <w:tab w:val="right" w:leader="dot" w:pos="8306"/>
        </w:tabs>
      </w:pPr>
      <w:hyperlink w:anchor="_Toc22593" w:history="1">
        <w:r>
          <w:rPr>
            <w:rFonts w:ascii="仿宋" w:eastAsia="仿宋" w:hAnsi="仿宋" w:cs="仿宋" w:hint="eastAsia"/>
            <w:lang w:eastAsia="zh-CN"/>
          </w:rPr>
          <w:t>四、各类敏感元器件的自动测试装备项目建设背景及必要性分析</w:t>
        </w:r>
        <w:r>
          <w:tab/>
        </w:r>
        <w:r>
          <w:fldChar w:fldCharType="begin"/>
        </w:r>
        <w:r>
          <w:instrText xml:space="preserve"> PAGEREF _Toc22593 \h </w:instrText>
        </w:r>
        <w:r>
          <w:fldChar w:fldCharType="separate"/>
        </w:r>
        <w:r>
          <w:t>11</w:t>
        </w:r>
        <w:r>
          <w:fldChar w:fldCharType="end"/>
        </w:r>
      </w:hyperlink>
    </w:p>
    <w:p>
      <w:pPr>
        <w:pStyle w:val="TOC2"/>
        <w:tabs>
          <w:tab w:val="right" w:leader="dot" w:pos="8306"/>
        </w:tabs>
      </w:pPr>
      <w:hyperlink w:anchor="_Toc3709" w:history="1">
        <w:r>
          <w:rPr>
            <w:rFonts w:ascii="仿宋" w:eastAsia="仿宋" w:hAnsi="仿宋" w:cs="仿宋" w:hint="eastAsia"/>
            <w:lang w:eastAsia="zh-CN"/>
          </w:rPr>
          <w:t>(一)、各类敏感元器件的自动测试装备项目背景分析</w:t>
        </w:r>
        <w:r>
          <w:tab/>
        </w:r>
        <w:r>
          <w:fldChar w:fldCharType="begin"/>
        </w:r>
        <w:r>
          <w:instrText xml:space="preserve"> PAGEREF _Toc3709 \h </w:instrText>
        </w:r>
        <w:r>
          <w:fldChar w:fldCharType="separate"/>
        </w:r>
        <w:r>
          <w:t>11</w:t>
        </w:r>
        <w:r>
          <w:fldChar w:fldCharType="end"/>
        </w:r>
      </w:hyperlink>
    </w:p>
    <w:p>
      <w:pPr>
        <w:pStyle w:val="TOC2"/>
        <w:tabs>
          <w:tab w:val="right" w:leader="dot" w:pos="8306"/>
        </w:tabs>
      </w:pPr>
      <w:hyperlink w:anchor="_Toc18977" w:history="1">
        <w:r>
          <w:rPr>
            <w:rFonts w:ascii="仿宋" w:eastAsia="仿宋" w:hAnsi="仿宋" w:cs="仿宋" w:hint="eastAsia"/>
            <w:lang w:eastAsia="zh-CN"/>
          </w:rPr>
          <w:t>(二)、各类敏感元器件的自动测试装备项目建设必要性分析</w:t>
        </w:r>
        <w:r>
          <w:tab/>
        </w:r>
        <w:r>
          <w:fldChar w:fldCharType="begin"/>
        </w:r>
        <w:r>
          <w:instrText xml:space="preserve"> PAGEREF _Toc18977 \h </w:instrText>
        </w:r>
        <w:r>
          <w:fldChar w:fldCharType="separate"/>
        </w:r>
        <w:r>
          <w:t>13</w:t>
        </w:r>
        <w:r>
          <w:fldChar w:fldCharType="end"/>
        </w:r>
      </w:hyperlink>
    </w:p>
    <w:p>
      <w:pPr>
        <w:pStyle w:val="TOC1"/>
        <w:tabs>
          <w:tab w:val="right" w:leader="dot" w:pos="8306"/>
        </w:tabs>
      </w:pPr>
      <w:hyperlink w:anchor="_Toc13592" w:history="1">
        <w:r>
          <w:rPr>
            <w:rFonts w:ascii="仿宋" w:eastAsia="仿宋" w:hAnsi="仿宋" w:cs="仿宋" w:hint="eastAsia"/>
            <w:lang w:eastAsia="zh-CN"/>
          </w:rPr>
          <w:t>五、各类敏感元器件的自动测试装备项目建设单位说明</w:t>
        </w:r>
        <w:r>
          <w:tab/>
        </w:r>
        <w:r>
          <w:fldChar w:fldCharType="begin"/>
        </w:r>
        <w:r>
          <w:instrText xml:space="preserve"> PAGEREF _Toc13592 \h </w:instrText>
        </w:r>
        <w:r>
          <w:fldChar w:fldCharType="separate"/>
        </w:r>
        <w:r>
          <w:t>14</w:t>
        </w:r>
        <w:r>
          <w:fldChar w:fldCharType="end"/>
        </w:r>
      </w:hyperlink>
    </w:p>
    <w:p>
      <w:pPr>
        <w:pStyle w:val="TOC2"/>
        <w:tabs>
          <w:tab w:val="right" w:leader="dot" w:pos="8306"/>
        </w:tabs>
      </w:pPr>
      <w:hyperlink w:anchor="_Toc12217" w:history="1">
        <w:r>
          <w:rPr>
            <w:rFonts w:ascii="仿宋" w:eastAsia="仿宋" w:hAnsi="仿宋" w:cs="仿宋" w:hint="eastAsia"/>
            <w:lang w:eastAsia="zh-CN"/>
          </w:rPr>
          <w:t>(一)、各类敏感元器件的自动测试装备项目承办单位基本情况</w:t>
        </w:r>
        <w:r>
          <w:tab/>
        </w:r>
        <w:r>
          <w:fldChar w:fldCharType="begin"/>
        </w:r>
        <w:r>
          <w:instrText xml:space="preserve"> PAGEREF _Toc12217 \h </w:instrText>
        </w:r>
        <w:r>
          <w:fldChar w:fldCharType="separate"/>
        </w:r>
        <w:r>
          <w:t>14</w:t>
        </w:r>
        <w:r>
          <w:fldChar w:fldCharType="end"/>
        </w:r>
      </w:hyperlink>
    </w:p>
    <w:p>
      <w:pPr>
        <w:pStyle w:val="TOC2"/>
        <w:tabs>
          <w:tab w:val="right" w:leader="dot" w:pos="8306"/>
        </w:tabs>
      </w:pPr>
      <w:hyperlink w:anchor="_Toc3512" w:history="1">
        <w:r>
          <w:rPr>
            <w:rFonts w:ascii="仿宋" w:eastAsia="仿宋" w:hAnsi="仿宋" w:cs="仿宋" w:hint="eastAsia"/>
            <w:lang w:eastAsia="zh-CN"/>
          </w:rPr>
          <w:t>(二)、公司经济效益分析</w:t>
        </w:r>
        <w:r>
          <w:tab/>
        </w:r>
        <w:r>
          <w:fldChar w:fldCharType="begin"/>
        </w:r>
        <w:r>
          <w:instrText xml:space="preserve"> PAGEREF _Toc3512 \h </w:instrText>
        </w:r>
        <w:r>
          <w:fldChar w:fldCharType="separate"/>
        </w:r>
        <w:r>
          <w:t>15</w:t>
        </w:r>
        <w:r>
          <w:fldChar w:fldCharType="end"/>
        </w:r>
      </w:hyperlink>
    </w:p>
    <w:p>
      <w:pPr>
        <w:pStyle w:val="TOC1"/>
        <w:tabs>
          <w:tab w:val="right" w:leader="dot" w:pos="8306"/>
        </w:tabs>
      </w:pPr>
      <w:hyperlink w:anchor="_Toc18635" w:history="1">
        <w:r>
          <w:rPr>
            <w:rFonts w:ascii="仿宋" w:eastAsia="仿宋" w:hAnsi="仿宋" w:cs="仿宋" w:hint="eastAsia"/>
            <w:lang w:eastAsia="zh-CN"/>
          </w:rPr>
          <w:t>六、产品规划分析</w:t>
        </w:r>
        <w:r>
          <w:tab/>
        </w:r>
        <w:r>
          <w:fldChar w:fldCharType="begin"/>
        </w:r>
        <w:r>
          <w:instrText xml:space="preserve"> PAGEREF _Toc18635 \h </w:instrText>
        </w:r>
        <w:r>
          <w:fldChar w:fldCharType="separate"/>
        </w:r>
        <w:r>
          <w:t>16</w:t>
        </w:r>
        <w:r>
          <w:fldChar w:fldCharType="end"/>
        </w:r>
      </w:hyperlink>
    </w:p>
    <w:p>
      <w:pPr>
        <w:pStyle w:val="TOC2"/>
        <w:tabs>
          <w:tab w:val="right" w:leader="dot" w:pos="8306"/>
        </w:tabs>
      </w:pPr>
      <w:hyperlink w:anchor="_Toc7250" w:history="1">
        <w:r>
          <w:rPr>
            <w:rFonts w:ascii="仿宋" w:eastAsia="仿宋" w:hAnsi="仿宋" w:cs="仿宋" w:hint="eastAsia"/>
            <w:lang w:eastAsia="zh-CN"/>
          </w:rPr>
          <w:t>(一)、产品规划</w:t>
        </w:r>
        <w:r>
          <w:tab/>
        </w:r>
        <w:r>
          <w:fldChar w:fldCharType="begin"/>
        </w:r>
        <w:r>
          <w:instrText xml:space="preserve"> PAGEREF _Toc7250 \h </w:instrText>
        </w:r>
        <w:r>
          <w:fldChar w:fldCharType="separate"/>
        </w:r>
        <w:r>
          <w:t>16</w:t>
        </w:r>
        <w:r>
          <w:fldChar w:fldCharType="end"/>
        </w:r>
      </w:hyperlink>
    </w:p>
    <w:p>
      <w:pPr>
        <w:pStyle w:val="TOC2"/>
        <w:tabs>
          <w:tab w:val="right" w:leader="dot" w:pos="8306"/>
        </w:tabs>
      </w:pPr>
      <w:hyperlink w:anchor="_Toc18350" w:history="1">
        <w:r>
          <w:rPr>
            <w:rFonts w:ascii="仿宋" w:eastAsia="仿宋" w:hAnsi="仿宋" w:cs="仿宋" w:hint="eastAsia"/>
            <w:lang w:eastAsia="zh-CN"/>
          </w:rPr>
          <w:t>(二)、建设规模</w:t>
        </w:r>
        <w:r>
          <w:tab/>
        </w:r>
        <w:r>
          <w:fldChar w:fldCharType="begin"/>
        </w:r>
        <w:r>
          <w:instrText xml:space="preserve"> PAGEREF _Toc18350 \h </w:instrText>
        </w:r>
        <w:r>
          <w:fldChar w:fldCharType="separate"/>
        </w:r>
        <w:r>
          <w:t>17</w:t>
        </w:r>
        <w:r>
          <w:fldChar w:fldCharType="end"/>
        </w:r>
      </w:hyperlink>
    </w:p>
    <w:p>
      <w:pPr>
        <w:pStyle w:val="TOC1"/>
        <w:tabs>
          <w:tab w:val="right" w:leader="dot" w:pos="8306"/>
        </w:tabs>
      </w:pPr>
      <w:hyperlink w:anchor="_Toc30515" w:history="1">
        <w:r>
          <w:rPr>
            <w:rFonts w:ascii="仿宋" w:eastAsia="仿宋" w:hAnsi="仿宋" w:cs="仿宋" w:hint="eastAsia"/>
            <w:lang w:eastAsia="zh-CN"/>
          </w:rPr>
          <w:t>七、各类敏感元器件的自动测试装备项目环境影响分析</w:t>
        </w:r>
        <w:r>
          <w:tab/>
        </w:r>
        <w:r>
          <w:fldChar w:fldCharType="begin"/>
        </w:r>
        <w:r>
          <w:instrText xml:space="preserve"> PAGEREF _Toc30515 \h </w:instrText>
        </w:r>
        <w:r>
          <w:fldChar w:fldCharType="separate"/>
        </w:r>
        <w:r>
          <w:t>18</w:t>
        </w:r>
        <w:r>
          <w:fldChar w:fldCharType="end"/>
        </w:r>
      </w:hyperlink>
    </w:p>
    <w:p>
      <w:pPr>
        <w:pStyle w:val="TOC2"/>
        <w:tabs>
          <w:tab w:val="right" w:leader="dot" w:pos="8306"/>
        </w:tabs>
      </w:pPr>
      <w:hyperlink w:anchor="_Toc10632" w:history="1">
        <w:r>
          <w:rPr>
            <w:rFonts w:ascii="仿宋" w:eastAsia="仿宋" w:hAnsi="仿宋" w:cs="仿宋" w:hint="eastAsia"/>
            <w:lang w:eastAsia="zh-CN"/>
          </w:rPr>
          <w:t>(一)、建设区域环境质量现状</w:t>
        </w:r>
        <w:r>
          <w:tab/>
        </w:r>
        <w:r>
          <w:fldChar w:fldCharType="begin"/>
        </w:r>
        <w:r>
          <w:instrText xml:space="preserve"> PAGEREF _Toc10632 \h </w:instrText>
        </w:r>
        <w:r>
          <w:fldChar w:fldCharType="separate"/>
        </w:r>
        <w:r>
          <w:t>18</w:t>
        </w:r>
        <w:r>
          <w:fldChar w:fldCharType="end"/>
        </w:r>
      </w:hyperlink>
    </w:p>
    <w:p>
      <w:pPr>
        <w:pStyle w:val="TOC2"/>
        <w:tabs>
          <w:tab w:val="right" w:leader="dot" w:pos="8306"/>
        </w:tabs>
      </w:pPr>
      <w:hyperlink w:anchor="_Toc3791" w:history="1">
        <w:r>
          <w:rPr>
            <w:rFonts w:ascii="仿宋" w:eastAsia="仿宋" w:hAnsi="仿宋" w:cs="仿宋" w:hint="eastAsia"/>
            <w:lang w:eastAsia="zh-CN"/>
          </w:rPr>
          <w:t>(二)、建设期环境保护</w:t>
        </w:r>
        <w:r>
          <w:tab/>
        </w:r>
        <w:r>
          <w:fldChar w:fldCharType="begin"/>
        </w:r>
        <w:r>
          <w:instrText xml:space="preserve"> PAGEREF _Toc3791 \h </w:instrText>
        </w:r>
        <w:r>
          <w:fldChar w:fldCharType="separate"/>
        </w:r>
        <w:r>
          <w:t>20</w:t>
        </w:r>
        <w:r>
          <w:fldChar w:fldCharType="end"/>
        </w:r>
      </w:hyperlink>
    </w:p>
    <w:p>
      <w:pPr>
        <w:pStyle w:val="TOC2"/>
        <w:tabs>
          <w:tab w:val="right" w:leader="dot" w:pos="8306"/>
        </w:tabs>
      </w:pPr>
      <w:hyperlink w:anchor="_Toc27989" w:history="1">
        <w:r>
          <w:rPr>
            <w:rFonts w:ascii="仿宋" w:eastAsia="仿宋" w:hAnsi="仿宋" w:cs="仿宋" w:hint="eastAsia"/>
            <w:lang w:eastAsia="zh-CN"/>
          </w:rPr>
          <w:t>(三)、运营期环境保护</w:t>
        </w:r>
        <w:r>
          <w:tab/>
        </w:r>
        <w:r>
          <w:fldChar w:fldCharType="begin"/>
        </w:r>
        <w:r>
          <w:instrText xml:space="preserve"> PAGEREF _Toc27989 \h </w:instrText>
        </w:r>
        <w:r>
          <w:fldChar w:fldCharType="separate"/>
        </w:r>
        <w:r>
          <w:t>21</w:t>
        </w:r>
        <w:r>
          <w:fldChar w:fldCharType="end"/>
        </w:r>
      </w:hyperlink>
    </w:p>
    <w:p>
      <w:pPr>
        <w:pStyle w:val="TOC2"/>
        <w:tabs>
          <w:tab w:val="right" w:leader="dot" w:pos="8306"/>
        </w:tabs>
      </w:pPr>
      <w:hyperlink w:anchor="_Toc23841" w:history="1">
        <w:r>
          <w:rPr>
            <w:rFonts w:ascii="仿宋" w:eastAsia="仿宋" w:hAnsi="仿宋" w:cs="仿宋" w:hint="eastAsia"/>
            <w:lang w:eastAsia="zh-CN"/>
          </w:rPr>
          <w:t>(四)、各类敏感元器件的自动测试装备项目建设对区域经济的影响</w:t>
        </w:r>
        <w:r>
          <w:tab/>
        </w:r>
        <w:r>
          <w:fldChar w:fldCharType="begin"/>
        </w:r>
        <w:r>
          <w:instrText xml:space="preserve"> PAGEREF _Toc23841 \h </w:instrText>
        </w:r>
        <w:r>
          <w:fldChar w:fldCharType="separate"/>
        </w:r>
        <w:r>
          <w:t>23</w:t>
        </w:r>
        <w:r>
          <w:fldChar w:fldCharType="end"/>
        </w:r>
      </w:hyperlink>
    </w:p>
    <w:p>
      <w:pPr>
        <w:pStyle w:val="TOC2"/>
        <w:tabs>
          <w:tab w:val="right" w:leader="dot" w:pos="8306"/>
        </w:tabs>
      </w:pPr>
      <w:hyperlink w:anchor="_Toc2128" w:history="1">
        <w:r>
          <w:rPr>
            <w:rFonts w:ascii="仿宋" w:eastAsia="仿宋" w:hAnsi="仿宋" w:cs="仿宋" w:hint="eastAsia"/>
            <w:lang w:eastAsia="zh-CN"/>
          </w:rPr>
          <w:t>(五)、废弃物处理</w:t>
        </w:r>
        <w:r>
          <w:tab/>
        </w:r>
        <w:r>
          <w:fldChar w:fldCharType="begin"/>
        </w:r>
        <w:r>
          <w:instrText xml:space="preserve"> PAGEREF _Toc2128 \h </w:instrText>
        </w:r>
        <w:r>
          <w:fldChar w:fldCharType="separate"/>
        </w:r>
        <w:r>
          <w:t>25</w:t>
        </w:r>
        <w:r>
          <w:fldChar w:fldCharType="end"/>
        </w:r>
      </w:hyperlink>
    </w:p>
    <w:p>
      <w:pPr>
        <w:pStyle w:val="TOC2"/>
        <w:tabs>
          <w:tab w:val="right" w:leader="dot" w:pos="8306"/>
        </w:tabs>
      </w:pPr>
      <w:hyperlink w:anchor="_Toc254" w:history="1">
        <w:r>
          <w:rPr>
            <w:rFonts w:ascii="仿宋" w:eastAsia="仿宋" w:hAnsi="仿宋" w:cs="仿宋" w:hint="eastAsia"/>
            <w:lang w:eastAsia="zh-CN"/>
          </w:rPr>
          <w:t>(六)、特殊环境影响分析</w:t>
        </w:r>
        <w:r>
          <w:tab/>
        </w:r>
        <w:r>
          <w:fldChar w:fldCharType="begin"/>
        </w:r>
        <w:r>
          <w:instrText xml:space="preserve"> PAGEREF _Toc254 \h </w:instrText>
        </w:r>
        <w:r>
          <w:fldChar w:fldCharType="separate"/>
        </w:r>
        <w:r>
          <w:t>26</w:t>
        </w:r>
        <w:r>
          <w:fldChar w:fldCharType="end"/>
        </w:r>
      </w:hyperlink>
    </w:p>
    <w:p>
      <w:pPr>
        <w:pStyle w:val="TOC2"/>
        <w:tabs>
          <w:tab w:val="right" w:leader="dot" w:pos="8306"/>
        </w:tabs>
      </w:pPr>
      <w:hyperlink w:anchor="_Toc10867" w:history="1">
        <w:r>
          <w:rPr>
            <w:rFonts w:ascii="仿宋" w:eastAsia="仿宋" w:hAnsi="仿宋" w:cs="仿宋" w:hint="eastAsia"/>
            <w:lang w:eastAsia="zh-CN"/>
          </w:rPr>
          <w:t>(七)、清洁生产</w:t>
        </w:r>
        <w:r>
          <w:tab/>
        </w:r>
        <w:r>
          <w:fldChar w:fldCharType="begin"/>
        </w:r>
        <w:r>
          <w:instrText xml:space="preserve"> PAGEREF _Toc10867 \h </w:instrText>
        </w:r>
        <w:r>
          <w:fldChar w:fldCharType="separate"/>
        </w:r>
        <w:r>
          <w:t>27</w:t>
        </w:r>
        <w:r>
          <w:fldChar w:fldCharType="end"/>
        </w:r>
      </w:hyperlink>
    </w:p>
    <w:p>
      <w:pPr>
        <w:pStyle w:val="TOC2"/>
        <w:tabs>
          <w:tab w:val="right" w:leader="dot" w:pos="8306"/>
        </w:tabs>
      </w:pPr>
      <w:hyperlink w:anchor="_Toc11526" w:history="1">
        <w:r>
          <w:rPr>
            <w:rFonts w:ascii="仿宋" w:eastAsia="仿宋" w:hAnsi="仿宋" w:cs="仿宋" w:hint="eastAsia"/>
            <w:lang w:eastAsia="zh-CN"/>
          </w:rPr>
          <w:t>(八)、环境保护综合评价</w:t>
        </w:r>
        <w:r>
          <w:tab/>
        </w:r>
        <w:r>
          <w:fldChar w:fldCharType="begin"/>
        </w:r>
        <w:r>
          <w:instrText xml:space="preserve"> PAGEREF _Toc11526 \h </w:instrText>
        </w:r>
        <w:r>
          <w:fldChar w:fldCharType="separate"/>
        </w:r>
        <w:r>
          <w:t>28</w:t>
        </w:r>
        <w:r>
          <w:fldChar w:fldCharType="end"/>
        </w:r>
      </w:hyperlink>
    </w:p>
    <w:p>
      <w:pPr>
        <w:pStyle w:val="TOC1"/>
        <w:tabs>
          <w:tab w:val="right" w:leader="dot" w:pos="8306"/>
        </w:tabs>
      </w:pPr>
      <w:hyperlink w:anchor="_Toc15402" w:history="1">
        <w:r>
          <w:rPr>
            <w:rFonts w:ascii="仿宋" w:eastAsia="仿宋" w:hAnsi="仿宋" w:cs="仿宋" w:hint="eastAsia"/>
            <w:lang w:eastAsia="zh-CN"/>
          </w:rPr>
          <w:t>八、各类敏感元器件的自动测试装备项目技术管理</w:t>
        </w:r>
        <w:r>
          <w:tab/>
        </w:r>
        <w:r>
          <w:fldChar w:fldCharType="begin"/>
        </w:r>
        <w:r>
          <w:instrText xml:space="preserve"> PAGEREF _Toc15402 \h </w:instrText>
        </w:r>
        <w:r>
          <w:fldChar w:fldCharType="separate"/>
        </w:r>
        <w:r>
          <w:t>30</w:t>
        </w:r>
        <w:r>
          <w:fldChar w:fldCharType="end"/>
        </w:r>
      </w:hyperlink>
    </w:p>
    <w:p>
      <w:pPr>
        <w:pStyle w:val="TOC2"/>
        <w:tabs>
          <w:tab w:val="right" w:leader="dot" w:pos="8306"/>
        </w:tabs>
      </w:pPr>
      <w:hyperlink w:anchor="_Toc20248" w:history="1">
        <w:r>
          <w:rPr>
            <w:rFonts w:ascii="仿宋" w:eastAsia="仿宋" w:hAnsi="仿宋" w:cs="仿宋" w:hint="eastAsia"/>
            <w:lang w:eastAsia="zh-CN"/>
          </w:rPr>
          <w:t>(一)、技术方案选用方向</w:t>
        </w:r>
        <w:r>
          <w:tab/>
        </w:r>
        <w:r>
          <w:fldChar w:fldCharType="begin"/>
        </w:r>
        <w:r>
          <w:instrText xml:space="preserve"> PAGEREF _Toc20248 \h </w:instrText>
        </w:r>
        <w:r>
          <w:fldChar w:fldCharType="separate"/>
        </w:r>
        <w:r>
          <w:t>30</w:t>
        </w:r>
        <w:r>
          <w:fldChar w:fldCharType="end"/>
        </w:r>
      </w:hyperlink>
    </w:p>
    <w:p>
      <w:pPr>
        <w:pStyle w:val="TOC2"/>
        <w:tabs>
          <w:tab w:val="right" w:leader="dot" w:pos="8306"/>
        </w:tabs>
      </w:pPr>
      <w:hyperlink w:anchor="_Toc1648" w:history="1">
        <w:r>
          <w:rPr>
            <w:rFonts w:ascii="仿宋" w:eastAsia="仿宋" w:hAnsi="仿宋" w:cs="仿宋" w:hint="eastAsia"/>
            <w:lang w:eastAsia="zh-CN"/>
          </w:rPr>
          <w:t>(二)、工艺技术方案选用原则</w:t>
        </w:r>
        <w:r>
          <w:tab/>
        </w:r>
        <w:r>
          <w:fldChar w:fldCharType="begin"/>
        </w:r>
        <w:r>
          <w:instrText xml:space="preserve"> PAGEREF _Toc1648 \h </w:instrText>
        </w:r>
        <w:r>
          <w:fldChar w:fldCharType="separate"/>
        </w:r>
        <w:r>
          <w:t>32</w:t>
        </w:r>
        <w:r>
          <w:fldChar w:fldCharType="end"/>
        </w:r>
      </w:hyperlink>
    </w:p>
    <w:p>
      <w:pPr>
        <w:pStyle w:val="TOC2"/>
        <w:tabs>
          <w:tab w:val="right" w:leader="dot" w:pos="8306"/>
        </w:tabs>
      </w:pPr>
      <w:hyperlink w:anchor="_Toc15478" w:history="1">
        <w:r>
          <w:rPr>
            <w:rFonts w:ascii="仿宋" w:eastAsia="仿宋" w:hAnsi="仿宋" w:cs="仿宋" w:hint="eastAsia"/>
            <w:lang w:eastAsia="zh-CN"/>
          </w:rPr>
          <w:t>(三)、工艺技术方案要求</w:t>
        </w:r>
        <w:r>
          <w:tab/>
        </w:r>
        <w:r>
          <w:fldChar w:fldCharType="begin"/>
        </w:r>
        <w:r>
          <w:instrText xml:space="preserve"> PAGEREF _Toc15478 \h </w:instrText>
        </w:r>
        <w:r>
          <w:fldChar w:fldCharType="separate"/>
        </w:r>
        <w:r>
          <w:t>34</w:t>
        </w:r>
        <w:r>
          <w:fldChar w:fldCharType="end"/>
        </w:r>
      </w:hyperlink>
    </w:p>
    <w:p>
      <w:pPr>
        <w:pStyle w:val="TOC1"/>
        <w:tabs>
          <w:tab w:val="right" w:leader="dot" w:pos="8306"/>
        </w:tabs>
      </w:pPr>
      <w:hyperlink w:anchor="_Toc16613" w:history="1">
        <w:r>
          <w:rPr>
            <w:rFonts w:ascii="仿宋" w:eastAsia="仿宋" w:hAnsi="仿宋" w:cs="仿宋" w:hint="eastAsia"/>
            <w:lang w:eastAsia="zh-CN"/>
          </w:rPr>
          <w:t>九、各类敏感元器件的自动测试装备项目经营效益</w:t>
        </w:r>
        <w:r>
          <w:tab/>
        </w:r>
        <w:r>
          <w:fldChar w:fldCharType="begin"/>
        </w:r>
        <w:r>
          <w:instrText xml:space="preserve"> PAGEREF _Toc16613 \h </w:instrText>
        </w:r>
        <w:r>
          <w:fldChar w:fldCharType="separate"/>
        </w:r>
        <w:r>
          <w:t>36</w:t>
        </w:r>
        <w:r>
          <w:fldChar w:fldCharType="end"/>
        </w:r>
      </w:hyperlink>
    </w:p>
    <w:p>
      <w:pPr>
        <w:pStyle w:val="TOC2"/>
        <w:tabs>
          <w:tab w:val="right" w:leader="dot" w:pos="8306"/>
        </w:tabs>
      </w:pPr>
      <w:hyperlink w:anchor="_Toc20480" w:history="1">
        <w:r>
          <w:rPr>
            <w:rFonts w:ascii="仿宋" w:eastAsia="仿宋" w:hAnsi="仿宋" w:cs="仿宋" w:hint="eastAsia"/>
            <w:lang w:eastAsia="zh-CN"/>
          </w:rPr>
          <w:t>(一)、经济评价财务测算</w:t>
        </w:r>
        <w:r>
          <w:tab/>
        </w:r>
        <w:r>
          <w:fldChar w:fldCharType="begin"/>
        </w:r>
        <w:r>
          <w:instrText xml:space="preserve"> PAGEREF _Toc20480 \h </w:instrText>
        </w:r>
        <w:r>
          <w:fldChar w:fldCharType="separate"/>
        </w:r>
        <w:r>
          <w:t>36</w:t>
        </w:r>
        <w:r>
          <w:fldChar w:fldCharType="end"/>
        </w:r>
      </w:hyperlink>
    </w:p>
    <w:p>
      <w:pPr>
        <w:pStyle w:val="TOC2"/>
        <w:tabs>
          <w:tab w:val="right" w:leader="dot" w:pos="8306"/>
        </w:tabs>
      </w:pPr>
      <w:hyperlink w:anchor="_Toc23980" w:history="1">
        <w:r>
          <w:rPr>
            <w:rFonts w:ascii="仿宋" w:eastAsia="仿宋" w:hAnsi="仿宋" w:cs="仿宋" w:hint="eastAsia"/>
            <w:lang w:eastAsia="zh-CN"/>
          </w:rPr>
          <w:t>(二)、各类敏感元器件的自动测试装备项目盈利能力分析</w:t>
        </w:r>
        <w:r>
          <w:tab/>
        </w:r>
        <w:r>
          <w:fldChar w:fldCharType="begin"/>
        </w:r>
        <w:r>
          <w:instrText xml:space="preserve"> PAGEREF _Toc23980 \h </w:instrText>
        </w:r>
        <w:r>
          <w:fldChar w:fldCharType="separate"/>
        </w:r>
        <w:r>
          <w:t>38</w:t>
        </w:r>
        <w:r>
          <w:fldChar w:fldCharType="end"/>
        </w:r>
      </w:hyperlink>
    </w:p>
    <w:p>
      <w:pPr>
        <w:pStyle w:val="TOC1"/>
        <w:tabs>
          <w:tab w:val="right" w:leader="dot" w:pos="8306"/>
        </w:tabs>
      </w:pPr>
      <w:hyperlink w:anchor="_Toc4896" w:history="1">
        <w:r>
          <w:rPr>
            <w:rFonts w:ascii="仿宋" w:eastAsia="仿宋" w:hAnsi="仿宋" w:cs="仿宋" w:hint="eastAsia"/>
            <w:lang w:eastAsia="zh-CN"/>
          </w:rPr>
          <w:t>十、生产安全保护</w:t>
        </w:r>
        <w:r>
          <w:tab/>
        </w:r>
        <w:r>
          <w:fldChar w:fldCharType="begin"/>
        </w:r>
        <w:r>
          <w:instrText xml:space="preserve"> PAGEREF _Toc4896 \h </w:instrText>
        </w:r>
        <w:r>
          <w:fldChar w:fldCharType="separate"/>
        </w:r>
        <w:r>
          <w:t>39</w:t>
        </w:r>
        <w:r>
          <w:fldChar w:fldCharType="end"/>
        </w:r>
      </w:hyperlink>
    </w:p>
    <w:p>
      <w:pPr>
        <w:pStyle w:val="TOC2"/>
        <w:tabs>
          <w:tab w:val="right" w:leader="dot" w:pos="8306"/>
        </w:tabs>
      </w:pPr>
      <w:hyperlink w:anchor="_Toc26889" w:history="1">
        <w:r>
          <w:rPr>
            <w:rFonts w:ascii="仿宋" w:eastAsia="仿宋" w:hAnsi="仿宋" w:cs="仿宋" w:hint="eastAsia"/>
            <w:lang w:eastAsia="zh-CN"/>
          </w:rPr>
          <w:t>(一)、消防安全</w:t>
        </w:r>
        <w:r>
          <w:tab/>
        </w:r>
        <w:r>
          <w:fldChar w:fldCharType="begin"/>
        </w:r>
        <w:r>
          <w:instrText xml:space="preserve"> PAGEREF _Toc26889 \h </w:instrText>
        </w:r>
        <w:r>
          <w:fldChar w:fldCharType="separate"/>
        </w:r>
        <w:r>
          <w:t>39</w:t>
        </w:r>
        <w:r>
          <w:fldChar w:fldCharType="end"/>
        </w:r>
      </w:hyperlink>
    </w:p>
    <w:p>
      <w:pPr>
        <w:pStyle w:val="TOC2"/>
        <w:tabs>
          <w:tab w:val="right" w:leader="dot" w:pos="8306"/>
        </w:tabs>
      </w:pPr>
      <w:hyperlink w:anchor="_Toc3950" w:history="1">
        <w:r>
          <w:rPr>
            <w:rFonts w:ascii="仿宋" w:eastAsia="仿宋" w:hAnsi="仿宋" w:cs="仿宋" w:hint="eastAsia"/>
            <w:lang w:eastAsia="zh-CN"/>
          </w:rPr>
          <w:t>(二)、防火防爆总图布置措施</w:t>
        </w:r>
        <w:r>
          <w:tab/>
        </w:r>
        <w:r>
          <w:fldChar w:fldCharType="begin"/>
        </w:r>
        <w:r>
          <w:instrText xml:space="preserve"> PAGEREF _Toc3950 \h </w:instrText>
        </w:r>
        <w:r>
          <w:fldChar w:fldCharType="separate"/>
        </w:r>
        <w:r>
          <w:t>41</w:t>
        </w:r>
        <w:r>
          <w:fldChar w:fldCharType="end"/>
        </w:r>
      </w:hyperlink>
    </w:p>
    <w:p>
      <w:pPr>
        <w:pStyle w:val="TOC2"/>
        <w:tabs>
          <w:tab w:val="right" w:leader="dot" w:pos="8306"/>
        </w:tabs>
      </w:pPr>
      <w:hyperlink w:anchor="_Toc17174" w:history="1">
        <w:r>
          <w:rPr>
            <w:rFonts w:ascii="仿宋" w:eastAsia="仿宋" w:hAnsi="仿宋" w:cs="仿宋" w:hint="eastAsia"/>
            <w:lang w:eastAsia="zh-CN"/>
          </w:rPr>
          <w:t>(三)、自然灾害防范措施</w:t>
        </w:r>
        <w:r>
          <w:tab/>
        </w:r>
        <w:r>
          <w:fldChar w:fldCharType="begin"/>
        </w:r>
        <w:r>
          <w:instrText xml:space="preserve"> PAGEREF _Toc17174 \h </w:instrText>
        </w:r>
        <w:r>
          <w:fldChar w:fldCharType="separate"/>
        </w:r>
        <w:r>
          <w:t>41</w:t>
        </w:r>
        <w:r>
          <w:fldChar w:fldCharType="end"/>
        </w:r>
      </w:hyperlink>
    </w:p>
    <w:p>
      <w:pPr>
        <w:pStyle w:val="TOC2"/>
        <w:tabs>
          <w:tab w:val="right" w:leader="dot" w:pos="8306"/>
        </w:tabs>
      </w:pPr>
      <w:hyperlink w:anchor="_Toc5644" w:history="1">
        <w:r>
          <w:rPr>
            <w:rFonts w:ascii="仿宋" w:eastAsia="仿宋" w:hAnsi="仿宋" w:cs="仿宋" w:hint="eastAsia"/>
            <w:lang w:eastAsia="zh-CN"/>
          </w:rPr>
          <w:t>(四)、安全色及安全标志使用要求</w:t>
        </w:r>
        <w:r>
          <w:tab/>
        </w:r>
        <w:r>
          <w:fldChar w:fldCharType="begin"/>
        </w:r>
        <w:r>
          <w:instrText xml:space="preserve"> PAGEREF _Toc5644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61" w:history="1">
        <w:r>
          <w:rPr>
            <w:rFonts w:ascii="仿宋" w:eastAsia="仿宋" w:hAnsi="仿宋" w:cs="仿宋" w:hint="eastAsia"/>
            <w:lang w:eastAsia="zh-CN"/>
          </w:rPr>
          <w:t>(五)、防尘防毒措施</w:t>
        </w:r>
        <w:r>
          <w:tab/>
        </w:r>
        <w:r>
          <w:fldChar w:fldCharType="begin"/>
        </w:r>
        <w:r>
          <w:instrText xml:space="preserve"> PAGEREF _Toc27661 \h </w:instrText>
        </w:r>
        <w:r>
          <w:fldChar w:fldCharType="separate"/>
        </w:r>
        <w:r>
          <w:t>44</w:t>
        </w:r>
        <w:r>
          <w:fldChar w:fldCharType="end"/>
        </w:r>
      </w:hyperlink>
    </w:p>
    <w:p>
      <w:pPr>
        <w:pStyle w:val="TOC2"/>
        <w:tabs>
          <w:tab w:val="right" w:leader="dot" w:pos="8306"/>
        </w:tabs>
      </w:pPr>
      <w:hyperlink w:anchor="_Toc29516" w:history="1">
        <w:r>
          <w:rPr>
            <w:rFonts w:ascii="仿宋" w:eastAsia="仿宋" w:hAnsi="仿宋" w:cs="仿宋" w:hint="eastAsia"/>
            <w:lang w:eastAsia="zh-CN"/>
          </w:rPr>
          <w:t>(六)、防静电、触电防护及防雷措施</w:t>
        </w:r>
        <w:r>
          <w:tab/>
        </w:r>
        <w:r>
          <w:fldChar w:fldCharType="begin"/>
        </w:r>
        <w:r>
          <w:instrText xml:space="preserve"> PAGEREF _Toc29516 \h </w:instrText>
        </w:r>
        <w:r>
          <w:fldChar w:fldCharType="separate"/>
        </w:r>
        <w:r>
          <w:t>45</w:t>
        </w:r>
        <w:r>
          <w:fldChar w:fldCharType="end"/>
        </w:r>
      </w:hyperlink>
    </w:p>
    <w:p>
      <w:pPr>
        <w:pStyle w:val="TOC2"/>
        <w:tabs>
          <w:tab w:val="right" w:leader="dot" w:pos="8306"/>
        </w:tabs>
      </w:pPr>
      <w:hyperlink w:anchor="_Toc8186" w:history="1">
        <w:r>
          <w:rPr>
            <w:rFonts w:ascii="仿宋" w:eastAsia="仿宋" w:hAnsi="仿宋" w:cs="仿宋" w:hint="eastAsia"/>
            <w:lang w:eastAsia="zh-CN"/>
          </w:rPr>
          <w:t>(七)、机械设备安全保障措施</w:t>
        </w:r>
        <w:r>
          <w:tab/>
        </w:r>
        <w:r>
          <w:fldChar w:fldCharType="begin"/>
        </w:r>
        <w:r>
          <w:instrText xml:space="preserve"> PAGEREF _Toc8186 \h </w:instrText>
        </w:r>
        <w:r>
          <w:fldChar w:fldCharType="separate"/>
        </w:r>
        <w:r>
          <w:t>46</w:t>
        </w:r>
        <w:r>
          <w:fldChar w:fldCharType="end"/>
        </w:r>
      </w:hyperlink>
    </w:p>
    <w:p>
      <w:pPr>
        <w:pStyle w:val="TOC1"/>
        <w:tabs>
          <w:tab w:val="right" w:leader="dot" w:pos="8306"/>
        </w:tabs>
      </w:pPr>
      <w:hyperlink w:anchor="_Toc30753" w:history="1">
        <w:r>
          <w:rPr>
            <w:rFonts w:ascii="仿宋" w:eastAsia="仿宋" w:hAnsi="仿宋" w:cs="仿宋" w:hint="eastAsia"/>
            <w:lang w:eastAsia="zh-CN"/>
          </w:rPr>
          <w:t>十一、各类敏感元器件的自动测试装备项目财务管理</w:t>
        </w:r>
        <w:r>
          <w:tab/>
        </w:r>
        <w:r>
          <w:fldChar w:fldCharType="begin"/>
        </w:r>
        <w:r>
          <w:instrText xml:space="preserve"> PAGEREF _Toc30753 \h </w:instrText>
        </w:r>
        <w:r>
          <w:fldChar w:fldCharType="separate"/>
        </w:r>
        <w:r>
          <w:t>48</w:t>
        </w:r>
        <w:r>
          <w:fldChar w:fldCharType="end"/>
        </w:r>
      </w:hyperlink>
    </w:p>
    <w:p>
      <w:pPr>
        <w:pStyle w:val="TOC2"/>
        <w:tabs>
          <w:tab w:val="right" w:leader="dot" w:pos="8306"/>
        </w:tabs>
      </w:pPr>
      <w:hyperlink w:anchor="_Toc9418" w:history="1">
        <w:r>
          <w:rPr>
            <w:rFonts w:ascii="仿宋" w:eastAsia="仿宋" w:hAnsi="仿宋" w:cs="仿宋" w:hint="eastAsia"/>
            <w:lang w:eastAsia="zh-CN"/>
          </w:rPr>
          <w:t>(一)、资金需求大</w:t>
        </w:r>
        <w:r>
          <w:tab/>
        </w:r>
        <w:r>
          <w:fldChar w:fldCharType="begin"/>
        </w:r>
        <w:r>
          <w:instrText xml:space="preserve"> PAGEREF _Toc9418 \h </w:instrText>
        </w:r>
        <w:r>
          <w:fldChar w:fldCharType="separate"/>
        </w:r>
        <w:r>
          <w:t>48</w:t>
        </w:r>
        <w:r>
          <w:fldChar w:fldCharType="end"/>
        </w:r>
      </w:hyperlink>
    </w:p>
    <w:p>
      <w:pPr>
        <w:pStyle w:val="TOC2"/>
        <w:tabs>
          <w:tab w:val="right" w:leader="dot" w:pos="8306"/>
        </w:tabs>
      </w:pPr>
      <w:hyperlink w:anchor="_Toc20576" w:history="1">
        <w:r>
          <w:rPr>
            <w:rFonts w:ascii="仿宋" w:eastAsia="仿宋" w:hAnsi="仿宋" w:cs="仿宋" w:hint="eastAsia"/>
            <w:lang w:eastAsia="zh-CN"/>
          </w:rPr>
          <w:t>(二)、研发周期长</w:t>
        </w:r>
        <w:r>
          <w:tab/>
        </w:r>
        <w:r>
          <w:fldChar w:fldCharType="begin"/>
        </w:r>
        <w:r>
          <w:instrText xml:space="preserve"> PAGEREF _Toc20576 \h </w:instrText>
        </w:r>
        <w:r>
          <w:fldChar w:fldCharType="separate"/>
        </w:r>
        <w:r>
          <w:t>49</w:t>
        </w:r>
        <w:r>
          <w:fldChar w:fldCharType="end"/>
        </w:r>
      </w:hyperlink>
    </w:p>
    <w:p>
      <w:pPr>
        <w:pStyle w:val="TOC2"/>
        <w:tabs>
          <w:tab w:val="right" w:leader="dot" w:pos="8306"/>
        </w:tabs>
      </w:pPr>
      <w:hyperlink w:anchor="_Toc1562" w:history="1">
        <w:r>
          <w:rPr>
            <w:rFonts w:ascii="仿宋" w:eastAsia="仿宋" w:hAnsi="仿宋" w:cs="仿宋" w:hint="eastAsia"/>
            <w:lang w:eastAsia="zh-CN"/>
          </w:rPr>
          <w:t>(三)、市场风险大</w:t>
        </w:r>
        <w:r>
          <w:tab/>
        </w:r>
        <w:r>
          <w:fldChar w:fldCharType="begin"/>
        </w:r>
        <w:r>
          <w:instrText xml:space="preserve"> PAGEREF _Toc1562 \h </w:instrText>
        </w:r>
        <w:r>
          <w:fldChar w:fldCharType="separate"/>
        </w:r>
        <w:r>
          <w:t>50</w:t>
        </w:r>
        <w:r>
          <w:fldChar w:fldCharType="end"/>
        </w:r>
      </w:hyperlink>
    </w:p>
    <w:p>
      <w:pPr>
        <w:pStyle w:val="TOC2"/>
        <w:tabs>
          <w:tab w:val="right" w:leader="dot" w:pos="8306"/>
        </w:tabs>
      </w:pPr>
      <w:hyperlink w:anchor="_Toc5098" w:history="1">
        <w:r>
          <w:rPr>
            <w:rFonts w:ascii="仿宋" w:eastAsia="仿宋" w:hAnsi="仿宋" w:cs="仿宋" w:hint="eastAsia"/>
            <w:lang w:eastAsia="zh-CN"/>
          </w:rPr>
          <w:t>(四)、利润率高</w:t>
        </w:r>
        <w:r>
          <w:tab/>
        </w:r>
        <w:r>
          <w:fldChar w:fldCharType="begin"/>
        </w:r>
        <w:r>
          <w:instrText xml:space="preserve"> PAGEREF _Toc5098 \h </w:instrText>
        </w:r>
        <w:r>
          <w:fldChar w:fldCharType="separate"/>
        </w:r>
        <w:r>
          <w:t>53</w:t>
        </w:r>
        <w:r>
          <w:fldChar w:fldCharType="end"/>
        </w:r>
      </w:hyperlink>
    </w:p>
    <w:p>
      <w:pPr>
        <w:pStyle w:val="TOC1"/>
        <w:tabs>
          <w:tab w:val="right" w:leader="dot" w:pos="8306"/>
        </w:tabs>
      </w:pPr>
      <w:hyperlink w:anchor="_Toc5168" w:history="1">
        <w:r>
          <w:rPr>
            <w:rFonts w:ascii="仿宋" w:eastAsia="仿宋" w:hAnsi="仿宋" w:cs="仿宋" w:hint="eastAsia"/>
            <w:lang w:eastAsia="zh-CN"/>
          </w:rPr>
          <w:t>十二、各类敏感元器件的自动测试装备项目人力资源管理</w:t>
        </w:r>
        <w:r>
          <w:tab/>
        </w:r>
        <w:r>
          <w:fldChar w:fldCharType="begin"/>
        </w:r>
        <w:r>
          <w:instrText xml:space="preserve"> PAGEREF _Toc5168 \h </w:instrText>
        </w:r>
        <w:r>
          <w:fldChar w:fldCharType="separate"/>
        </w:r>
        <w:r>
          <w:t>56</w:t>
        </w:r>
        <w:r>
          <w:fldChar w:fldCharType="end"/>
        </w:r>
      </w:hyperlink>
    </w:p>
    <w:p>
      <w:pPr>
        <w:pStyle w:val="TOC2"/>
        <w:tabs>
          <w:tab w:val="right" w:leader="dot" w:pos="8306"/>
        </w:tabs>
      </w:pPr>
      <w:hyperlink w:anchor="_Toc12844" w:history="1">
        <w:r>
          <w:rPr>
            <w:rFonts w:ascii="仿宋" w:eastAsia="仿宋" w:hAnsi="仿宋" w:cs="仿宋" w:hint="eastAsia"/>
            <w:lang w:eastAsia="zh-CN"/>
          </w:rPr>
          <w:t>(一)、建立健全的预算管理制度</w:t>
        </w:r>
        <w:r>
          <w:tab/>
        </w:r>
        <w:r>
          <w:fldChar w:fldCharType="begin"/>
        </w:r>
        <w:r>
          <w:instrText xml:space="preserve"> PAGEREF _Toc12844 \h </w:instrText>
        </w:r>
        <w:r>
          <w:fldChar w:fldCharType="separate"/>
        </w:r>
        <w:r>
          <w:t>56</w:t>
        </w:r>
        <w:r>
          <w:fldChar w:fldCharType="end"/>
        </w:r>
      </w:hyperlink>
    </w:p>
    <w:p>
      <w:pPr>
        <w:pStyle w:val="TOC2"/>
        <w:tabs>
          <w:tab w:val="right" w:leader="dot" w:pos="8306"/>
        </w:tabs>
      </w:pPr>
      <w:hyperlink w:anchor="_Toc26625" w:history="1">
        <w:r>
          <w:rPr>
            <w:rFonts w:ascii="仿宋" w:eastAsia="仿宋" w:hAnsi="仿宋" w:cs="仿宋" w:hint="eastAsia"/>
            <w:lang w:eastAsia="zh-CN"/>
          </w:rPr>
          <w:t>(二)、加强资金流动监控</w:t>
        </w:r>
        <w:r>
          <w:tab/>
        </w:r>
        <w:r>
          <w:fldChar w:fldCharType="begin"/>
        </w:r>
        <w:r>
          <w:instrText xml:space="preserve"> PAGEREF _Toc26625 \h </w:instrText>
        </w:r>
        <w:r>
          <w:fldChar w:fldCharType="separate"/>
        </w:r>
        <w:r>
          <w:t>58</w:t>
        </w:r>
        <w:r>
          <w:fldChar w:fldCharType="end"/>
        </w:r>
      </w:hyperlink>
    </w:p>
    <w:p>
      <w:pPr>
        <w:pStyle w:val="TOC2"/>
        <w:tabs>
          <w:tab w:val="right" w:leader="dot" w:pos="8306"/>
        </w:tabs>
      </w:pPr>
      <w:hyperlink w:anchor="_Toc4762" w:history="1">
        <w:r>
          <w:rPr>
            <w:rFonts w:ascii="仿宋" w:eastAsia="仿宋" w:hAnsi="仿宋" w:cs="仿宋" w:hint="eastAsia"/>
            <w:lang w:eastAsia="zh-CN"/>
          </w:rPr>
          <w:t>(三)、制定完善的风险控制机制</w:t>
        </w:r>
        <w:r>
          <w:tab/>
        </w:r>
        <w:r>
          <w:fldChar w:fldCharType="begin"/>
        </w:r>
        <w:r>
          <w:instrText xml:space="preserve"> PAGEREF _Toc4762 \h </w:instrText>
        </w:r>
        <w:r>
          <w:fldChar w:fldCharType="separate"/>
        </w:r>
        <w:r>
          <w:t>59</w:t>
        </w:r>
        <w:r>
          <w:fldChar w:fldCharType="end"/>
        </w:r>
      </w:hyperlink>
    </w:p>
    <w:p>
      <w:pPr>
        <w:pStyle w:val="TOC2"/>
        <w:tabs>
          <w:tab w:val="right" w:leader="dot" w:pos="8306"/>
        </w:tabs>
      </w:pPr>
      <w:hyperlink w:anchor="_Toc31800" w:history="1">
        <w:r>
          <w:rPr>
            <w:rFonts w:ascii="仿宋" w:eastAsia="仿宋" w:hAnsi="仿宋" w:cs="仿宋" w:hint="eastAsia"/>
            <w:lang w:eastAsia="zh-CN"/>
          </w:rPr>
          <w:t>(四)、优化成本管理</w:t>
        </w:r>
        <w:r>
          <w:tab/>
        </w:r>
        <w:r>
          <w:fldChar w:fldCharType="begin"/>
        </w:r>
        <w:r>
          <w:instrText xml:space="preserve"> PAGEREF _Toc31800 \h </w:instrText>
        </w:r>
        <w:r>
          <w:fldChar w:fldCharType="separate"/>
        </w:r>
        <w:r>
          <w:t>60</w:t>
        </w:r>
        <w:r>
          <w:fldChar w:fldCharType="end"/>
        </w:r>
      </w:hyperlink>
    </w:p>
    <w:p>
      <w:pPr>
        <w:pStyle w:val="TOC1"/>
        <w:tabs>
          <w:tab w:val="right" w:leader="dot" w:pos="8306"/>
        </w:tabs>
      </w:pPr>
      <w:hyperlink w:anchor="_Toc23058" w:history="1">
        <w:r>
          <w:rPr>
            <w:rFonts w:ascii="仿宋" w:eastAsia="仿宋" w:hAnsi="仿宋" w:cs="仿宋" w:hint="eastAsia"/>
            <w:lang w:eastAsia="zh-CN"/>
          </w:rPr>
          <w:t>十三、各类敏感元器件的自动测试装备项目治理与监督</w:t>
        </w:r>
        <w:r>
          <w:tab/>
        </w:r>
        <w:r>
          <w:fldChar w:fldCharType="begin"/>
        </w:r>
        <w:r>
          <w:instrText xml:space="preserve"> PAGEREF _Toc23058 \h </w:instrText>
        </w:r>
        <w:r>
          <w:fldChar w:fldCharType="separate"/>
        </w:r>
        <w:r>
          <w:t>62</w:t>
        </w:r>
        <w:r>
          <w:fldChar w:fldCharType="end"/>
        </w:r>
      </w:hyperlink>
    </w:p>
    <w:p>
      <w:pPr>
        <w:pStyle w:val="TOC2"/>
        <w:tabs>
          <w:tab w:val="right" w:leader="dot" w:pos="8306"/>
        </w:tabs>
      </w:pPr>
      <w:hyperlink w:anchor="_Toc11156" w:history="1">
        <w:r>
          <w:rPr>
            <w:rFonts w:ascii="仿宋" w:eastAsia="仿宋" w:hAnsi="仿宋" w:cs="仿宋" w:hint="eastAsia"/>
            <w:lang w:eastAsia="zh-CN"/>
          </w:rPr>
          <w:t>(一)、各类敏感元器件的自动测试装备项目治理结构</w:t>
        </w:r>
        <w:r>
          <w:tab/>
        </w:r>
        <w:r>
          <w:fldChar w:fldCharType="begin"/>
        </w:r>
        <w:r>
          <w:instrText xml:space="preserve"> PAGEREF _Toc11156 \h </w:instrText>
        </w:r>
        <w:r>
          <w:fldChar w:fldCharType="separate"/>
        </w:r>
        <w:r>
          <w:t>62</w:t>
        </w:r>
        <w:r>
          <w:fldChar w:fldCharType="end"/>
        </w:r>
      </w:hyperlink>
    </w:p>
    <w:p>
      <w:pPr>
        <w:pStyle w:val="TOC2"/>
        <w:tabs>
          <w:tab w:val="right" w:leader="dot" w:pos="8306"/>
        </w:tabs>
      </w:pPr>
      <w:hyperlink w:anchor="_Toc1101" w:history="1">
        <w:r>
          <w:rPr>
            <w:rFonts w:ascii="仿宋" w:eastAsia="仿宋" w:hAnsi="仿宋" w:cs="仿宋" w:hint="eastAsia"/>
            <w:lang w:eastAsia="zh-CN"/>
          </w:rPr>
          <w:t>(二)、监督与审计</w:t>
        </w:r>
        <w:r>
          <w:tab/>
        </w:r>
        <w:r>
          <w:fldChar w:fldCharType="begin"/>
        </w:r>
        <w:r>
          <w:instrText xml:space="preserve"> PAGEREF _Toc1101 \h </w:instrText>
        </w:r>
        <w:r>
          <w:fldChar w:fldCharType="separate"/>
        </w:r>
        <w:r>
          <w:t>64</w:t>
        </w:r>
        <w:r>
          <w:fldChar w:fldCharType="end"/>
        </w:r>
      </w:hyperlink>
    </w:p>
    <w:p>
      <w:pPr>
        <w:pStyle w:val="TOC1"/>
        <w:tabs>
          <w:tab w:val="right" w:leader="dot" w:pos="8306"/>
        </w:tabs>
      </w:pPr>
      <w:hyperlink w:anchor="_Toc10009" w:history="1">
        <w:r>
          <w:rPr>
            <w:rFonts w:ascii="仿宋" w:eastAsia="仿宋" w:hAnsi="仿宋" w:cs="仿宋" w:hint="eastAsia"/>
            <w:lang w:eastAsia="zh-CN"/>
          </w:rPr>
          <w:t>十四、各类敏感元器件的自动测试装备项目变更管理</w:t>
        </w:r>
        <w:r>
          <w:tab/>
        </w:r>
        <w:r>
          <w:fldChar w:fldCharType="begin"/>
        </w:r>
        <w:r>
          <w:instrText xml:space="preserve"> PAGEREF _Toc10009 \h </w:instrText>
        </w:r>
        <w:r>
          <w:fldChar w:fldCharType="separate"/>
        </w:r>
        <w:r>
          <w:t>65</w:t>
        </w:r>
        <w:r>
          <w:fldChar w:fldCharType="end"/>
        </w:r>
      </w:hyperlink>
    </w:p>
    <w:p>
      <w:pPr>
        <w:pStyle w:val="TOC2"/>
        <w:tabs>
          <w:tab w:val="right" w:leader="dot" w:pos="8306"/>
        </w:tabs>
      </w:pPr>
      <w:hyperlink w:anchor="_Toc14780" w:history="1">
        <w:r>
          <w:rPr>
            <w:rFonts w:ascii="仿宋" w:eastAsia="仿宋" w:hAnsi="仿宋" w:cs="仿宋" w:hint="eastAsia"/>
            <w:lang w:eastAsia="zh-CN"/>
          </w:rPr>
          <w:t>(一)、变更申请与评估</w:t>
        </w:r>
        <w:r>
          <w:tab/>
        </w:r>
        <w:r>
          <w:fldChar w:fldCharType="begin"/>
        </w:r>
        <w:r>
          <w:instrText xml:space="preserve"> PAGEREF _Toc14780 \h </w:instrText>
        </w:r>
        <w:r>
          <w:fldChar w:fldCharType="separate"/>
        </w:r>
        <w:r>
          <w:t>65</w:t>
        </w:r>
        <w:r>
          <w:fldChar w:fldCharType="end"/>
        </w:r>
      </w:hyperlink>
    </w:p>
    <w:p>
      <w:pPr>
        <w:pStyle w:val="TOC2"/>
        <w:tabs>
          <w:tab w:val="right" w:leader="dot" w:pos="8306"/>
        </w:tabs>
      </w:pPr>
      <w:hyperlink w:anchor="_Toc19178" w:history="1">
        <w:r>
          <w:rPr>
            <w:rFonts w:ascii="仿宋" w:eastAsia="仿宋" w:hAnsi="仿宋" w:cs="仿宋" w:hint="eastAsia"/>
            <w:lang w:eastAsia="zh-CN"/>
          </w:rPr>
          <w:t>(二)、变更实施与控制</w:t>
        </w:r>
        <w:r>
          <w:tab/>
        </w:r>
        <w:r>
          <w:fldChar w:fldCharType="begin"/>
        </w:r>
        <w:r>
          <w:instrText xml:space="preserve"> PAGEREF _Toc19178 \h </w:instrText>
        </w:r>
        <w:r>
          <w:fldChar w:fldCharType="separate"/>
        </w:r>
        <w:r>
          <w:t>66</w:t>
        </w:r>
        <w:r>
          <w:fldChar w:fldCharType="end"/>
        </w:r>
      </w:hyperlink>
    </w:p>
    <w:p>
      <w:pPr>
        <w:pStyle w:val="TOC1"/>
        <w:tabs>
          <w:tab w:val="right" w:leader="dot" w:pos="8306"/>
        </w:tabs>
      </w:pPr>
      <w:hyperlink w:anchor="_Toc19856" w:history="1">
        <w:r>
          <w:rPr>
            <w:rFonts w:ascii="仿宋" w:eastAsia="仿宋" w:hAnsi="仿宋" w:cs="仿宋" w:hint="eastAsia"/>
            <w:lang w:eastAsia="zh-CN"/>
          </w:rPr>
          <w:t>十五、风险识别与分类</w:t>
        </w:r>
        <w:r>
          <w:tab/>
        </w:r>
        <w:r>
          <w:fldChar w:fldCharType="begin"/>
        </w:r>
        <w:r>
          <w:instrText xml:space="preserve"> PAGEREF _Toc19856 \h </w:instrText>
        </w:r>
        <w:r>
          <w:fldChar w:fldCharType="separate"/>
        </w:r>
        <w:r>
          <w:t>67</w:t>
        </w:r>
        <w:r>
          <w:fldChar w:fldCharType="end"/>
        </w:r>
      </w:hyperlink>
    </w:p>
    <w:p>
      <w:pPr>
        <w:pStyle w:val="TOC2"/>
        <w:tabs>
          <w:tab w:val="right" w:leader="dot" w:pos="8306"/>
        </w:tabs>
      </w:pPr>
      <w:hyperlink w:anchor="_Toc11967" w:history="1">
        <w:r>
          <w:rPr>
            <w:rFonts w:ascii="仿宋" w:eastAsia="仿宋" w:hAnsi="仿宋" w:cs="仿宋" w:hint="eastAsia"/>
            <w:lang w:eastAsia="zh-CN"/>
          </w:rPr>
          <w:t>(一)、风险识别</w:t>
        </w:r>
        <w:r>
          <w:tab/>
        </w:r>
        <w:r>
          <w:fldChar w:fldCharType="begin"/>
        </w:r>
        <w:r>
          <w:instrText xml:space="preserve"> PAGEREF _Toc11967 \h </w:instrText>
        </w:r>
        <w:r>
          <w:fldChar w:fldCharType="separate"/>
        </w:r>
        <w:r>
          <w:t>67</w:t>
        </w:r>
        <w:r>
          <w:fldChar w:fldCharType="end"/>
        </w:r>
      </w:hyperlink>
    </w:p>
    <w:p>
      <w:pPr>
        <w:pStyle w:val="TOC2"/>
        <w:tabs>
          <w:tab w:val="right" w:leader="dot" w:pos="8306"/>
        </w:tabs>
      </w:pPr>
      <w:hyperlink w:anchor="_Toc27835" w:history="1">
        <w:r>
          <w:rPr>
            <w:rFonts w:ascii="仿宋" w:eastAsia="仿宋" w:hAnsi="仿宋" w:cs="仿宋" w:hint="eastAsia"/>
            <w:lang w:eastAsia="zh-CN"/>
          </w:rPr>
          <w:t>(二)、风险分类</w:t>
        </w:r>
        <w:r>
          <w:tab/>
        </w:r>
        <w:r>
          <w:fldChar w:fldCharType="begin"/>
        </w:r>
        <w:r>
          <w:instrText xml:space="preserve"> PAGEREF _Toc27835 \h </w:instrText>
        </w:r>
        <w:r>
          <w:fldChar w:fldCharType="separate"/>
        </w:r>
        <w:r>
          <w:t>68</w:t>
        </w:r>
        <w:r>
          <w:fldChar w:fldCharType="end"/>
        </w:r>
      </w:hyperlink>
    </w:p>
    <w:p>
      <w:pPr>
        <w:pStyle w:val="TOC1"/>
        <w:tabs>
          <w:tab w:val="right" w:leader="dot" w:pos="8306"/>
        </w:tabs>
      </w:pPr>
      <w:hyperlink w:anchor="_Toc30557" w:history="1">
        <w:r>
          <w:rPr>
            <w:rFonts w:ascii="仿宋" w:eastAsia="仿宋" w:hAnsi="仿宋" w:cs="仿宋" w:hint="eastAsia"/>
            <w:lang w:eastAsia="zh-CN"/>
          </w:rPr>
          <w:t>十六、供应链管理</w:t>
        </w:r>
        <w:r>
          <w:tab/>
        </w:r>
        <w:r>
          <w:fldChar w:fldCharType="begin"/>
        </w:r>
        <w:r>
          <w:instrText xml:space="preserve"> PAGEREF _Toc30557 \h </w:instrText>
        </w:r>
        <w:r>
          <w:fldChar w:fldCharType="separate"/>
        </w:r>
        <w:r>
          <w:t>70</w:t>
        </w:r>
        <w:r>
          <w:fldChar w:fldCharType="end"/>
        </w:r>
      </w:hyperlink>
    </w:p>
    <w:p>
      <w:pPr>
        <w:pStyle w:val="TOC2"/>
        <w:tabs>
          <w:tab w:val="right" w:leader="dot" w:pos="8306"/>
        </w:tabs>
      </w:pPr>
      <w:hyperlink w:anchor="_Toc3620" w:history="1">
        <w:r>
          <w:rPr>
            <w:rFonts w:ascii="仿宋" w:eastAsia="仿宋" w:hAnsi="仿宋" w:cs="仿宋" w:hint="eastAsia"/>
            <w:lang w:eastAsia="zh-CN"/>
          </w:rPr>
          <w:t>(一)、供应链战略规划</w:t>
        </w:r>
        <w:r>
          <w:tab/>
        </w:r>
        <w:r>
          <w:fldChar w:fldCharType="begin"/>
        </w:r>
        <w:r>
          <w:instrText xml:space="preserve"> PAGEREF _Toc3620 \h </w:instrText>
        </w:r>
        <w:r>
          <w:fldChar w:fldCharType="separate"/>
        </w:r>
        <w:r>
          <w:t>70</w:t>
        </w:r>
        <w:r>
          <w:fldChar w:fldCharType="end"/>
        </w:r>
      </w:hyperlink>
    </w:p>
    <w:p>
      <w:pPr>
        <w:pStyle w:val="TOC2"/>
        <w:tabs>
          <w:tab w:val="right" w:leader="dot" w:pos="8306"/>
        </w:tabs>
      </w:pPr>
      <w:hyperlink w:anchor="_Toc22649" w:history="1">
        <w:r>
          <w:rPr>
            <w:rFonts w:ascii="仿宋" w:eastAsia="仿宋" w:hAnsi="仿宋" w:cs="仿宋" w:hint="eastAsia"/>
            <w:lang w:eastAsia="zh-CN"/>
          </w:rPr>
          <w:t>(二)、供应商选择与合作</w:t>
        </w:r>
        <w:r>
          <w:tab/>
        </w:r>
        <w:r>
          <w:fldChar w:fldCharType="begin"/>
        </w:r>
        <w:r>
          <w:instrText xml:space="preserve"> PAGEREF _Toc22649 \h </w:instrText>
        </w:r>
        <w:r>
          <w:fldChar w:fldCharType="separate"/>
        </w:r>
        <w:r>
          <w:t>72</w:t>
        </w:r>
        <w:r>
          <w:fldChar w:fldCharType="end"/>
        </w:r>
      </w:hyperlink>
    </w:p>
    <w:p>
      <w:pPr>
        <w:pStyle w:val="TOC2"/>
        <w:tabs>
          <w:tab w:val="right" w:leader="dot" w:pos="8306"/>
        </w:tabs>
      </w:pPr>
      <w:hyperlink w:anchor="_Toc30062" w:history="1">
        <w:r>
          <w:rPr>
            <w:rFonts w:ascii="仿宋" w:eastAsia="仿宋" w:hAnsi="仿宋" w:cs="仿宋" w:hint="eastAsia"/>
            <w:lang w:eastAsia="zh-CN"/>
          </w:rPr>
          <w:t>(三)、物流与库存管理</w:t>
        </w:r>
        <w:r>
          <w:tab/>
        </w:r>
        <w:r>
          <w:fldChar w:fldCharType="begin"/>
        </w:r>
        <w:r>
          <w:instrText xml:space="preserve"> PAGEREF _Toc30062 \h </w:instrText>
        </w:r>
        <w:r>
          <w:fldChar w:fldCharType="separate"/>
        </w:r>
        <w:r>
          <w:t>73</w:t>
        </w:r>
        <w:r>
          <w:fldChar w:fldCharType="end"/>
        </w:r>
      </w:hyperlink>
    </w:p>
    <w:p>
      <w:pPr>
        <w:pStyle w:val="TOC1"/>
        <w:tabs>
          <w:tab w:val="right" w:leader="dot" w:pos="8306"/>
        </w:tabs>
      </w:pPr>
      <w:hyperlink w:anchor="_Toc29409" w:history="1">
        <w:r>
          <w:rPr>
            <w:rFonts w:ascii="仿宋" w:eastAsia="仿宋" w:hAnsi="仿宋" w:cs="仿宋" w:hint="eastAsia"/>
            <w:lang w:eastAsia="zh-CN"/>
          </w:rPr>
          <w:t>十七、营销与推广策略</w:t>
        </w:r>
        <w:r>
          <w:tab/>
        </w:r>
        <w:r>
          <w:fldChar w:fldCharType="begin"/>
        </w:r>
        <w:r>
          <w:instrText xml:space="preserve"> PAGEREF _Toc29409 \h </w:instrText>
        </w:r>
        <w:r>
          <w:fldChar w:fldCharType="separate"/>
        </w:r>
        <w:r>
          <w:t>75</w:t>
        </w:r>
        <w:r>
          <w:fldChar w:fldCharType="end"/>
        </w:r>
      </w:hyperlink>
    </w:p>
    <w:p>
      <w:pPr>
        <w:pStyle w:val="TOC2"/>
        <w:tabs>
          <w:tab w:val="right" w:leader="dot" w:pos="8306"/>
        </w:tabs>
      </w:pPr>
      <w:hyperlink w:anchor="_Toc25855" w:history="1">
        <w:r>
          <w:rPr>
            <w:rFonts w:ascii="仿宋" w:eastAsia="仿宋" w:hAnsi="仿宋" w:cs="仿宋" w:hint="eastAsia"/>
            <w:lang w:eastAsia="zh-CN"/>
          </w:rPr>
          <w:t>(一)、产品/服务定位与特点</w:t>
        </w:r>
        <w:r>
          <w:tab/>
        </w:r>
        <w:r>
          <w:fldChar w:fldCharType="begin"/>
        </w:r>
        <w:r>
          <w:instrText xml:space="preserve"> PAGEREF _Toc25855 \h </w:instrText>
        </w:r>
        <w:r>
          <w:fldChar w:fldCharType="separate"/>
        </w:r>
        <w:r>
          <w:t>75</w:t>
        </w:r>
        <w:r>
          <w:fldChar w:fldCharType="end"/>
        </w:r>
      </w:hyperlink>
    </w:p>
    <w:p>
      <w:pPr>
        <w:pStyle w:val="TOC2"/>
        <w:tabs>
          <w:tab w:val="right" w:leader="dot" w:pos="8306"/>
        </w:tabs>
      </w:pPr>
      <w:hyperlink w:anchor="_Toc22770" w:history="1">
        <w:r>
          <w:rPr>
            <w:rFonts w:ascii="仿宋" w:eastAsia="仿宋" w:hAnsi="仿宋" w:cs="仿宋" w:hint="eastAsia"/>
            <w:lang w:eastAsia="zh-CN"/>
          </w:rPr>
          <w:t>(二)、市场定位与竞争分析</w:t>
        </w:r>
        <w:r>
          <w:tab/>
        </w:r>
        <w:r>
          <w:fldChar w:fldCharType="begin"/>
        </w:r>
        <w:r>
          <w:instrText xml:space="preserve"> PAGEREF _Toc22770 \h </w:instrText>
        </w:r>
        <w:r>
          <w:fldChar w:fldCharType="separate"/>
        </w:r>
        <w:r>
          <w:t>76</w:t>
        </w:r>
        <w:r>
          <w:fldChar w:fldCharType="end"/>
        </w:r>
      </w:hyperlink>
    </w:p>
    <w:p>
      <w:pPr>
        <w:pStyle w:val="TOC2"/>
        <w:tabs>
          <w:tab w:val="right" w:leader="dot" w:pos="8306"/>
        </w:tabs>
      </w:pPr>
      <w:hyperlink w:anchor="_Toc16678" w:history="1">
        <w:r>
          <w:rPr>
            <w:rFonts w:ascii="仿宋" w:eastAsia="仿宋" w:hAnsi="仿宋" w:cs="仿宋" w:hint="eastAsia"/>
            <w:lang w:eastAsia="zh-CN"/>
          </w:rPr>
          <w:t>(三)、营销渠道与策略</w:t>
        </w:r>
        <w:r>
          <w:tab/>
        </w:r>
        <w:r>
          <w:fldChar w:fldCharType="begin"/>
        </w:r>
        <w:r>
          <w:instrText xml:space="preserve"> PAGEREF _Toc16678 \h </w:instrText>
        </w:r>
        <w:r>
          <w:fldChar w:fldCharType="separate"/>
        </w:r>
        <w:r>
          <w:t>77</w:t>
        </w:r>
        <w:r>
          <w:fldChar w:fldCharType="end"/>
        </w:r>
      </w:hyperlink>
    </w:p>
    <w:p>
      <w:pPr>
        <w:pStyle w:val="TOC2"/>
        <w:tabs>
          <w:tab w:val="right" w:leader="dot" w:pos="8306"/>
        </w:tabs>
      </w:pPr>
      <w:hyperlink w:anchor="_Toc5013" w:history="1">
        <w:r>
          <w:rPr>
            <w:rFonts w:ascii="仿宋" w:eastAsia="仿宋" w:hAnsi="仿宋" w:cs="仿宋" w:hint="eastAsia"/>
            <w:lang w:eastAsia="zh-CN"/>
          </w:rPr>
          <w:t>(四)、推广与宣传活动</w:t>
        </w:r>
        <w:r>
          <w:tab/>
        </w:r>
        <w:r>
          <w:fldChar w:fldCharType="begin"/>
        </w:r>
        <w:r>
          <w:instrText xml:space="preserve"> PAGEREF _Toc5013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00"/>
      <w:r>
        <w:rPr>
          <w:rFonts w:ascii="仿宋" w:eastAsia="仿宋" w:hAnsi="仿宋" w:cs="仿宋" w:hint="eastAsia"/>
          <w:sz w:val="28"/>
          <w:lang w:eastAsia="zh-CN"/>
        </w:rPr>
        <w:t>一、各类敏感元器件的自动测试装备项目文档管理</w:t>
      </w:r>
      <w:bookmarkEnd w:id="2"/>
    </w:p>
    <w:p>
      <w:pPr>
        <w:pStyle w:val="Heading2"/>
        <w:rPr>
          <w:rFonts w:ascii="仿宋" w:eastAsia="仿宋" w:hAnsi="仿宋" w:cs="仿宋" w:hint="eastAsia"/>
          <w:lang w:eastAsia="zh-CN"/>
        </w:rPr>
      </w:pPr>
      <w:bookmarkStart w:id="3" w:name="_Toc147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各类敏感元器件的自动测试装备项目高度重视文档的质量和准确性，以支持各类敏感元器件的自动测试装备项目的各项活动和决策。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各类敏感元器件的自动测试装备项目文档的编制始于各类敏感元器件的自动测试装备项目计划的初期，我们制定了详细的文档编制计划，明确了每个文档的内容、格式和编写责任人。在各类敏感元器件的自动测试装备项目启动阶段，我们首先编制了各类敏感元器件的自动测试装备项目章程，明确定义了各类敏感元器件的自动测试装备项目的目标、范围、风险等关键要素。随后，各类敏感元器件的自动测试装备项目团队根据计划陆续编制了需求文档、设计文档、测试文档等各类文档，确保各类敏感元器件的自动测试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各类敏感元器件的自动测试装备项目管理中的重要环节，旨在确保各类敏感元器件的自动测试装备项目文档符合质量标准和各类敏感元器件的自动测试装备项目需求。在各类敏感元器件的自动测试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各类敏感元器件的自动测试装备项目相关利益方和专业领域的专家对文档进行独立审查。这有助于获取更全面、客观的反馈，确保各类敏感元器件的自动测试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在文档编制与审查方面建立了严格的管理机制，通过规范的流程和多维度的审查，确保各类敏感元器件的自动测试装备项目文档的质量、准确性和可靠性，为各类敏感元器件的自动测试装备项目的顺利推进提供了有力支持。</w:t>
      </w:r>
    </w:p>
    <w:p>
      <w:pPr>
        <w:pStyle w:val="Heading2"/>
        <w:ind w:firstLine="560" w:firstLineChars="200"/>
        <w:rPr>
          <w:rFonts w:ascii="仿宋" w:eastAsia="仿宋" w:hAnsi="仿宋" w:cs="仿宋" w:hint="eastAsia"/>
          <w:sz w:val="28"/>
          <w:lang w:eastAsia="zh-CN"/>
        </w:rPr>
      </w:pPr>
      <w:bookmarkStart w:id="4" w:name="_Toc66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我们通过多渠道发布文档，包括电子邮件、各类敏感元器件的自动测试装备项目管理平台、内部网站等，以满足不同团队成员的偏好和需求。多渠道发布确保了信息的全面覆盖。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我们采用了精细的权限控制，确保只有授权人员可以访问敏感信息。这种安全措施保护了各类敏感元器件的自动测试装备项目文档的机密性，防止了未经授权的信息泄露。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1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各类敏感元器件的自动测试装备项目生命周期中一个至关重要的环节，直接关系到各类敏感元器件的自动测试装备项目信息的长期保存和历史记录的完整性。在各类敏感元器件的自动测试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68"/>
      <w:r>
        <w:rPr>
          <w:rFonts w:ascii="仿宋" w:eastAsia="仿宋" w:hAnsi="仿宋" w:cs="仿宋" w:hint="eastAsia"/>
          <w:sz w:val="28"/>
          <w:lang w:eastAsia="zh-CN"/>
        </w:rPr>
        <w:t>二、各类敏感元器件的自动测试装备项目可持续发展</w:t>
      </w:r>
      <w:bookmarkEnd w:id="6"/>
    </w:p>
    <w:p>
      <w:pPr>
        <w:pStyle w:val="Heading2"/>
        <w:rPr>
          <w:rFonts w:ascii="仿宋" w:eastAsia="仿宋" w:hAnsi="仿宋" w:cs="仿宋" w:hint="eastAsia"/>
          <w:lang w:eastAsia="zh-CN"/>
        </w:rPr>
      </w:pPr>
      <w:bookmarkStart w:id="7" w:name="_Toc3252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项目中，各类敏感元器件的自动测试装备项目团队着眼于未来，明确了可持续发展的战略方向。制定的具体可持续发展目标包括降低资源使用、采用环保技术、最大化社会效益等。这一步骤不仅有助于各类敏感元器件的自动测试装备项目在环保和社会责任方面达到最高标准，也为未来提供了明确的指引，确保各类敏感元器件的自动测试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可持续实践的融入各类敏感元器件的自动测试装备项目管理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各类敏感元器件的自动测试装备项目管理周期。从各类敏感元器件的自动测试装备项目规划开始，各类敏感元器件的自动测试装备项目团队就考虑了环境和社会的因素。在执行阶段，各类敏感元器件的自动测试装备项目团队积极推动绿色技术的应用，优化资源利用。此外，关注员工的社会责任，通过培训和沟通活动提高员工对可持续发展的认知，使他们能够在日常工作中践行可持续实践。这些举措不仅为各类敏感元器件的自动测试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94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各类敏感元器件的自动测试装备项目的可持续发展理念，我们深信环保与社会责任是各类敏感元器件的自动测试装备项目成功的关键支柱。在各类敏感元器件的自动测试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团队通过引入先进的环保技术、建立高效的废物处理系统以及推动能源节约措施，积极履行环保责任。定期的环保监测和评估确保各类敏感元器件的自动测试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不仅致力于自身可持续发展，还注重对社会的回馈。通过支持社区各类敏感元器件的自动测试装备项目、参与慈善事业、提供培训机会等方式，各类敏感元器件的自动测试装备项目积极履行社会责任。与当地社区建立积极互动，关注员工的工作与生活平衡，以及员工的身心健康，是各类敏感元器件的自动测试装备项目在社会责任层面的关键举措。这样的实践不仅增强了各类敏感元器件的自动测试装备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86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325"/>
      <w:r>
        <w:rPr>
          <w:rFonts w:ascii="仿宋" w:eastAsia="仿宋" w:hAnsi="仿宋" w:cs="仿宋" w:hint="eastAsia"/>
          <w:lang w:eastAsia="zh-CN"/>
        </w:rPr>
        <w:t>(一)、各类敏感元器件的自动测试装备行业分析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行业一直以来都是市场的关注焦点。行业内的发展趋势、竞争态势以及潜在机会都对各类敏感元器件的自动测试装备项目的推进产生深远的影响。通过深入研究行业的整体概貌，我们将更好地理解行业的核心特征，为各类敏感元器件的自动测试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类敏感元器件的自动测试装备行业，技术一直是推动创新和发展的关键因素。我们将对当前技术趋势进行详尽分析，包括但不限于人工智能、大数据应用、先进制造技术等。这有助于各类敏感元器件的自动测试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各类敏感元器件的自动测试装备项目成功的基础。我们将对主要竞争对手进行深入研究，包括其市场份额、产品特点、市场定位等。通过全面了解竞争对手的优势和劣势，各类敏感元器件的自动测试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770"/>
      <w:r>
        <w:rPr>
          <w:rFonts w:ascii="仿宋" w:eastAsia="仿宋" w:hAnsi="仿宋" w:cs="仿宋" w:hint="eastAsia"/>
          <w:sz w:val="28"/>
          <w:lang w:eastAsia="zh-CN"/>
        </w:rPr>
        <w:t>(二)、各类敏感元器件的自动测试装备市场分析预测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各类敏感元器件的自动测试装备市场未来的增长趋势。这包括市场的整体规模、各细分领域的发展趋势等。各类敏感元器件的自动测试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各类敏感元器件的自动测试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各类敏感元器件的自动测试装备项目实施过程中需要充分考虑的因素。我们将对市场风险进行全面评估，包括但不限于政策法规风险、市场竞争风险、技术变革风险等。通过对潜在风险的深入分析，各类敏感元器件的自动测试装备项目可以制定相应的风险缓解策略，降低不确定性对各类敏感元器件的自动测试装备项目的影响。</w:t>
      </w:r>
    </w:p>
    <w:p>
      <w:pPr>
        <w:pStyle w:val="Heading1"/>
        <w:ind w:firstLine="560" w:firstLineChars="200"/>
        <w:rPr>
          <w:rFonts w:ascii="仿宋" w:eastAsia="仿宋" w:hAnsi="仿宋" w:cs="仿宋" w:hint="eastAsia"/>
          <w:sz w:val="28"/>
          <w:lang w:eastAsia="zh-CN"/>
        </w:rPr>
      </w:pPr>
      <w:bookmarkStart w:id="12" w:name="_Toc22593"/>
      <w:r>
        <w:rPr>
          <w:rFonts w:ascii="仿宋" w:eastAsia="仿宋" w:hAnsi="仿宋" w:cs="仿宋" w:hint="eastAsia"/>
          <w:sz w:val="28"/>
          <w:lang w:eastAsia="zh-CN"/>
        </w:rPr>
        <w:t>四、各类敏感元器件的自动测试装备项目建设背景及必要性分析</w:t>
      </w:r>
      <w:bookmarkEnd w:id="12"/>
    </w:p>
    <w:p>
      <w:pPr>
        <w:pStyle w:val="Heading2"/>
        <w:rPr>
          <w:rFonts w:ascii="仿宋" w:eastAsia="仿宋" w:hAnsi="仿宋" w:cs="仿宋" w:hint="eastAsia"/>
          <w:lang w:eastAsia="zh-CN"/>
        </w:rPr>
      </w:pPr>
      <w:bookmarkStart w:id="13" w:name="_Toc3709"/>
      <w:r>
        <w:rPr>
          <w:rFonts w:ascii="仿宋" w:eastAsia="仿宋" w:hAnsi="仿宋" w:cs="仿宋" w:hint="eastAsia"/>
          <w:lang w:eastAsia="zh-CN"/>
        </w:rPr>
        <w:t>(一)、各类敏感元器件的自动测试装备项目背景分析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各类敏感元器件的自动测试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各类敏感元器件的自动测试装备项目在这个潮流中的定位。同时，我们将关注行业内涌现的新兴机遇，以便各类敏感元器件的自动测试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各类敏感元器件的自动测试装备项目提供了强大的发展动力。我们将聚焦于行业内最新的技术发展趋势，包括但不限于人工智能、大数据分析、物联网等领域。通过深度的技术研究，我们将确保各类敏感元器件的自动测试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各类敏感元器件的自动测试装备项目发展的源泉。我们将投入更多的精力对市场需求进行深入剖析，超越表面的需求，深入挖掘潜在的市场痛点和机遇。通过对市场需求的细致了解，各类敏感元器件的自动测试装备项目将更有针对性地设计解决方案，满足市场的多样化需求，从而更好地促进各类敏感元器件的自动测试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各类敏感元器件的自动测试装备项目战略至关重要。我们将对竞争态势进行更为深入的分析，包括但不限于市场份额、产品特点、客户满意度等多个维度。通过深度的竞争分析，各类敏感元器件的自动测试装备项目将能够更准确地把握市场脉搏，制定具有竞争力的各类敏感元器件的自动测试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各类敏感元器件的自动测试装备项目的发展具有直接的影响。我们将进行更为全面的法规和政策分析，了解行业发展中的潜在法律风险和合规挑战。通过充分了解和遵守相关法规，各类敏感元器件的自动测试装备项目将确保在法律框架内合法合规运营，为各类敏感元器件的自动测试装备项目的稳健发展提供有力支持。</w:t>
      </w:r>
    </w:p>
    <w:p>
      <w:pPr>
        <w:pStyle w:val="Heading2"/>
        <w:ind w:firstLine="560" w:firstLineChars="200"/>
        <w:rPr>
          <w:rFonts w:ascii="仿宋" w:eastAsia="仿宋" w:hAnsi="仿宋" w:cs="仿宋" w:hint="eastAsia"/>
          <w:sz w:val="28"/>
          <w:lang w:eastAsia="zh-CN"/>
        </w:rPr>
      </w:pPr>
      <w:bookmarkStart w:id="14" w:name="_Toc18977"/>
      <w:r>
        <w:rPr>
          <w:rFonts w:ascii="仿宋" w:eastAsia="仿宋" w:hAnsi="仿宋" w:cs="仿宋" w:hint="eastAsia"/>
          <w:sz w:val="28"/>
          <w:lang w:eastAsia="zh-CN"/>
        </w:rPr>
        <w:t>(二)、各类敏感元器件的自动测试装备项目建设必要性分析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建设的迫切性源于对行业发展趋势的深刻洞察。我们正处于一个行业变革的时代，科技创新、数字化转型成为企业发展的关键动力。各类敏感元器件的自动测试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建设不仅仅是为了跟上潮流，更是为了通过技术创新推动企业的持续发展。通过引入先进的技术和解决方案，各类敏感元器件的自动测试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各类敏感元器件的自动测试装备项目的建设成为必然选择，通过提高产品质量、拓展服务领域，从而在竞争中获得更多的机会。各类敏感元器件的自动测试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各类敏感元器件的自动测试装备项目建设的必要性体现在对客户需求更精准的满足。通过各类敏感元器件的自动测试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建设的背后是对企业持续创新的追求。只有通过不断创新，企业才能在竞争中立于不败之地。各类敏感元器件的自动测试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592"/>
      <w:r>
        <w:rPr>
          <w:rFonts w:ascii="仿宋" w:eastAsia="仿宋" w:hAnsi="仿宋" w:cs="仿宋" w:hint="eastAsia"/>
          <w:sz w:val="28"/>
          <w:lang w:eastAsia="zh-CN"/>
        </w:rPr>
        <w:t>五、各类敏感元器件的自动测试装备项目建设单位说明</w:t>
      </w:r>
      <w:bookmarkEnd w:id="15"/>
    </w:p>
    <w:p>
      <w:pPr>
        <w:pStyle w:val="Heading2"/>
        <w:rPr>
          <w:rFonts w:ascii="仿宋" w:eastAsia="仿宋" w:hAnsi="仿宋" w:cs="仿宋" w:hint="eastAsia"/>
          <w:lang w:eastAsia="zh-CN"/>
        </w:rPr>
      </w:pPr>
      <w:bookmarkStart w:id="16" w:name="_Toc12217"/>
      <w:r>
        <w:rPr>
          <w:rFonts w:ascii="仿宋" w:eastAsia="仿宋" w:hAnsi="仿宋" w:cs="仿宋" w:hint="eastAsia"/>
          <w:lang w:eastAsia="zh-CN"/>
        </w:rPr>
        <w:t>(一)、各类敏感元器件的自动测试装备项目承办单位基本情况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51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各类敏感元器件的自动测试装备项目承办单位的XXXX，我们着眼于实现可持续的经济效益。通过技术创新和解决方案的提供，公司预计在各类敏感元器件的自动测试装备项目执行期间将获得可观的收入增长。这一收入来源主要包括各类敏感元器件的自动测试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同时，我们注重成本控制和效率提升，以确保各类敏感元器件的自动测试装备项目的可持续盈利。透过精细的管理和资源优化，公司期望实现各类敏感元器件的自动测试装备项目利润最大化。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各类敏感元器件的自动测试装备项目实施进行全面的投资评估，包括各类敏感元器件的自动测试装备项目启动阶段的资金投入和后续运营成本。通过对各类敏感元器件的自动测试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各类敏感元器件的自动测试装备项目实施过程中具备足够的资金流动性，公司将进行详尽的现金流分析。这包括资金需求的合理预测、各类敏感元器件的自动测试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635"/>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725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各类敏感元器件的自动测试装备项目的主要产品是XXXX，预计年产值为XXX万元。这一产品在市场中占据着重要的地位，其广泛的应用范围使得该各类敏感元器件的自动测试装备项目的市场前景非常广阔。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https://d.book118.com/506214004153010030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各类敏感元器件的自动测试装备项目规划设计蓝图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20A89"/>
    <w:rsid w:val="52520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14004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2023-12-31T04:08:00Z</dcterms:created>
  <dcterms:modified xsi:type="dcterms:W3CDTF">2023-12-31T04:08:25Z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2BFF8532E56E4D4C8A4EDF0A2BEA7F58_11</vt:lpwstr>
  </property>
  <property fmtid="{D5CDD505-2E9C-101B-9397-08002B2CF9AE}" pid="3" name="KSOProductBuildVer">
    <vt:lpwstr>2052-12.1.0.16120</vt:lpwstr>
  </property>
</Properties>
</file>