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正丁醇项目计划设计方案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97" w:history="1">
        <w:r>
          <w:rPr>
            <w:rFonts w:ascii="仿宋" w:eastAsia="仿宋" w:hAnsi="仿宋" w:cs="仿宋" w:hint="eastAsia"/>
            <w:lang w:eastAsia="zh-CN"/>
          </w:rPr>
          <w:t>序言</w:t>
        </w:r>
        <w:r>
          <w:tab/>
        </w:r>
        <w:r>
          <w:fldChar w:fldCharType="begin"/>
        </w:r>
        <w:r>
          <w:instrText xml:space="preserve"> PAGEREF _Toc23197 \h </w:instrText>
        </w:r>
        <w:r>
          <w:fldChar w:fldCharType="separate"/>
        </w:r>
        <w:r>
          <w:t>3</w:t>
        </w:r>
        <w:r>
          <w:fldChar w:fldCharType="end"/>
        </w:r>
      </w:hyperlink>
    </w:p>
    <w:p>
      <w:pPr>
        <w:pStyle w:val="TOC1"/>
        <w:tabs>
          <w:tab w:val="right" w:leader="dot" w:pos="8306"/>
        </w:tabs>
      </w:pPr>
      <w:hyperlink w:anchor="_Toc510" w:history="1">
        <w:r>
          <w:rPr>
            <w:rFonts w:ascii="仿宋" w:eastAsia="仿宋" w:hAnsi="仿宋" w:cs="仿宋" w:hint="eastAsia"/>
            <w:lang w:eastAsia="zh-CN"/>
          </w:rPr>
          <w:t>一、正丁醇项目建设单位说明</w:t>
        </w:r>
        <w:r>
          <w:tab/>
        </w:r>
        <w:r>
          <w:fldChar w:fldCharType="begin"/>
        </w:r>
        <w:r>
          <w:instrText xml:space="preserve"> PAGEREF _Toc510 \h </w:instrText>
        </w:r>
        <w:r>
          <w:fldChar w:fldCharType="separate"/>
        </w:r>
        <w:r>
          <w:t>3</w:t>
        </w:r>
        <w:r>
          <w:fldChar w:fldCharType="end"/>
        </w:r>
      </w:hyperlink>
    </w:p>
    <w:p>
      <w:pPr>
        <w:pStyle w:val="TOC2"/>
        <w:tabs>
          <w:tab w:val="right" w:leader="dot" w:pos="8306"/>
        </w:tabs>
      </w:pPr>
      <w:hyperlink w:anchor="_Toc1756" w:history="1">
        <w:r>
          <w:rPr>
            <w:rFonts w:ascii="仿宋" w:eastAsia="仿宋" w:hAnsi="仿宋" w:cs="仿宋" w:hint="eastAsia"/>
            <w:lang w:eastAsia="zh-CN"/>
          </w:rPr>
          <w:t>(一)、正丁醇项目承办单位基本情况</w:t>
        </w:r>
        <w:r>
          <w:tab/>
        </w:r>
        <w:r>
          <w:fldChar w:fldCharType="begin"/>
        </w:r>
        <w:r>
          <w:instrText xml:space="preserve"> PAGEREF _Toc1756 \h </w:instrText>
        </w:r>
        <w:r>
          <w:fldChar w:fldCharType="separate"/>
        </w:r>
        <w:r>
          <w:t>3</w:t>
        </w:r>
        <w:r>
          <w:fldChar w:fldCharType="end"/>
        </w:r>
      </w:hyperlink>
    </w:p>
    <w:p>
      <w:pPr>
        <w:pStyle w:val="TOC2"/>
        <w:tabs>
          <w:tab w:val="right" w:leader="dot" w:pos="8306"/>
        </w:tabs>
      </w:pPr>
      <w:hyperlink w:anchor="_Toc9259" w:history="1">
        <w:r>
          <w:rPr>
            <w:rFonts w:ascii="仿宋" w:eastAsia="仿宋" w:hAnsi="仿宋" w:cs="仿宋" w:hint="eastAsia"/>
            <w:lang w:eastAsia="zh-CN"/>
          </w:rPr>
          <w:t>(二)、公司经济效益分析</w:t>
        </w:r>
        <w:r>
          <w:tab/>
        </w:r>
        <w:r>
          <w:fldChar w:fldCharType="begin"/>
        </w:r>
        <w:r>
          <w:instrText xml:space="preserve"> PAGEREF _Toc9259 \h </w:instrText>
        </w:r>
        <w:r>
          <w:fldChar w:fldCharType="separate"/>
        </w:r>
        <w:r>
          <w:t>4</w:t>
        </w:r>
        <w:r>
          <w:fldChar w:fldCharType="end"/>
        </w:r>
      </w:hyperlink>
    </w:p>
    <w:p>
      <w:pPr>
        <w:pStyle w:val="TOC1"/>
        <w:tabs>
          <w:tab w:val="right" w:leader="dot" w:pos="8306"/>
        </w:tabs>
      </w:pPr>
      <w:hyperlink w:anchor="_Toc12725" w:history="1">
        <w:r>
          <w:rPr>
            <w:rFonts w:ascii="仿宋" w:eastAsia="仿宋" w:hAnsi="仿宋" w:cs="仿宋" w:hint="eastAsia"/>
            <w:lang w:eastAsia="zh-CN"/>
          </w:rPr>
          <w:t>二、正丁醇项目可持续发展</w:t>
        </w:r>
        <w:r>
          <w:tab/>
        </w:r>
        <w:r>
          <w:fldChar w:fldCharType="begin"/>
        </w:r>
        <w:r>
          <w:instrText xml:space="preserve"> PAGEREF _Toc12725 \h </w:instrText>
        </w:r>
        <w:r>
          <w:fldChar w:fldCharType="separate"/>
        </w:r>
        <w:r>
          <w:t>5</w:t>
        </w:r>
        <w:r>
          <w:fldChar w:fldCharType="end"/>
        </w:r>
      </w:hyperlink>
    </w:p>
    <w:p>
      <w:pPr>
        <w:pStyle w:val="TOC2"/>
        <w:tabs>
          <w:tab w:val="right" w:leader="dot" w:pos="8306"/>
        </w:tabs>
      </w:pPr>
      <w:hyperlink w:anchor="_Toc23844" w:history="1">
        <w:r>
          <w:rPr>
            <w:rFonts w:ascii="仿宋" w:eastAsia="仿宋" w:hAnsi="仿宋" w:cs="仿宋" w:hint="eastAsia"/>
            <w:lang w:eastAsia="zh-CN"/>
          </w:rPr>
          <w:t>(一)、可持续战略与实践</w:t>
        </w:r>
        <w:r>
          <w:tab/>
        </w:r>
        <w:r>
          <w:fldChar w:fldCharType="begin"/>
        </w:r>
        <w:r>
          <w:instrText xml:space="preserve"> PAGEREF _Toc23844 \h </w:instrText>
        </w:r>
        <w:r>
          <w:fldChar w:fldCharType="separate"/>
        </w:r>
        <w:r>
          <w:t>5</w:t>
        </w:r>
        <w:r>
          <w:fldChar w:fldCharType="end"/>
        </w:r>
      </w:hyperlink>
    </w:p>
    <w:p>
      <w:pPr>
        <w:pStyle w:val="TOC2"/>
        <w:tabs>
          <w:tab w:val="right" w:leader="dot" w:pos="8306"/>
        </w:tabs>
      </w:pPr>
      <w:hyperlink w:anchor="_Toc4448" w:history="1">
        <w:r>
          <w:rPr>
            <w:rFonts w:ascii="仿宋" w:eastAsia="仿宋" w:hAnsi="仿宋" w:cs="仿宋" w:hint="eastAsia"/>
            <w:lang w:eastAsia="zh-CN"/>
          </w:rPr>
          <w:t>(二)、环保与社会责任</w:t>
        </w:r>
        <w:r>
          <w:tab/>
        </w:r>
        <w:r>
          <w:fldChar w:fldCharType="begin"/>
        </w:r>
        <w:r>
          <w:instrText xml:space="preserve"> PAGEREF _Toc4448 \h </w:instrText>
        </w:r>
        <w:r>
          <w:fldChar w:fldCharType="separate"/>
        </w:r>
        <w:r>
          <w:t>5</w:t>
        </w:r>
        <w:r>
          <w:fldChar w:fldCharType="end"/>
        </w:r>
      </w:hyperlink>
    </w:p>
    <w:p>
      <w:pPr>
        <w:pStyle w:val="TOC1"/>
        <w:tabs>
          <w:tab w:val="right" w:leader="dot" w:pos="8306"/>
        </w:tabs>
      </w:pPr>
      <w:hyperlink w:anchor="_Toc30977" w:history="1">
        <w:r>
          <w:rPr>
            <w:rFonts w:ascii="仿宋" w:eastAsia="仿宋" w:hAnsi="仿宋" w:cs="仿宋" w:hint="eastAsia"/>
            <w:lang w:eastAsia="zh-CN"/>
          </w:rPr>
          <w:t>三、正丁醇项目文档管理</w:t>
        </w:r>
        <w:r>
          <w:tab/>
        </w:r>
        <w:r>
          <w:fldChar w:fldCharType="begin"/>
        </w:r>
        <w:r>
          <w:instrText xml:space="preserve"> PAGEREF _Toc30977 \h </w:instrText>
        </w:r>
        <w:r>
          <w:fldChar w:fldCharType="separate"/>
        </w:r>
        <w:r>
          <w:t>6</w:t>
        </w:r>
        <w:r>
          <w:fldChar w:fldCharType="end"/>
        </w:r>
      </w:hyperlink>
    </w:p>
    <w:p>
      <w:pPr>
        <w:pStyle w:val="TOC2"/>
        <w:tabs>
          <w:tab w:val="right" w:leader="dot" w:pos="8306"/>
        </w:tabs>
      </w:pPr>
      <w:hyperlink w:anchor="_Toc32080" w:history="1">
        <w:r>
          <w:rPr>
            <w:rFonts w:ascii="仿宋" w:eastAsia="仿宋" w:hAnsi="仿宋" w:cs="仿宋" w:hint="eastAsia"/>
            <w:lang w:eastAsia="zh-CN"/>
          </w:rPr>
          <w:t>(一)、文档编制与审查</w:t>
        </w:r>
        <w:r>
          <w:tab/>
        </w:r>
        <w:r>
          <w:fldChar w:fldCharType="begin"/>
        </w:r>
        <w:r>
          <w:instrText xml:space="preserve"> PAGEREF _Toc32080 \h </w:instrText>
        </w:r>
        <w:r>
          <w:fldChar w:fldCharType="separate"/>
        </w:r>
        <w:r>
          <w:t>6</w:t>
        </w:r>
        <w:r>
          <w:fldChar w:fldCharType="end"/>
        </w:r>
      </w:hyperlink>
    </w:p>
    <w:p>
      <w:pPr>
        <w:pStyle w:val="TOC2"/>
        <w:tabs>
          <w:tab w:val="right" w:leader="dot" w:pos="8306"/>
        </w:tabs>
      </w:pPr>
      <w:hyperlink w:anchor="_Toc9788" w:history="1">
        <w:r>
          <w:rPr>
            <w:rFonts w:ascii="仿宋" w:eastAsia="仿宋" w:hAnsi="仿宋" w:cs="仿宋" w:hint="eastAsia"/>
            <w:lang w:eastAsia="zh-CN"/>
          </w:rPr>
          <w:t>(二)、文档发布与分发</w:t>
        </w:r>
        <w:r>
          <w:tab/>
        </w:r>
        <w:r>
          <w:fldChar w:fldCharType="begin"/>
        </w:r>
        <w:r>
          <w:instrText xml:space="preserve"> PAGEREF _Toc9788 \h </w:instrText>
        </w:r>
        <w:r>
          <w:fldChar w:fldCharType="separate"/>
        </w:r>
        <w:r>
          <w:t>8</w:t>
        </w:r>
        <w:r>
          <w:fldChar w:fldCharType="end"/>
        </w:r>
      </w:hyperlink>
    </w:p>
    <w:p>
      <w:pPr>
        <w:pStyle w:val="TOC2"/>
        <w:tabs>
          <w:tab w:val="right" w:leader="dot" w:pos="8306"/>
        </w:tabs>
      </w:pPr>
      <w:hyperlink w:anchor="_Toc5028" w:history="1">
        <w:r>
          <w:rPr>
            <w:rFonts w:ascii="仿宋" w:eastAsia="仿宋" w:hAnsi="仿宋" w:cs="仿宋" w:hint="eastAsia"/>
            <w:lang w:eastAsia="zh-CN"/>
          </w:rPr>
          <w:t>(三)、文档存档与归档</w:t>
        </w:r>
        <w:r>
          <w:tab/>
        </w:r>
        <w:r>
          <w:fldChar w:fldCharType="begin"/>
        </w:r>
        <w:r>
          <w:instrText xml:space="preserve"> PAGEREF _Toc5028 \h </w:instrText>
        </w:r>
        <w:r>
          <w:fldChar w:fldCharType="separate"/>
        </w:r>
        <w:r>
          <w:t>8</w:t>
        </w:r>
        <w:r>
          <w:fldChar w:fldCharType="end"/>
        </w:r>
      </w:hyperlink>
    </w:p>
    <w:p>
      <w:pPr>
        <w:pStyle w:val="TOC1"/>
        <w:tabs>
          <w:tab w:val="right" w:leader="dot" w:pos="8306"/>
        </w:tabs>
      </w:pPr>
      <w:hyperlink w:anchor="_Toc13782" w:history="1">
        <w:r>
          <w:rPr>
            <w:rFonts w:ascii="仿宋" w:eastAsia="仿宋" w:hAnsi="仿宋" w:cs="仿宋" w:hint="eastAsia"/>
            <w:lang w:eastAsia="zh-CN"/>
          </w:rPr>
          <w:t>四、产品规划分析</w:t>
        </w:r>
        <w:r>
          <w:tab/>
        </w:r>
        <w:r>
          <w:fldChar w:fldCharType="begin"/>
        </w:r>
        <w:r>
          <w:instrText xml:space="preserve"> PAGEREF _Toc13782 \h </w:instrText>
        </w:r>
        <w:r>
          <w:fldChar w:fldCharType="separate"/>
        </w:r>
        <w:r>
          <w:t>10</w:t>
        </w:r>
        <w:r>
          <w:fldChar w:fldCharType="end"/>
        </w:r>
      </w:hyperlink>
    </w:p>
    <w:p>
      <w:pPr>
        <w:pStyle w:val="TOC2"/>
        <w:tabs>
          <w:tab w:val="right" w:leader="dot" w:pos="8306"/>
        </w:tabs>
      </w:pPr>
      <w:hyperlink w:anchor="_Toc26412" w:history="1">
        <w:r>
          <w:rPr>
            <w:rFonts w:ascii="仿宋" w:eastAsia="仿宋" w:hAnsi="仿宋" w:cs="仿宋" w:hint="eastAsia"/>
            <w:lang w:eastAsia="zh-CN"/>
          </w:rPr>
          <w:t>(一)、产品规划</w:t>
        </w:r>
        <w:r>
          <w:tab/>
        </w:r>
        <w:r>
          <w:fldChar w:fldCharType="begin"/>
        </w:r>
        <w:r>
          <w:instrText xml:space="preserve"> PAGEREF _Toc26412 \h </w:instrText>
        </w:r>
        <w:r>
          <w:fldChar w:fldCharType="separate"/>
        </w:r>
        <w:r>
          <w:t>10</w:t>
        </w:r>
        <w:r>
          <w:fldChar w:fldCharType="end"/>
        </w:r>
      </w:hyperlink>
    </w:p>
    <w:p>
      <w:pPr>
        <w:pStyle w:val="TOC2"/>
        <w:tabs>
          <w:tab w:val="right" w:leader="dot" w:pos="8306"/>
        </w:tabs>
      </w:pPr>
      <w:hyperlink w:anchor="_Toc17879" w:history="1">
        <w:r>
          <w:rPr>
            <w:rFonts w:ascii="仿宋" w:eastAsia="仿宋" w:hAnsi="仿宋" w:cs="仿宋" w:hint="eastAsia"/>
            <w:lang w:eastAsia="zh-CN"/>
          </w:rPr>
          <w:t>(二)、建设规模</w:t>
        </w:r>
        <w:r>
          <w:tab/>
        </w:r>
        <w:r>
          <w:fldChar w:fldCharType="begin"/>
        </w:r>
        <w:r>
          <w:instrText xml:space="preserve"> PAGEREF _Toc17879 \h </w:instrText>
        </w:r>
        <w:r>
          <w:fldChar w:fldCharType="separate"/>
        </w:r>
        <w:r>
          <w:t>10</w:t>
        </w:r>
        <w:r>
          <w:fldChar w:fldCharType="end"/>
        </w:r>
      </w:hyperlink>
    </w:p>
    <w:p>
      <w:pPr>
        <w:pStyle w:val="TOC1"/>
        <w:tabs>
          <w:tab w:val="right" w:leader="dot" w:pos="8306"/>
        </w:tabs>
      </w:pPr>
      <w:hyperlink w:anchor="_Toc25218" w:history="1">
        <w:r>
          <w:rPr>
            <w:rFonts w:ascii="仿宋" w:eastAsia="仿宋" w:hAnsi="仿宋" w:cs="仿宋" w:hint="eastAsia"/>
            <w:lang w:eastAsia="zh-CN"/>
          </w:rPr>
          <w:t>五、正丁醇项目危机管理</w:t>
        </w:r>
        <w:r>
          <w:tab/>
        </w:r>
        <w:r>
          <w:fldChar w:fldCharType="begin"/>
        </w:r>
        <w:r>
          <w:instrText xml:space="preserve"> PAGEREF _Toc25218 \h </w:instrText>
        </w:r>
        <w:r>
          <w:fldChar w:fldCharType="separate"/>
        </w:r>
        <w:r>
          <w:t>12</w:t>
        </w:r>
        <w:r>
          <w:fldChar w:fldCharType="end"/>
        </w:r>
      </w:hyperlink>
    </w:p>
    <w:p>
      <w:pPr>
        <w:pStyle w:val="TOC2"/>
        <w:tabs>
          <w:tab w:val="right" w:leader="dot" w:pos="8306"/>
        </w:tabs>
      </w:pPr>
      <w:hyperlink w:anchor="_Toc28783" w:history="1">
        <w:r>
          <w:rPr>
            <w:rFonts w:ascii="仿宋" w:eastAsia="仿宋" w:hAnsi="仿宋" w:cs="仿宋" w:hint="eastAsia"/>
            <w:lang w:eastAsia="zh-CN"/>
          </w:rPr>
          <w:t>(一)、危机预警与识别</w:t>
        </w:r>
        <w:r>
          <w:tab/>
        </w:r>
        <w:r>
          <w:fldChar w:fldCharType="begin"/>
        </w:r>
        <w:r>
          <w:instrText xml:space="preserve"> PAGEREF _Toc28783 \h </w:instrText>
        </w:r>
        <w:r>
          <w:fldChar w:fldCharType="separate"/>
        </w:r>
        <w:r>
          <w:t>12</w:t>
        </w:r>
        <w:r>
          <w:fldChar w:fldCharType="end"/>
        </w:r>
      </w:hyperlink>
    </w:p>
    <w:p>
      <w:pPr>
        <w:pStyle w:val="TOC2"/>
        <w:tabs>
          <w:tab w:val="right" w:leader="dot" w:pos="8306"/>
        </w:tabs>
      </w:pPr>
      <w:hyperlink w:anchor="_Toc12554" w:history="1">
        <w:r>
          <w:rPr>
            <w:rFonts w:ascii="仿宋" w:eastAsia="仿宋" w:hAnsi="仿宋" w:cs="仿宋" w:hint="eastAsia"/>
            <w:lang w:eastAsia="zh-CN"/>
          </w:rPr>
          <w:t>(二)、危机应对与恢复</w:t>
        </w:r>
        <w:r>
          <w:tab/>
        </w:r>
        <w:r>
          <w:fldChar w:fldCharType="begin"/>
        </w:r>
        <w:r>
          <w:instrText xml:space="preserve"> PAGEREF _Toc12554 \h </w:instrText>
        </w:r>
        <w:r>
          <w:fldChar w:fldCharType="separate"/>
        </w:r>
        <w:r>
          <w:t>13</w:t>
        </w:r>
        <w:r>
          <w:fldChar w:fldCharType="end"/>
        </w:r>
      </w:hyperlink>
    </w:p>
    <w:p>
      <w:pPr>
        <w:pStyle w:val="TOC1"/>
        <w:tabs>
          <w:tab w:val="right" w:leader="dot" w:pos="8306"/>
        </w:tabs>
      </w:pPr>
      <w:hyperlink w:anchor="_Toc11655" w:history="1">
        <w:r>
          <w:rPr>
            <w:rFonts w:ascii="仿宋" w:eastAsia="仿宋" w:hAnsi="仿宋" w:cs="仿宋" w:hint="eastAsia"/>
            <w:lang w:eastAsia="zh-CN"/>
          </w:rPr>
          <w:t>六、正丁醇项目建设背景及必要性分析</w:t>
        </w:r>
        <w:r>
          <w:tab/>
        </w:r>
        <w:r>
          <w:fldChar w:fldCharType="begin"/>
        </w:r>
        <w:r>
          <w:instrText xml:space="preserve"> PAGEREF _Toc11655 \h </w:instrText>
        </w:r>
        <w:r>
          <w:fldChar w:fldCharType="separate"/>
        </w:r>
        <w:r>
          <w:t>14</w:t>
        </w:r>
        <w:r>
          <w:fldChar w:fldCharType="end"/>
        </w:r>
      </w:hyperlink>
    </w:p>
    <w:p>
      <w:pPr>
        <w:pStyle w:val="TOC2"/>
        <w:tabs>
          <w:tab w:val="right" w:leader="dot" w:pos="8306"/>
        </w:tabs>
      </w:pPr>
      <w:hyperlink w:anchor="_Toc17621" w:history="1">
        <w:r>
          <w:rPr>
            <w:rFonts w:ascii="仿宋" w:eastAsia="仿宋" w:hAnsi="仿宋" w:cs="仿宋" w:hint="eastAsia"/>
            <w:lang w:eastAsia="zh-CN"/>
          </w:rPr>
          <w:t>(一)、正丁醇项目背景分析</w:t>
        </w:r>
        <w:r>
          <w:tab/>
        </w:r>
        <w:r>
          <w:fldChar w:fldCharType="begin"/>
        </w:r>
        <w:r>
          <w:instrText xml:space="preserve"> PAGEREF _Toc17621 \h </w:instrText>
        </w:r>
        <w:r>
          <w:fldChar w:fldCharType="separate"/>
        </w:r>
        <w:r>
          <w:t>14</w:t>
        </w:r>
        <w:r>
          <w:fldChar w:fldCharType="end"/>
        </w:r>
      </w:hyperlink>
    </w:p>
    <w:p>
      <w:pPr>
        <w:pStyle w:val="TOC2"/>
        <w:tabs>
          <w:tab w:val="right" w:leader="dot" w:pos="8306"/>
        </w:tabs>
      </w:pPr>
      <w:hyperlink w:anchor="_Toc16778" w:history="1">
        <w:r>
          <w:rPr>
            <w:rFonts w:ascii="仿宋" w:eastAsia="仿宋" w:hAnsi="仿宋" w:cs="仿宋" w:hint="eastAsia"/>
            <w:lang w:eastAsia="zh-CN"/>
          </w:rPr>
          <w:t>(二)、正丁醇项目建设必要性分析</w:t>
        </w:r>
        <w:r>
          <w:tab/>
        </w:r>
        <w:r>
          <w:fldChar w:fldCharType="begin"/>
        </w:r>
        <w:r>
          <w:instrText xml:space="preserve"> PAGEREF _Toc16778 \h </w:instrText>
        </w:r>
        <w:r>
          <w:fldChar w:fldCharType="separate"/>
        </w:r>
        <w:r>
          <w:t>16</w:t>
        </w:r>
        <w:r>
          <w:fldChar w:fldCharType="end"/>
        </w:r>
      </w:hyperlink>
    </w:p>
    <w:p>
      <w:pPr>
        <w:pStyle w:val="TOC1"/>
        <w:tabs>
          <w:tab w:val="right" w:leader="dot" w:pos="8306"/>
        </w:tabs>
      </w:pPr>
      <w:hyperlink w:anchor="_Toc2236" w:history="1">
        <w:r>
          <w:rPr>
            <w:rFonts w:ascii="仿宋" w:eastAsia="仿宋" w:hAnsi="仿宋" w:cs="仿宋" w:hint="eastAsia"/>
            <w:lang w:eastAsia="zh-CN"/>
          </w:rPr>
          <w:t>七、正丁醇项目经营效益</w:t>
        </w:r>
        <w:r>
          <w:tab/>
        </w:r>
        <w:r>
          <w:fldChar w:fldCharType="begin"/>
        </w:r>
        <w:r>
          <w:instrText xml:space="preserve"> PAGEREF _Toc2236 \h </w:instrText>
        </w:r>
        <w:r>
          <w:fldChar w:fldCharType="separate"/>
        </w:r>
        <w:r>
          <w:t>17</w:t>
        </w:r>
        <w:r>
          <w:fldChar w:fldCharType="end"/>
        </w:r>
      </w:hyperlink>
    </w:p>
    <w:p>
      <w:pPr>
        <w:pStyle w:val="TOC2"/>
        <w:tabs>
          <w:tab w:val="right" w:leader="dot" w:pos="8306"/>
        </w:tabs>
      </w:pPr>
      <w:hyperlink w:anchor="_Toc11170" w:history="1">
        <w:r>
          <w:rPr>
            <w:rFonts w:ascii="仿宋" w:eastAsia="仿宋" w:hAnsi="仿宋" w:cs="仿宋" w:hint="eastAsia"/>
            <w:lang w:eastAsia="zh-CN"/>
          </w:rPr>
          <w:t>(一)、经济评价财务测算</w:t>
        </w:r>
        <w:r>
          <w:tab/>
        </w:r>
        <w:r>
          <w:fldChar w:fldCharType="begin"/>
        </w:r>
        <w:r>
          <w:instrText xml:space="preserve"> PAGEREF _Toc11170 \h </w:instrText>
        </w:r>
        <w:r>
          <w:fldChar w:fldCharType="separate"/>
        </w:r>
        <w:r>
          <w:t>17</w:t>
        </w:r>
        <w:r>
          <w:fldChar w:fldCharType="end"/>
        </w:r>
      </w:hyperlink>
    </w:p>
    <w:p>
      <w:pPr>
        <w:pStyle w:val="TOC2"/>
        <w:tabs>
          <w:tab w:val="right" w:leader="dot" w:pos="8306"/>
        </w:tabs>
      </w:pPr>
      <w:hyperlink w:anchor="_Toc2094" w:history="1">
        <w:r>
          <w:rPr>
            <w:rFonts w:ascii="仿宋" w:eastAsia="仿宋" w:hAnsi="仿宋" w:cs="仿宋" w:hint="eastAsia"/>
            <w:lang w:eastAsia="zh-CN"/>
          </w:rPr>
          <w:t>(二)、正丁醇项目盈利能力分析</w:t>
        </w:r>
        <w:r>
          <w:tab/>
        </w:r>
        <w:r>
          <w:fldChar w:fldCharType="begin"/>
        </w:r>
        <w:r>
          <w:instrText xml:space="preserve"> PAGEREF _Toc2094 \h </w:instrText>
        </w:r>
        <w:r>
          <w:fldChar w:fldCharType="separate"/>
        </w:r>
        <w:r>
          <w:t>18</w:t>
        </w:r>
        <w:r>
          <w:fldChar w:fldCharType="end"/>
        </w:r>
      </w:hyperlink>
    </w:p>
    <w:p>
      <w:pPr>
        <w:pStyle w:val="TOC1"/>
        <w:tabs>
          <w:tab w:val="right" w:leader="dot" w:pos="8306"/>
        </w:tabs>
      </w:pPr>
      <w:hyperlink w:anchor="_Toc22212" w:history="1">
        <w:r>
          <w:rPr>
            <w:rFonts w:ascii="仿宋" w:eastAsia="仿宋" w:hAnsi="仿宋" w:cs="仿宋" w:hint="eastAsia"/>
            <w:lang w:eastAsia="zh-CN"/>
          </w:rPr>
          <w:t>八、正丁醇项目环境影响分析</w:t>
        </w:r>
        <w:r>
          <w:tab/>
        </w:r>
        <w:r>
          <w:fldChar w:fldCharType="begin"/>
        </w:r>
        <w:r>
          <w:instrText xml:space="preserve"> PAGEREF _Toc22212 \h </w:instrText>
        </w:r>
        <w:r>
          <w:fldChar w:fldCharType="separate"/>
        </w:r>
        <w:r>
          <w:t>19</w:t>
        </w:r>
        <w:r>
          <w:fldChar w:fldCharType="end"/>
        </w:r>
      </w:hyperlink>
    </w:p>
    <w:p>
      <w:pPr>
        <w:pStyle w:val="TOC2"/>
        <w:tabs>
          <w:tab w:val="right" w:leader="dot" w:pos="8306"/>
        </w:tabs>
      </w:pPr>
      <w:hyperlink w:anchor="_Toc25216" w:history="1">
        <w:r>
          <w:rPr>
            <w:rFonts w:ascii="仿宋" w:eastAsia="仿宋" w:hAnsi="仿宋" w:cs="仿宋" w:hint="eastAsia"/>
            <w:lang w:eastAsia="zh-CN"/>
          </w:rPr>
          <w:t>(一)、建设区域环境质量现状</w:t>
        </w:r>
        <w:r>
          <w:tab/>
        </w:r>
        <w:r>
          <w:fldChar w:fldCharType="begin"/>
        </w:r>
        <w:r>
          <w:instrText xml:space="preserve"> PAGEREF _Toc25216 \h </w:instrText>
        </w:r>
        <w:r>
          <w:fldChar w:fldCharType="separate"/>
        </w:r>
        <w:r>
          <w:t>19</w:t>
        </w:r>
        <w:r>
          <w:fldChar w:fldCharType="end"/>
        </w:r>
      </w:hyperlink>
    </w:p>
    <w:p>
      <w:pPr>
        <w:pStyle w:val="TOC2"/>
        <w:tabs>
          <w:tab w:val="right" w:leader="dot" w:pos="8306"/>
        </w:tabs>
      </w:pPr>
      <w:hyperlink w:anchor="_Toc11331" w:history="1">
        <w:r>
          <w:rPr>
            <w:rFonts w:ascii="仿宋" w:eastAsia="仿宋" w:hAnsi="仿宋" w:cs="仿宋" w:hint="eastAsia"/>
            <w:lang w:eastAsia="zh-CN"/>
          </w:rPr>
          <w:t>(二)、建设期环境保护</w:t>
        </w:r>
        <w:r>
          <w:tab/>
        </w:r>
        <w:r>
          <w:fldChar w:fldCharType="begin"/>
        </w:r>
        <w:r>
          <w:instrText xml:space="preserve"> PAGEREF _Toc11331 \h </w:instrText>
        </w:r>
        <w:r>
          <w:fldChar w:fldCharType="separate"/>
        </w:r>
        <w:r>
          <w:t>20</w:t>
        </w:r>
        <w:r>
          <w:fldChar w:fldCharType="end"/>
        </w:r>
      </w:hyperlink>
    </w:p>
    <w:p>
      <w:pPr>
        <w:pStyle w:val="TOC2"/>
        <w:tabs>
          <w:tab w:val="right" w:leader="dot" w:pos="8306"/>
        </w:tabs>
      </w:pPr>
      <w:hyperlink w:anchor="_Toc19913" w:history="1">
        <w:r>
          <w:rPr>
            <w:rFonts w:ascii="仿宋" w:eastAsia="仿宋" w:hAnsi="仿宋" w:cs="仿宋" w:hint="eastAsia"/>
            <w:lang w:eastAsia="zh-CN"/>
          </w:rPr>
          <w:t>(三)、运营期环境保护</w:t>
        </w:r>
        <w:r>
          <w:tab/>
        </w:r>
        <w:r>
          <w:fldChar w:fldCharType="begin"/>
        </w:r>
        <w:r>
          <w:instrText xml:space="preserve"> PAGEREF _Toc19913 \h </w:instrText>
        </w:r>
        <w:r>
          <w:fldChar w:fldCharType="separate"/>
        </w:r>
        <w:r>
          <w:t>22</w:t>
        </w:r>
        <w:r>
          <w:fldChar w:fldCharType="end"/>
        </w:r>
      </w:hyperlink>
    </w:p>
    <w:p>
      <w:pPr>
        <w:pStyle w:val="TOC2"/>
        <w:tabs>
          <w:tab w:val="right" w:leader="dot" w:pos="8306"/>
        </w:tabs>
      </w:pPr>
      <w:hyperlink w:anchor="_Toc23482" w:history="1">
        <w:r>
          <w:rPr>
            <w:rFonts w:ascii="仿宋" w:eastAsia="仿宋" w:hAnsi="仿宋" w:cs="仿宋" w:hint="eastAsia"/>
            <w:lang w:eastAsia="zh-CN"/>
          </w:rPr>
          <w:t>(四)、正丁醇项目建设对区域经济的影响</w:t>
        </w:r>
        <w:r>
          <w:tab/>
        </w:r>
        <w:r>
          <w:fldChar w:fldCharType="begin"/>
        </w:r>
        <w:r>
          <w:instrText xml:space="preserve"> PAGEREF _Toc23482 \h </w:instrText>
        </w:r>
        <w:r>
          <w:fldChar w:fldCharType="separate"/>
        </w:r>
        <w:r>
          <w:t>23</w:t>
        </w:r>
        <w:r>
          <w:fldChar w:fldCharType="end"/>
        </w:r>
      </w:hyperlink>
    </w:p>
    <w:p>
      <w:pPr>
        <w:pStyle w:val="TOC2"/>
        <w:tabs>
          <w:tab w:val="right" w:leader="dot" w:pos="8306"/>
        </w:tabs>
      </w:pPr>
      <w:hyperlink w:anchor="_Toc19852" w:history="1">
        <w:r>
          <w:rPr>
            <w:rFonts w:ascii="仿宋" w:eastAsia="仿宋" w:hAnsi="仿宋" w:cs="仿宋" w:hint="eastAsia"/>
            <w:lang w:eastAsia="zh-CN"/>
          </w:rPr>
          <w:t>(五)、废弃物处理</w:t>
        </w:r>
        <w:r>
          <w:tab/>
        </w:r>
        <w:r>
          <w:fldChar w:fldCharType="begin"/>
        </w:r>
        <w:r>
          <w:instrText xml:space="preserve"> PAGEREF _Toc19852 \h </w:instrText>
        </w:r>
        <w:r>
          <w:fldChar w:fldCharType="separate"/>
        </w:r>
        <w:r>
          <w:t>25</w:t>
        </w:r>
        <w:r>
          <w:fldChar w:fldCharType="end"/>
        </w:r>
      </w:hyperlink>
    </w:p>
    <w:p>
      <w:pPr>
        <w:pStyle w:val="TOC2"/>
        <w:tabs>
          <w:tab w:val="right" w:leader="dot" w:pos="8306"/>
        </w:tabs>
      </w:pPr>
      <w:hyperlink w:anchor="_Toc2962" w:history="1">
        <w:r>
          <w:rPr>
            <w:rFonts w:ascii="仿宋" w:eastAsia="仿宋" w:hAnsi="仿宋" w:cs="仿宋" w:hint="eastAsia"/>
            <w:lang w:eastAsia="zh-CN"/>
          </w:rPr>
          <w:t>(六)、特殊环境影响分析</w:t>
        </w:r>
        <w:r>
          <w:tab/>
        </w:r>
        <w:r>
          <w:fldChar w:fldCharType="begin"/>
        </w:r>
        <w:r>
          <w:instrText xml:space="preserve"> PAGEREF _Toc2962 \h </w:instrText>
        </w:r>
        <w:r>
          <w:fldChar w:fldCharType="separate"/>
        </w:r>
        <w:r>
          <w:t>26</w:t>
        </w:r>
        <w:r>
          <w:fldChar w:fldCharType="end"/>
        </w:r>
      </w:hyperlink>
    </w:p>
    <w:p>
      <w:pPr>
        <w:pStyle w:val="TOC2"/>
        <w:tabs>
          <w:tab w:val="right" w:leader="dot" w:pos="8306"/>
        </w:tabs>
      </w:pPr>
      <w:hyperlink w:anchor="_Toc9151" w:history="1">
        <w:r>
          <w:rPr>
            <w:rFonts w:ascii="仿宋" w:eastAsia="仿宋" w:hAnsi="仿宋" w:cs="仿宋" w:hint="eastAsia"/>
            <w:lang w:eastAsia="zh-CN"/>
          </w:rPr>
          <w:t>(七)、清洁生产</w:t>
        </w:r>
        <w:r>
          <w:tab/>
        </w:r>
        <w:r>
          <w:fldChar w:fldCharType="begin"/>
        </w:r>
        <w:r>
          <w:instrText xml:space="preserve"> PAGEREF _Toc9151 \h </w:instrText>
        </w:r>
        <w:r>
          <w:fldChar w:fldCharType="separate"/>
        </w:r>
        <w:r>
          <w:t>27</w:t>
        </w:r>
        <w:r>
          <w:fldChar w:fldCharType="end"/>
        </w:r>
      </w:hyperlink>
    </w:p>
    <w:p>
      <w:pPr>
        <w:pStyle w:val="TOC2"/>
        <w:tabs>
          <w:tab w:val="right" w:leader="dot" w:pos="8306"/>
        </w:tabs>
      </w:pPr>
      <w:hyperlink w:anchor="_Toc32367" w:history="1">
        <w:r>
          <w:rPr>
            <w:rFonts w:ascii="仿宋" w:eastAsia="仿宋" w:hAnsi="仿宋" w:cs="仿宋" w:hint="eastAsia"/>
            <w:lang w:eastAsia="zh-CN"/>
          </w:rPr>
          <w:t>(八)、环境保护综合评价</w:t>
        </w:r>
        <w:r>
          <w:tab/>
        </w:r>
        <w:r>
          <w:fldChar w:fldCharType="begin"/>
        </w:r>
        <w:r>
          <w:instrText xml:space="preserve"> PAGEREF _Toc32367 \h </w:instrText>
        </w:r>
        <w:r>
          <w:fldChar w:fldCharType="separate"/>
        </w:r>
        <w:r>
          <w:t>28</w:t>
        </w:r>
        <w:r>
          <w:fldChar w:fldCharType="end"/>
        </w:r>
      </w:hyperlink>
    </w:p>
    <w:p>
      <w:pPr>
        <w:pStyle w:val="TOC1"/>
        <w:tabs>
          <w:tab w:val="right" w:leader="dot" w:pos="8306"/>
        </w:tabs>
      </w:pPr>
      <w:hyperlink w:anchor="_Toc30442" w:history="1">
        <w:r>
          <w:rPr>
            <w:rFonts w:ascii="仿宋" w:eastAsia="仿宋" w:hAnsi="仿宋" w:cs="仿宋" w:hint="eastAsia"/>
            <w:lang w:eastAsia="zh-CN"/>
          </w:rPr>
          <w:t>九、生产安全保护</w:t>
        </w:r>
        <w:r>
          <w:tab/>
        </w:r>
        <w:r>
          <w:fldChar w:fldCharType="begin"/>
        </w:r>
        <w:r>
          <w:instrText xml:space="preserve"> PAGEREF _Toc30442 \h </w:instrText>
        </w:r>
        <w:r>
          <w:fldChar w:fldCharType="separate"/>
        </w:r>
        <w:r>
          <w:t>29</w:t>
        </w:r>
        <w:r>
          <w:fldChar w:fldCharType="end"/>
        </w:r>
      </w:hyperlink>
    </w:p>
    <w:p>
      <w:pPr>
        <w:pStyle w:val="TOC2"/>
        <w:tabs>
          <w:tab w:val="right" w:leader="dot" w:pos="8306"/>
        </w:tabs>
      </w:pPr>
      <w:hyperlink w:anchor="_Toc23877" w:history="1">
        <w:r>
          <w:rPr>
            <w:rFonts w:ascii="仿宋" w:eastAsia="仿宋" w:hAnsi="仿宋" w:cs="仿宋" w:hint="eastAsia"/>
            <w:lang w:eastAsia="zh-CN"/>
          </w:rPr>
          <w:t>(一)、消防安全</w:t>
        </w:r>
        <w:r>
          <w:tab/>
        </w:r>
        <w:r>
          <w:fldChar w:fldCharType="begin"/>
        </w:r>
        <w:r>
          <w:instrText xml:space="preserve"> PAGEREF _Toc23877 \h </w:instrText>
        </w:r>
        <w:r>
          <w:fldChar w:fldCharType="separate"/>
        </w:r>
        <w:r>
          <w:t>29</w:t>
        </w:r>
        <w:r>
          <w:fldChar w:fldCharType="end"/>
        </w:r>
      </w:hyperlink>
    </w:p>
    <w:p>
      <w:pPr>
        <w:pStyle w:val="TOC2"/>
        <w:tabs>
          <w:tab w:val="right" w:leader="dot" w:pos="8306"/>
        </w:tabs>
      </w:pPr>
      <w:hyperlink w:anchor="_Toc15996" w:history="1">
        <w:r>
          <w:rPr>
            <w:rFonts w:ascii="仿宋" w:eastAsia="仿宋" w:hAnsi="仿宋" w:cs="仿宋" w:hint="eastAsia"/>
            <w:lang w:eastAsia="zh-CN"/>
          </w:rPr>
          <w:t>(二)、防火防爆总图布置措施</w:t>
        </w:r>
        <w:r>
          <w:tab/>
        </w:r>
        <w:r>
          <w:fldChar w:fldCharType="begin"/>
        </w:r>
        <w:r>
          <w:instrText xml:space="preserve"> PAGEREF _Toc15996 \h </w:instrText>
        </w:r>
        <w:r>
          <w:fldChar w:fldCharType="separate"/>
        </w:r>
        <w:r>
          <w:t>31</w:t>
        </w:r>
        <w:r>
          <w:fldChar w:fldCharType="end"/>
        </w:r>
      </w:hyperlink>
    </w:p>
    <w:p>
      <w:pPr>
        <w:pStyle w:val="TOC2"/>
        <w:tabs>
          <w:tab w:val="right" w:leader="dot" w:pos="8306"/>
        </w:tabs>
      </w:pPr>
      <w:hyperlink w:anchor="_Toc4846" w:history="1">
        <w:r>
          <w:rPr>
            <w:rFonts w:ascii="仿宋" w:eastAsia="仿宋" w:hAnsi="仿宋" w:cs="仿宋" w:hint="eastAsia"/>
            <w:lang w:eastAsia="zh-CN"/>
          </w:rPr>
          <w:t>(三)、自然灾害防范措施</w:t>
        </w:r>
        <w:r>
          <w:tab/>
        </w:r>
        <w:r>
          <w:fldChar w:fldCharType="begin"/>
        </w:r>
        <w:r>
          <w:instrText xml:space="preserve"> PAGEREF _Toc4846 \h </w:instrText>
        </w:r>
        <w:r>
          <w:fldChar w:fldCharType="separate"/>
        </w:r>
        <w:r>
          <w:t>32</w:t>
        </w:r>
        <w:r>
          <w:fldChar w:fldCharType="end"/>
        </w:r>
      </w:hyperlink>
    </w:p>
    <w:p>
      <w:pPr>
        <w:pStyle w:val="TOC2"/>
        <w:tabs>
          <w:tab w:val="right" w:leader="dot" w:pos="8306"/>
        </w:tabs>
      </w:pPr>
      <w:hyperlink w:anchor="_Toc20102" w:history="1">
        <w:r>
          <w:rPr>
            <w:rFonts w:ascii="仿宋" w:eastAsia="仿宋" w:hAnsi="仿宋" w:cs="仿宋" w:hint="eastAsia"/>
            <w:lang w:eastAsia="zh-CN"/>
          </w:rPr>
          <w:t>(四)、安全色及安全标志使用要求</w:t>
        </w:r>
        <w:r>
          <w:tab/>
        </w:r>
        <w:r>
          <w:fldChar w:fldCharType="begin"/>
        </w:r>
        <w:r>
          <w:instrText xml:space="preserve"> PAGEREF _Toc20102 \h </w:instrText>
        </w:r>
        <w:r>
          <w:fldChar w:fldCharType="separate"/>
        </w:r>
        <w:r>
          <w:t>33</w:t>
        </w:r>
        <w:r>
          <w:fldChar w:fldCharType="end"/>
        </w:r>
      </w:hyperlink>
    </w:p>
    <w:p>
      <w:pPr>
        <w:pStyle w:val="TOC2"/>
        <w:tabs>
          <w:tab w:val="right" w:leader="dot" w:pos="8306"/>
        </w:tabs>
      </w:pPr>
      <w:hyperlink w:anchor="_Toc19815" w:history="1">
        <w:r>
          <w:rPr>
            <w:rFonts w:ascii="仿宋" w:eastAsia="仿宋" w:hAnsi="仿宋" w:cs="仿宋" w:hint="eastAsia"/>
            <w:lang w:eastAsia="zh-CN"/>
          </w:rPr>
          <w:t>(五)、防尘防毒措施</w:t>
        </w:r>
        <w:r>
          <w:tab/>
        </w:r>
        <w:r>
          <w:fldChar w:fldCharType="begin"/>
        </w:r>
        <w:r>
          <w:instrText xml:space="preserve"> PAGEREF _Toc19815 \h </w:instrText>
        </w:r>
        <w:r>
          <w:fldChar w:fldCharType="separate"/>
        </w:r>
        <w:r>
          <w:t>34</w:t>
        </w:r>
        <w:r>
          <w:fldChar w:fldCharType="end"/>
        </w:r>
      </w:hyperlink>
    </w:p>
    <w:p>
      <w:pPr>
        <w:pStyle w:val="TOC2"/>
        <w:tabs>
          <w:tab w:val="right" w:leader="dot" w:pos="8306"/>
        </w:tabs>
      </w:pPr>
      <w:hyperlink w:anchor="_Toc26228" w:history="1">
        <w:r>
          <w:rPr>
            <w:rFonts w:ascii="仿宋" w:eastAsia="仿宋" w:hAnsi="仿宋" w:cs="仿宋" w:hint="eastAsia"/>
            <w:lang w:eastAsia="zh-CN"/>
          </w:rPr>
          <w:t>(六)、防静电、触电防护及防雷措施</w:t>
        </w:r>
        <w:r>
          <w:tab/>
        </w:r>
        <w:r>
          <w:fldChar w:fldCharType="begin"/>
        </w:r>
        <w:r>
          <w:instrText xml:space="preserve"> PAGEREF _Toc26228 \h </w:instrText>
        </w:r>
        <w:r>
          <w:fldChar w:fldCharType="separate"/>
        </w:r>
        <w:r>
          <w:t>34</w:t>
        </w:r>
        <w:r>
          <w:fldChar w:fldCharType="end"/>
        </w:r>
      </w:hyperlink>
    </w:p>
    <w:p>
      <w:pPr>
        <w:pStyle w:val="TOC2"/>
        <w:tabs>
          <w:tab w:val="right" w:leader="dot" w:pos="8306"/>
        </w:tabs>
      </w:pPr>
      <w:hyperlink w:anchor="_Toc6704" w:history="1">
        <w:r>
          <w:rPr>
            <w:rFonts w:ascii="仿宋" w:eastAsia="仿宋" w:hAnsi="仿宋" w:cs="仿宋" w:hint="eastAsia"/>
            <w:lang w:eastAsia="zh-CN"/>
          </w:rPr>
          <w:t>(七)、机械设备安全保障措施</w:t>
        </w:r>
        <w:r>
          <w:tab/>
        </w:r>
        <w:r>
          <w:fldChar w:fldCharType="begin"/>
        </w:r>
        <w:r>
          <w:instrText xml:space="preserve"> PAGEREF _Toc6704 \h </w:instrText>
        </w:r>
        <w:r>
          <w:fldChar w:fldCharType="separate"/>
        </w:r>
        <w:r>
          <w:t>36</w:t>
        </w:r>
        <w:r>
          <w:fldChar w:fldCharType="end"/>
        </w:r>
      </w:hyperlink>
    </w:p>
    <w:p>
      <w:pPr>
        <w:pStyle w:val="TOC1"/>
        <w:tabs>
          <w:tab w:val="right" w:leader="dot" w:pos="8306"/>
        </w:tabs>
      </w:pPr>
      <w:hyperlink w:anchor="_Toc646" w:history="1">
        <w:r>
          <w:rPr>
            <w:rFonts w:ascii="仿宋" w:eastAsia="仿宋" w:hAnsi="仿宋" w:cs="仿宋" w:hint="eastAsia"/>
            <w:lang w:eastAsia="zh-CN"/>
          </w:rPr>
          <w:t>十、正丁醇项目投资规划</w:t>
        </w:r>
        <w:r>
          <w:tab/>
        </w:r>
        <w:r>
          <w:fldChar w:fldCharType="begin"/>
        </w:r>
        <w:r>
          <w:instrText xml:space="preserve"> PAGEREF _Toc646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44" w:history="1">
        <w:r>
          <w:rPr>
            <w:rFonts w:ascii="仿宋" w:eastAsia="仿宋" w:hAnsi="仿宋" w:cs="仿宋" w:hint="eastAsia"/>
            <w:lang w:eastAsia="zh-CN"/>
          </w:rPr>
          <w:t>(一)、正丁醇项目总投资估算</w:t>
        </w:r>
        <w:r>
          <w:tab/>
        </w:r>
        <w:r>
          <w:fldChar w:fldCharType="begin"/>
        </w:r>
        <w:r>
          <w:instrText xml:space="preserve"> PAGEREF _Toc32344 \h </w:instrText>
        </w:r>
        <w:r>
          <w:fldChar w:fldCharType="separate"/>
        </w:r>
        <w:r>
          <w:t>37</w:t>
        </w:r>
        <w:r>
          <w:fldChar w:fldCharType="end"/>
        </w:r>
      </w:hyperlink>
    </w:p>
    <w:p>
      <w:pPr>
        <w:pStyle w:val="TOC2"/>
        <w:tabs>
          <w:tab w:val="right" w:leader="dot" w:pos="8306"/>
        </w:tabs>
      </w:pPr>
      <w:hyperlink w:anchor="_Toc28178" w:history="1">
        <w:r>
          <w:rPr>
            <w:rFonts w:ascii="仿宋" w:eastAsia="仿宋" w:hAnsi="仿宋" w:cs="仿宋" w:hint="eastAsia"/>
            <w:lang w:eastAsia="zh-CN"/>
          </w:rPr>
          <w:t>(二)、资金筹措</w:t>
        </w:r>
        <w:r>
          <w:tab/>
        </w:r>
        <w:r>
          <w:fldChar w:fldCharType="begin"/>
        </w:r>
        <w:r>
          <w:instrText xml:space="preserve"> PAGEREF _Toc28178 \h </w:instrText>
        </w:r>
        <w:r>
          <w:fldChar w:fldCharType="separate"/>
        </w:r>
        <w:r>
          <w:t>38</w:t>
        </w:r>
        <w:r>
          <w:fldChar w:fldCharType="end"/>
        </w:r>
      </w:hyperlink>
    </w:p>
    <w:p>
      <w:pPr>
        <w:pStyle w:val="TOC1"/>
        <w:tabs>
          <w:tab w:val="right" w:leader="dot" w:pos="8306"/>
        </w:tabs>
      </w:pPr>
      <w:hyperlink w:anchor="_Toc12351" w:history="1">
        <w:r>
          <w:rPr>
            <w:rFonts w:ascii="仿宋" w:eastAsia="仿宋" w:hAnsi="仿宋" w:cs="仿宋" w:hint="eastAsia"/>
            <w:lang w:eastAsia="zh-CN"/>
          </w:rPr>
          <w:t>十一、正丁醇项目社会影响</w:t>
        </w:r>
        <w:r>
          <w:tab/>
        </w:r>
        <w:r>
          <w:fldChar w:fldCharType="begin"/>
        </w:r>
        <w:r>
          <w:instrText xml:space="preserve"> PAGEREF _Toc12351 \h </w:instrText>
        </w:r>
        <w:r>
          <w:fldChar w:fldCharType="separate"/>
        </w:r>
        <w:r>
          <w:t>39</w:t>
        </w:r>
        <w:r>
          <w:fldChar w:fldCharType="end"/>
        </w:r>
      </w:hyperlink>
    </w:p>
    <w:p>
      <w:pPr>
        <w:pStyle w:val="TOC2"/>
        <w:tabs>
          <w:tab w:val="right" w:leader="dot" w:pos="8306"/>
        </w:tabs>
      </w:pPr>
      <w:hyperlink w:anchor="_Toc17625" w:history="1">
        <w:r>
          <w:rPr>
            <w:rFonts w:ascii="仿宋" w:eastAsia="仿宋" w:hAnsi="仿宋" w:cs="仿宋" w:hint="eastAsia"/>
            <w:lang w:eastAsia="zh-CN"/>
          </w:rPr>
          <w:t>(一)、社会责任与义务</w:t>
        </w:r>
        <w:r>
          <w:tab/>
        </w:r>
        <w:r>
          <w:fldChar w:fldCharType="begin"/>
        </w:r>
        <w:r>
          <w:instrText xml:space="preserve"> PAGEREF _Toc17625 \h </w:instrText>
        </w:r>
        <w:r>
          <w:fldChar w:fldCharType="separate"/>
        </w:r>
        <w:r>
          <w:t>39</w:t>
        </w:r>
        <w:r>
          <w:fldChar w:fldCharType="end"/>
        </w:r>
      </w:hyperlink>
    </w:p>
    <w:p>
      <w:pPr>
        <w:pStyle w:val="TOC2"/>
        <w:tabs>
          <w:tab w:val="right" w:leader="dot" w:pos="8306"/>
        </w:tabs>
      </w:pPr>
      <w:hyperlink w:anchor="_Toc2070" w:history="1">
        <w:r>
          <w:rPr>
            <w:rFonts w:ascii="仿宋" w:eastAsia="仿宋" w:hAnsi="仿宋" w:cs="仿宋" w:hint="eastAsia"/>
            <w:lang w:eastAsia="zh-CN"/>
          </w:rPr>
          <w:t>(二)、社会参与与沟通</w:t>
        </w:r>
        <w:r>
          <w:tab/>
        </w:r>
        <w:r>
          <w:fldChar w:fldCharType="begin"/>
        </w:r>
        <w:r>
          <w:instrText xml:space="preserve"> PAGEREF _Toc2070 \h </w:instrText>
        </w:r>
        <w:r>
          <w:fldChar w:fldCharType="separate"/>
        </w:r>
        <w:r>
          <w:t>40</w:t>
        </w:r>
        <w:r>
          <w:fldChar w:fldCharType="end"/>
        </w:r>
      </w:hyperlink>
    </w:p>
    <w:p>
      <w:pPr>
        <w:pStyle w:val="TOC1"/>
        <w:tabs>
          <w:tab w:val="right" w:leader="dot" w:pos="8306"/>
        </w:tabs>
      </w:pPr>
      <w:hyperlink w:anchor="_Toc17393" w:history="1">
        <w:r>
          <w:rPr>
            <w:rFonts w:ascii="仿宋" w:eastAsia="仿宋" w:hAnsi="仿宋" w:cs="仿宋" w:hint="eastAsia"/>
            <w:lang w:eastAsia="zh-CN"/>
          </w:rPr>
          <w:t>十二、正丁醇项目财务管理</w:t>
        </w:r>
        <w:r>
          <w:tab/>
        </w:r>
        <w:r>
          <w:fldChar w:fldCharType="begin"/>
        </w:r>
        <w:r>
          <w:instrText xml:space="preserve"> PAGEREF _Toc17393 \h </w:instrText>
        </w:r>
        <w:r>
          <w:fldChar w:fldCharType="separate"/>
        </w:r>
        <w:r>
          <w:t>41</w:t>
        </w:r>
        <w:r>
          <w:fldChar w:fldCharType="end"/>
        </w:r>
      </w:hyperlink>
    </w:p>
    <w:p>
      <w:pPr>
        <w:pStyle w:val="TOC2"/>
        <w:tabs>
          <w:tab w:val="right" w:leader="dot" w:pos="8306"/>
        </w:tabs>
      </w:pPr>
      <w:hyperlink w:anchor="_Toc9628" w:history="1">
        <w:r>
          <w:rPr>
            <w:rFonts w:ascii="仿宋" w:eastAsia="仿宋" w:hAnsi="仿宋" w:cs="仿宋" w:hint="eastAsia"/>
            <w:lang w:eastAsia="zh-CN"/>
          </w:rPr>
          <w:t>(一)、资金需求大</w:t>
        </w:r>
        <w:r>
          <w:tab/>
        </w:r>
        <w:r>
          <w:fldChar w:fldCharType="begin"/>
        </w:r>
        <w:r>
          <w:instrText xml:space="preserve"> PAGEREF _Toc9628 \h </w:instrText>
        </w:r>
        <w:r>
          <w:fldChar w:fldCharType="separate"/>
        </w:r>
        <w:r>
          <w:t>41</w:t>
        </w:r>
        <w:r>
          <w:fldChar w:fldCharType="end"/>
        </w:r>
      </w:hyperlink>
    </w:p>
    <w:p>
      <w:pPr>
        <w:pStyle w:val="TOC2"/>
        <w:tabs>
          <w:tab w:val="right" w:leader="dot" w:pos="8306"/>
        </w:tabs>
      </w:pPr>
      <w:hyperlink w:anchor="_Toc3859" w:history="1">
        <w:r>
          <w:rPr>
            <w:rFonts w:ascii="仿宋" w:eastAsia="仿宋" w:hAnsi="仿宋" w:cs="仿宋" w:hint="eastAsia"/>
            <w:lang w:eastAsia="zh-CN"/>
          </w:rPr>
          <w:t>(二)、研发周期长</w:t>
        </w:r>
        <w:r>
          <w:tab/>
        </w:r>
        <w:r>
          <w:fldChar w:fldCharType="begin"/>
        </w:r>
        <w:r>
          <w:instrText xml:space="preserve"> PAGEREF _Toc3859 \h </w:instrText>
        </w:r>
        <w:r>
          <w:fldChar w:fldCharType="separate"/>
        </w:r>
        <w:r>
          <w:t>42</w:t>
        </w:r>
        <w:r>
          <w:fldChar w:fldCharType="end"/>
        </w:r>
      </w:hyperlink>
    </w:p>
    <w:p>
      <w:pPr>
        <w:pStyle w:val="TOC2"/>
        <w:tabs>
          <w:tab w:val="right" w:leader="dot" w:pos="8306"/>
        </w:tabs>
      </w:pPr>
      <w:hyperlink w:anchor="_Toc31930" w:history="1">
        <w:r>
          <w:rPr>
            <w:rFonts w:ascii="仿宋" w:eastAsia="仿宋" w:hAnsi="仿宋" w:cs="仿宋" w:hint="eastAsia"/>
            <w:lang w:eastAsia="zh-CN"/>
          </w:rPr>
          <w:t>(三)、市场风险大</w:t>
        </w:r>
        <w:r>
          <w:tab/>
        </w:r>
        <w:r>
          <w:fldChar w:fldCharType="begin"/>
        </w:r>
        <w:r>
          <w:instrText xml:space="preserve"> PAGEREF _Toc31930 \h </w:instrText>
        </w:r>
        <w:r>
          <w:fldChar w:fldCharType="separate"/>
        </w:r>
        <w:r>
          <w:t>43</w:t>
        </w:r>
        <w:r>
          <w:fldChar w:fldCharType="end"/>
        </w:r>
      </w:hyperlink>
    </w:p>
    <w:p>
      <w:pPr>
        <w:pStyle w:val="TOC2"/>
        <w:tabs>
          <w:tab w:val="right" w:leader="dot" w:pos="8306"/>
        </w:tabs>
      </w:pPr>
      <w:hyperlink w:anchor="_Toc30031" w:history="1">
        <w:r>
          <w:rPr>
            <w:rFonts w:ascii="仿宋" w:eastAsia="仿宋" w:hAnsi="仿宋" w:cs="仿宋" w:hint="eastAsia"/>
            <w:lang w:eastAsia="zh-CN"/>
          </w:rPr>
          <w:t>(四)、利润率高</w:t>
        </w:r>
        <w:r>
          <w:tab/>
        </w:r>
        <w:r>
          <w:fldChar w:fldCharType="begin"/>
        </w:r>
        <w:r>
          <w:instrText xml:space="preserve"> PAGEREF _Toc30031 \h </w:instrText>
        </w:r>
        <w:r>
          <w:fldChar w:fldCharType="separate"/>
        </w:r>
        <w:r>
          <w:t>46</w:t>
        </w:r>
        <w:r>
          <w:fldChar w:fldCharType="end"/>
        </w:r>
      </w:hyperlink>
    </w:p>
    <w:p>
      <w:pPr>
        <w:pStyle w:val="TOC1"/>
        <w:tabs>
          <w:tab w:val="right" w:leader="dot" w:pos="8306"/>
        </w:tabs>
      </w:pPr>
      <w:hyperlink w:anchor="_Toc18398" w:history="1">
        <w:r>
          <w:rPr>
            <w:rFonts w:ascii="仿宋" w:eastAsia="仿宋" w:hAnsi="仿宋" w:cs="仿宋" w:hint="eastAsia"/>
            <w:lang w:eastAsia="zh-CN"/>
          </w:rPr>
          <w:t>十三、营销与推广策略</w:t>
        </w:r>
        <w:r>
          <w:tab/>
        </w:r>
        <w:r>
          <w:fldChar w:fldCharType="begin"/>
        </w:r>
        <w:r>
          <w:instrText xml:space="preserve"> PAGEREF _Toc18398 \h </w:instrText>
        </w:r>
        <w:r>
          <w:fldChar w:fldCharType="separate"/>
        </w:r>
        <w:r>
          <w:t>48</w:t>
        </w:r>
        <w:r>
          <w:fldChar w:fldCharType="end"/>
        </w:r>
      </w:hyperlink>
    </w:p>
    <w:p>
      <w:pPr>
        <w:pStyle w:val="TOC2"/>
        <w:tabs>
          <w:tab w:val="right" w:leader="dot" w:pos="8306"/>
        </w:tabs>
      </w:pPr>
      <w:hyperlink w:anchor="_Toc22648" w:history="1">
        <w:r>
          <w:rPr>
            <w:rFonts w:ascii="仿宋" w:eastAsia="仿宋" w:hAnsi="仿宋" w:cs="仿宋" w:hint="eastAsia"/>
            <w:lang w:eastAsia="zh-CN"/>
          </w:rPr>
          <w:t>(一)、产品/服务定位与特点</w:t>
        </w:r>
        <w:r>
          <w:tab/>
        </w:r>
        <w:r>
          <w:fldChar w:fldCharType="begin"/>
        </w:r>
        <w:r>
          <w:instrText xml:space="preserve"> PAGEREF _Toc22648 \h </w:instrText>
        </w:r>
        <w:r>
          <w:fldChar w:fldCharType="separate"/>
        </w:r>
        <w:r>
          <w:t>48</w:t>
        </w:r>
        <w:r>
          <w:fldChar w:fldCharType="end"/>
        </w:r>
      </w:hyperlink>
    </w:p>
    <w:p>
      <w:pPr>
        <w:pStyle w:val="TOC2"/>
        <w:tabs>
          <w:tab w:val="right" w:leader="dot" w:pos="8306"/>
        </w:tabs>
      </w:pPr>
      <w:hyperlink w:anchor="_Toc5702" w:history="1">
        <w:r>
          <w:rPr>
            <w:rFonts w:ascii="仿宋" w:eastAsia="仿宋" w:hAnsi="仿宋" w:cs="仿宋" w:hint="eastAsia"/>
            <w:lang w:eastAsia="zh-CN"/>
          </w:rPr>
          <w:t>(二)、市场定位与竞争分析</w:t>
        </w:r>
        <w:r>
          <w:tab/>
        </w:r>
        <w:r>
          <w:fldChar w:fldCharType="begin"/>
        </w:r>
        <w:r>
          <w:instrText xml:space="preserve"> PAGEREF _Toc5702 \h </w:instrText>
        </w:r>
        <w:r>
          <w:fldChar w:fldCharType="separate"/>
        </w:r>
        <w:r>
          <w:t>49</w:t>
        </w:r>
        <w:r>
          <w:fldChar w:fldCharType="end"/>
        </w:r>
      </w:hyperlink>
    </w:p>
    <w:p>
      <w:pPr>
        <w:pStyle w:val="TOC2"/>
        <w:tabs>
          <w:tab w:val="right" w:leader="dot" w:pos="8306"/>
        </w:tabs>
      </w:pPr>
      <w:hyperlink w:anchor="_Toc13503" w:history="1">
        <w:r>
          <w:rPr>
            <w:rFonts w:ascii="仿宋" w:eastAsia="仿宋" w:hAnsi="仿宋" w:cs="仿宋" w:hint="eastAsia"/>
            <w:lang w:eastAsia="zh-CN"/>
          </w:rPr>
          <w:t>(三)、营销渠道与策略</w:t>
        </w:r>
        <w:r>
          <w:tab/>
        </w:r>
        <w:r>
          <w:fldChar w:fldCharType="begin"/>
        </w:r>
        <w:r>
          <w:instrText xml:space="preserve"> PAGEREF _Toc13503 \h </w:instrText>
        </w:r>
        <w:r>
          <w:fldChar w:fldCharType="separate"/>
        </w:r>
        <w:r>
          <w:t>50</w:t>
        </w:r>
        <w:r>
          <w:fldChar w:fldCharType="end"/>
        </w:r>
      </w:hyperlink>
    </w:p>
    <w:p>
      <w:pPr>
        <w:pStyle w:val="TOC2"/>
        <w:tabs>
          <w:tab w:val="right" w:leader="dot" w:pos="8306"/>
        </w:tabs>
      </w:pPr>
      <w:hyperlink w:anchor="_Toc7581" w:history="1">
        <w:r>
          <w:rPr>
            <w:rFonts w:ascii="仿宋" w:eastAsia="仿宋" w:hAnsi="仿宋" w:cs="仿宋" w:hint="eastAsia"/>
            <w:lang w:eastAsia="zh-CN"/>
          </w:rPr>
          <w:t>(四)、推广与宣传活动</w:t>
        </w:r>
        <w:r>
          <w:tab/>
        </w:r>
        <w:r>
          <w:fldChar w:fldCharType="begin"/>
        </w:r>
        <w:r>
          <w:instrText xml:space="preserve"> PAGEREF _Toc7581 \h </w:instrText>
        </w:r>
        <w:r>
          <w:fldChar w:fldCharType="separate"/>
        </w:r>
        <w:r>
          <w:t>52</w:t>
        </w:r>
        <w:r>
          <w:fldChar w:fldCharType="end"/>
        </w:r>
      </w:hyperlink>
    </w:p>
    <w:p>
      <w:pPr>
        <w:pStyle w:val="TOC1"/>
        <w:tabs>
          <w:tab w:val="right" w:leader="dot" w:pos="8306"/>
        </w:tabs>
      </w:pPr>
      <w:hyperlink w:anchor="_Toc29270" w:history="1">
        <w:r>
          <w:rPr>
            <w:rFonts w:ascii="仿宋" w:eastAsia="仿宋" w:hAnsi="仿宋" w:cs="仿宋" w:hint="eastAsia"/>
            <w:lang w:eastAsia="zh-CN"/>
          </w:rPr>
          <w:t>十四、风险识别与分类</w:t>
        </w:r>
        <w:r>
          <w:tab/>
        </w:r>
        <w:r>
          <w:fldChar w:fldCharType="begin"/>
        </w:r>
        <w:r>
          <w:instrText xml:space="preserve"> PAGEREF _Toc29270 \h </w:instrText>
        </w:r>
        <w:r>
          <w:fldChar w:fldCharType="separate"/>
        </w:r>
        <w:r>
          <w:t>57</w:t>
        </w:r>
        <w:r>
          <w:fldChar w:fldCharType="end"/>
        </w:r>
      </w:hyperlink>
    </w:p>
    <w:p>
      <w:pPr>
        <w:pStyle w:val="TOC2"/>
        <w:tabs>
          <w:tab w:val="right" w:leader="dot" w:pos="8306"/>
        </w:tabs>
      </w:pPr>
      <w:hyperlink w:anchor="_Toc29085" w:history="1">
        <w:r>
          <w:rPr>
            <w:rFonts w:ascii="仿宋" w:eastAsia="仿宋" w:hAnsi="仿宋" w:cs="仿宋" w:hint="eastAsia"/>
            <w:lang w:eastAsia="zh-CN"/>
          </w:rPr>
          <w:t>(一)、风险识别</w:t>
        </w:r>
        <w:r>
          <w:tab/>
        </w:r>
        <w:r>
          <w:fldChar w:fldCharType="begin"/>
        </w:r>
        <w:r>
          <w:instrText xml:space="preserve"> PAGEREF _Toc29085 \h </w:instrText>
        </w:r>
        <w:r>
          <w:fldChar w:fldCharType="separate"/>
        </w:r>
        <w:r>
          <w:t>57</w:t>
        </w:r>
        <w:r>
          <w:fldChar w:fldCharType="end"/>
        </w:r>
      </w:hyperlink>
    </w:p>
    <w:p>
      <w:pPr>
        <w:pStyle w:val="TOC2"/>
        <w:tabs>
          <w:tab w:val="right" w:leader="dot" w:pos="8306"/>
        </w:tabs>
      </w:pPr>
      <w:hyperlink w:anchor="_Toc14621" w:history="1">
        <w:r>
          <w:rPr>
            <w:rFonts w:ascii="仿宋" w:eastAsia="仿宋" w:hAnsi="仿宋" w:cs="仿宋" w:hint="eastAsia"/>
            <w:lang w:eastAsia="zh-CN"/>
          </w:rPr>
          <w:t>(二)、风险分类</w:t>
        </w:r>
        <w:r>
          <w:tab/>
        </w:r>
        <w:r>
          <w:fldChar w:fldCharType="begin"/>
        </w:r>
        <w:r>
          <w:instrText xml:space="preserve"> PAGEREF _Toc14621 \h </w:instrText>
        </w:r>
        <w:r>
          <w:fldChar w:fldCharType="separate"/>
        </w:r>
        <w:r>
          <w:t>58</w:t>
        </w:r>
        <w:r>
          <w:fldChar w:fldCharType="end"/>
        </w:r>
      </w:hyperlink>
    </w:p>
    <w:p>
      <w:pPr>
        <w:pStyle w:val="TOC1"/>
        <w:tabs>
          <w:tab w:val="right" w:leader="dot" w:pos="8306"/>
        </w:tabs>
      </w:pPr>
      <w:hyperlink w:anchor="_Toc6542" w:history="1">
        <w:r>
          <w:rPr>
            <w:rFonts w:ascii="仿宋" w:eastAsia="仿宋" w:hAnsi="仿宋" w:cs="仿宋" w:hint="eastAsia"/>
            <w:lang w:eastAsia="zh-CN"/>
          </w:rPr>
          <w:t>十五、正丁醇项目治理与监督</w:t>
        </w:r>
        <w:r>
          <w:tab/>
        </w:r>
        <w:r>
          <w:fldChar w:fldCharType="begin"/>
        </w:r>
        <w:r>
          <w:instrText xml:space="preserve"> PAGEREF _Toc6542 \h </w:instrText>
        </w:r>
        <w:r>
          <w:fldChar w:fldCharType="separate"/>
        </w:r>
        <w:r>
          <w:t>60</w:t>
        </w:r>
        <w:r>
          <w:fldChar w:fldCharType="end"/>
        </w:r>
      </w:hyperlink>
    </w:p>
    <w:p>
      <w:pPr>
        <w:pStyle w:val="TOC2"/>
        <w:tabs>
          <w:tab w:val="right" w:leader="dot" w:pos="8306"/>
        </w:tabs>
      </w:pPr>
      <w:hyperlink w:anchor="_Toc32409" w:history="1">
        <w:r>
          <w:rPr>
            <w:rFonts w:ascii="仿宋" w:eastAsia="仿宋" w:hAnsi="仿宋" w:cs="仿宋" w:hint="eastAsia"/>
            <w:lang w:eastAsia="zh-CN"/>
          </w:rPr>
          <w:t>(一)、正丁醇项目治理结构</w:t>
        </w:r>
        <w:r>
          <w:tab/>
        </w:r>
        <w:r>
          <w:fldChar w:fldCharType="begin"/>
        </w:r>
        <w:r>
          <w:instrText xml:space="preserve"> PAGEREF _Toc32409 \h </w:instrText>
        </w:r>
        <w:r>
          <w:fldChar w:fldCharType="separate"/>
        </w:r>
        <w:r>
          <w:t>60</w:t>
        </w:r>
        <w:r>
          <w:fldChar w:fldCharType="end"/>
        </w:r>
      </w:hyperlink>
    </w:p>
    <w:p>
      <w:pPr>
        <w:pStyle w:val="TOC2"/>
        <w:tabs>
          <w:tab w:val="right" w:leader="dot" w:pos="8306"/>
        </w:tabs>
      </w:pPr>
      <w:hyperlink w:anchor="_Toc31443" w:history="1">
        <w:r>
          <w:rPr>
            <w:rFonts w:ascii="仿宋" w:eastAsia="仿宋" w:hAnsi="仿宋" w:cs="仿宋" w:hint="eastAsia"/>
            <w:lang w:eastAsia="zh-CN"/>
          </w:rPr>
          <w:t>(二)、监督与审计</w:t>
        </w:r>
        <w:r>
          <w:tab/>
        </w:r>
        <w:r>
          <w:fldChar w:fldCharType="begin"/>
        </w:r>
        <w:r>
          <w:instrText xml:space="preserve"> PAGEREF _Toc31443 \h </w:instrText>
        </w:r>
        <w:r>
          <w:fldChar w:fldCharType="separate"/>
        </w:r>
        <w:r>
          <w:t>61</w:t>
        </w:r>
        <w:r>
          <w:fldChar w:fldCharType="end"/>
        </w:r>
      </w:hyperlink>
    </w:p>
    <w:p>
      <w:pPr>
        <w:pStyle w:val="TOC1"/>
        <w:tabs>
          <w:tab w:val="right" w:leader="dot" w:pos="8306"/>
        </w:tabs>
      </w:pPr>
      <w:hyperlink w:anchor="_Toc2247" w:history="1">
        <w:r>
          <w:rPr>
            <w:rFonts w:ascii="仿宋" w:eastAsia="仿宋" w:hAnsi="仿宋" w:cs="仿宋" w:hint="eastAsia"/>
            <w:lang w:eastAsia="zh-CN"/>
          </w:rPr>
          <w:t>十六、质量管理体系</w:t>
        </w:r>
        <w:r>
          <w:tab/>
        </w:r>
        <w:r>
          <w:fldChar w:fldCharType="begin"/>
        </w:r>
        <w:r>
          <w:instrText xml:space="preserve"> PAGEREF _Toc2247 \h </w:instrText>
        </w:r>
        <w:r>
          <w:fldChar w:fldCharType="separate"/>
        </w:r>
        <w:r>
          <w:t>63</w:t>
        </w:r>
        <w:r>
          <w:fldChar w:fldCharType="end"/>
        </w:r>
      </w:hyperlink>
    </w:p>
    <w:p>
      <w:pPr>
        <w:pStyle w:val="TOC2"/>
        <w:tabs>
          <w:tab w:val="right" w:leader="dot" w:pos="8306"/>
        </w:tabs>
      </w:pPr>
      <w:hyperlink w:anchor="_Toc2287" w:history="1">
        <w:r>
          <w:rPr>
            <w:rFonts w:ascii="仿宋" w:eastAsia="仿宋" w:hAnsi="仿宋" w:cs="仿宋" w:hint="eastAsia"/>
            <w:lang w:eastAsia="zh-CN"/>
          </w:rPr>
          <w:t>(一)、质量目标与方针</w:t>
        </w:r>
        <w:r>
          <w:tab/>
        </w:r>
        <w:r>
          <w:fldChar w:fldCharType="begin"/>
        </w:r>
        <w:r>
          <w:instrText xml:space="preserve"> PAGEREF _Toc2287 \h </w:instrText>
        </w:r>
        <w:r>
          <w:fldChar w:fldCharType="separate"/>
        </w:r>
        <w:r>
          <w:t>63</w:t>
        </w:r>
        <w:r>
          <w:fldChar w:fldCharType="end"/>
        </w:r>
      </w:hyperlink>
    </w:p>
    <w:p>
      <w:pPr>
        <w:pStyle w:val="TOC2"/>
        <w:tabs>
          <w:tab w:val="right" w:leader="dot" w:pos="8306"/>
        </w:tabs>
      </w:pPr>
      <w:hyperlink w:anchor="_Toc13465" w:history="1">
        <w:r>
          <w:rPr>
            <w:rFonts w:ascii="仿宋" w:eastAsia="仿宋" w:hAnsi="仿宋" w:cs="仿宋" w:hint="eastAsia"/>
            <w:lang w:eastAsia="zh-CN"/>
          </w:rPr>
          <w:t>(二)、质量管理责任</w:t>
        </w:r>
        <w:r>
          <w:tab/>
        </w:r>
        <w:r>
          <w:fldChar w:fldCharType="begin"/>
        </w:r>
        <w:r>
          <w:instrText xml:space="preserve"> PAGEREF _Toc13465 \h </w:instrText>
        </w:r>
        <w:r>
          <w:fldChar w:fldCharType="separate"/>
        </w:r>
        <w:r>
          <w:t>64</w:t>
        </w:r>
        <w:r>
          <w:fldChar w:fldCharType="end"/>
        </w:r>
      </w:hyperlink>
    </w:p>
    <w:p>
      <w:pPr>
        <w:pStyle w:val="TOC2"/>
        <w:tabs>
          <w:tab w:val="right" w:leader="dot" w:pos="8306"/>
        </w:tabs>
      </w:pPr>
      <w:hyperlink w:anchor="_Toc28327" w:history="1">
        <w:r>
          <w:rPr>
            <w:rFonts w:ascii="仿宋" w:eastAsia="仿宋" w:hAnsi="仿宋" w:cs="仿宋" w:hint="eastAsia"/>
            <w:lang w:eastAsia="zh-CN"/>
          </w:rPr>
          <w:t>(三)、质量管理体系文件</w:t>
        </w:r>
        <w:r>
          <w:tab/>
        </w:r>
        <w:r>
          <w:fldChar w:fldCharType="begin"/>
        </w:r>
        <w:r>
          <w:instrText xml:space="preserve"> PAGEREF _Toc28327 \h </w:instrText>
        </w:r>
        <w:r>
          <w:fldChar w:fldCharType="separate"/>
        </w:r>
        <w:r>
          <w:t>65</w:t>
        </w:r>
        <w:r>
          <w:fldChar w:fldCharType="end"/>
        </w:r>
      </w:hyperlink>
    </w:p>
    <w:p>
      <w:pPr>
        <w:pStyle w:val="TOC2"/>
        <w:tabs>
          <w:tab w:val="right" w:leader="dot" w:pos="8306"/>
        </w:tabs>
      </w:pPr>
      <w:hyperlink w:anchor="_Toc1290" w:history="1">
        <w:r>
          <w:rPr>
            <w:rFonts w:ascii="仿宋" w:eastAsia="仿宋" w:hAnsi="仿宋" w:cs="仿宋" w:hint="eastAsia"/>
            <w:lang w:eastAsia="zh-CN"/>
          </w:rPr>
          <w:t>(四)、质量培训与教育</w:t>
        </w:r>
        <w:r>
          <w:tab/>
        </w:r>
        <w:r>
          <w:fldChar w:fldCharType="begin"/>
        </w:r>
        <w:r>
          <w:instrText xml:space="preserve"> PAGEREF _Toc1290 \h </w:instrText>
        </w:r>
        <w:r>
          <w:fldChar w:fldCharType="separate"/>
        </w:r>
        <w:r>
          <w:t>67</w:t>
        </w:r>
        <w:r>
          <w:fldChar w:fldCharType="end"/>
        </w:r>
      </w:hyperlink>
    </w:p>
    <w:p>
      <w:pPr>
        <w:pStyle w:val="TOC2"/>
        <w:tabs>
          <w:tab w:val="right" w:leader="dot" w:pos="8306"/>
        </w:tabs>
      </w:pPr>
      <w:hyperlink w:anchor="_Toc16678" w:history="1">
        <w:r>
          <w:rPr>
            <w:rFonts w:ascii="仿宋" w:eastAsia="仿宋" w:hAnsi="仿宋" w:cs="仿宋" w:hint="eastAsia"/>
            <w:lang w:eastAsia="zh-CN"/>
          </w:rPr>
          <w:t>(五)、质量审核与评价</w:t>
        </w:r>
        <w:r>
          <w:tab/>
        </w:r>
        <w:r>
          <w:fldChar w:fldCharType="begin"/>
        </w:r>
        <w:r>
          <w:instrText xml:space="preserve"> PAGEREF _Toc16678 \h </w:instrText>
        </w:r>
        <w:r>
          <w:fldChar w:fldCharType="separate"/>
        </w:r>
        <w:r>
          <w:t>68</w:t>
        </w:r>
        <w:r>
          <w:fldChar w:fldCharType="end"/>
        </w:r>
      </w:hyperlink>
    </w:p>
    <w:p>
      <w:pPr>
        <w:pStyle w:val="TOC2"/>
        <w:tabs>
          <w:tab w:val="right" w:leader="dot" w:pos="8306"/>
        </w:tabs>
      </w:pPr>
      <w:hyperlink w:anchor="_Toc26678" w:history="1">
        <w:r>
          <w:rPr>
            <w:rFonts w:ascii="仿宋" w:eastAsia="仿宋" w:hAnsi="仿宋" w:cs="仿宋" w:hint="eastAsia"/>
            <w:lang w:eastAsia="zh-CN"/>
          </w:rPr>
          <w:t>(六)、不符合与纠正措施</w:t>
        </w:r>
        <w:r>
          <w:tab/>
        </w:r>
        <w:r>
          <w:fldChar w:fldCharType="begin"/>
        </w:r>
        <w:r>
          <w:instrText xml:space="preserve"> PAGEREF _Toc26678 \h </w:instrText>
        </w:r>
        <w:r>
          <w:fldChar w:fldCharType="separate"/>
        </w:r>
        <w:r>
          <w:t>69</w:t>
        </w:r>
        <w:r>
          <w:fldChar w:fldCharType="end"/>
        </w:r>
      </w:hyperlink>
    </w:p>
    <w:p>
      <w:pPr>
        <w:pStyle w:val="TOC1"/>
        <w:tabs>
          <w:tab w:val="right" w:leader="dot" w:pos="8306"/>
        </w:tabs>
      </w:pPr>
      <w:hyperlink w:anchor="_Toc5454" w:history="1">
        <w:r>
          <w:rPr>
            <w:rFonts w:ascii="仿宋" w:eastAsia="仿宋" w:hAnsi="仿宋" w:cs="仿宋" w:hint="eastAsia"/>
            <w:lang w:eastAsia="zh-CN"/>
          </w:rPr>
          <w:t>十七、正丁醇项目实施时间节点</w:t>
        </w:r>
        <w:r>
          <w:tab/>
        </w:r>
        <w:r>
          <w:fldChar w:fldCharType="begin"/>
        </w:r>
        <w:r>
          <w:instrText xml:space="preserve"> PAGEREF _Toc5454 \h </w:instrText>
        </w:r>
        <w:r>
          <w:fldChar w:fldCharType="separate"/>
        </w:r>
        <w:r>
          <w:t>70</w:t>
        </w:r>
        <w:r>
          <w:fldChar w:fldCharType="end"/>
        </w:r>
      </w:hyperlink>
    </w:p>
    <w:p>
      <w:pPr>
        <w:pStyle w:val="TOC2"/>
        <w:tabs>
          <w:tab w:val="right" w:leader="dot" w:pos="8306"/>
        </w:tabs>
      </w:pPr>
      <w:hyperlink w:anchor="_Toc18907" w:history="1">
        <w:r>
          <w:rPr>
            <w:rFonts w:ascii="仿宋" w:eastAsia="仿宋" w:hAnsi="仿宋" w:cs="仿宋" w:hint="eastAsia"/>
            <w:lang w:eastAsia="zh-CN"/>
          </w:rPr>
          <w:t>(一)、正丁醇项目启动阶段时间节点</w:t>
        </w:r>
        <w:r>
          <w:tab/>
        </w:r>
        <w:r>
          <w:fldChar w:fldCharType="begin"/>
        </w:r>
        <w:r>
          <w:instrText xml:space="preserve"> PAGEREF _Toc18907 \h </w:instrText>
        </w:r>
        <w:r>
          <w:fldChar w:fldCharType="separate"/>
        </w:r>
        <w:r>
          <w:t>70</w:t>
        </w:r>
        <w:r>
          <w:fldChar w:fldCharType="end"/>
        </w:r>
      </w:hyperlink>
    </w:p>
    <w:p>
      <w:pPr>
        <w:pStyle w:val="TOC2"/>
        <w:tabs>
          <w:tab w:val="right" w:leader="dot" w:pos="8306"/>
        </w:tabs>
      </w:pPr>
      <w:hyperlink w:anchor="_Toc20645" w:history="1">
        <w:r>
          <w:rPr>
            <w:rFonts w:ascii="仿宋" w:eastAsia="仿宋" w:hAnsi="仿宋" w:cs="仿宋" w:hint="eastAsia"/>
            <w:lang w:eastAsia="zh-CN"/>
          </w:rPr>
          <w:t>(二)、正丁醇项目执行阶段时间节点</w:t>
        </w:r>
        <w:r>
          <w:tab/>
        </w:r>
        <w:r>
          <w:fldChar w:fldCharType="begin"/>
        </w:r>
        <w:r>
          <w:instrText xml:space="preserve"> PAGEREF _Toc20645 \h </w:instrText>
        </w:r>
        <w:r>
          <w:fldChar w:fldCharType="separate"/>
        </w:r>
        <w:r>
          <w:t>72</w:t>
        </w:r>
        <w:r>
          <w:fldChar w:fldCharType="end"/>
        </w:r>
      </w:hyperlink>
    </w:p>
    <w:p>
      <w:pPr>
        <w:pStyle w:val="TOC2"/>
        <w:tabs>
          <w:tab w:val="right" w:leader="dot" w:pos="8306"/>
        </w:tabs>
      </w:pPr>
      <w:hyperlink w:anchor="_Toc1831" w:history="1">
        <w:r>
          <w:rPr>
            <w:rFonts w:ascii="仿宋" w:eastAsia="仿宋" w:hAnsi="仿宋" w:cs="仿宋" w:hint="eastAsia"/>
            <w:lang w:eastAsia="zh-CN"/>
          </w:rPr>
          <w:t>(三)、正丁醇项目完成阶段时间节点</w:t>
        </w:r>
        <w:r>
          <w:tab/>
        </w:r>
        <w:r>
          <w:fldChar w:fldCharType="begin"/>
        </w:r>
        <w:r>
          <w:instrText xml:space="preserve"> PAGEREF _Toc1831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0"/>
      <w:r>
        <w:rPr>
          <w:rFonts w:ascii="仿宋" w:eastAsia="仿宋" w:hAnsi="仿宋" w:cs="仿宋" w:hint="eastAsia"/>
          <w:sz w:val="28"/>
          <w:lang w:eastAsia="zh-CN"/>
        </w:rPr>
        <w:t>一、正丁醇项目建设单位说明</w:t>
      </w:r>
      <w:bookmarkEnd w:id="2"/>
    </w:p>
    <w:p>
      <w:pPr>
        <w:pStyle w:val="Heading2"/>
        <w:rPr>
          <w:rFonts w:ascii="仿宋" w:eastAsia="仿宋" w:hAnsi="仿宋" w:cs="仿宋" w:hint="eastAsia"/>
          <w:lang w:eastAsia="zh-CN"/>
        </w:rPr>
      </w:pPr>
      <w:bookmarkStart w:id="3" w:name="_Toc1756"/>
      <w:r>
        <w:rPr>
          <w:rFonts w:ascii="仿宋" w:eastAsia="仿宋" w:hAnsi="仿宋" w:cs="仿宋" w:hint="eastAsia"/>
          <w:lang w:eastAsia="zh-CN"/>
        </w:rPr>
        <w:t>(一)、正丁醇项目承办单位基本情况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2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正丁醇项目承办单位的XXXX，我们着眼于实现可持续的经济效益。通过技术创新和解决方案的提供，公司预计在正丁醇项目执行期间将获得可观的收入增长。这一收入来源主要包括正丁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同时，我们注重成本控制和效率提升，以确保正丁醇项目的可持续盈利。透过精细的管理和资源优化，公司期望实现正丁醇项目利润最大化。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正丁醇项目实施进行全面的投资评估，包括正丁醇项目启动阶段的资金投入和后续运营成本。通过对正丁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正丁醇项目实施过程中具备足够的资金流动性，公司将进行详尽的现金流分析。这包括资金需求的合理预测、正丁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725"/>
      <w:r>
        <w:rPr>
          <w:rFonts w:ascii="仿宋" w:eastAsia="仿宋" w:hAnsi="仿宋" w:cs="仿宋" w:hint="eastAsia"/>
          <w:sz w:val="28"/>
          <w:lang w:eastAsia="zh-CN"/>
        </w:rPr>
        <w:t>二、正丁醇项目可持续发展</w:t>
      </w:r>
      <w:bookmarkEnd w:id="5"/>
    </w:p>
    <w:p>
      <w:pPr>
        <w:pStyle w:val="Heading2"/>
        <w:rPr>
          <w:rFonts w:ascii="仿宋" w:eastAsia="仿宋" w:hAnsi="仿宋" w:cs="仿宋" w:hint="eastAsia"/>
          <w:lang w:eastAsia="zh-CN"/>
        </w:rPr>
      </w:pPr>
      <w:bookmarkStart w:id="6" w:name="_Toc2384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丁醇项目中，正丁醇项目团队着眼于未来，明确了可持续发展的战略方向。制定的具体可持续发展目标包括降低资源使用、采用环保技术、最大化社会效益等。这一步骤不仅有助于正丁醇项目在环保和社会责任方面达到最高标准，也为未来提供了明确的指引，确保正丁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可持续实践的融入正丁醇项目管理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正丁醇项目管理周期。从正丁醇项目规划开始，正丁醇项目团队就考虑了环境和社会的因素。在执行阶段，正丁醇项目团队积极推动绿色技术的应用，优化资源利用。此外，关注员工的社会责任，通过培训和沟通活动提高员工对可持续发展的认知，使他们能够在日常工作中践行可持续实践。这些举措不仅为正丁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44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扎根于正丁醇项目的可持续发展理念，我们深信环保与社会责任是正丁醇项目成功的关键支柱。在正丁醇项目的每一步，我们都致力于通过创新和实践，履行对环境和社会的坚定责任。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丁醇项目团队通过引入先进的环保技术、建立高效的废物处理系统以及推动能源节约措施，积极履行环保责任。定期的环保监测和评估确保正丁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丁醇项目不仅致力于自身可持续发展，还注重对社会的回馈。通过支持社区正丁醇项目、参与慈善事业、提供培训机会等方式，正丁醇项目积极履行社会责任。与当地社区建立积极互动，关注员工的工作与生活平衡，以及员工的身心健康，是正丁醇项目在社会责任层面的关键举措。这样的实践不仅增强了正丁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0977"/>
      <w:r>
        <w:rPr>
          <w:rFonts w:ascii="仿宋" w:eastAsia="仿宋" w:hAnsi="仿宋" w:cs="仿宋" w:hint="eastAsia"/>
          <w:sz w:val="28"/>
          <w:lang w:eastAsia="zh-CN"/>
        </w:rPr>
        <w:t>三、正丁醇项目文档管理</w:t>
      </w:r>
      <w:bookmarkEnd w:id="8"/>
    </w:p>
    <w:p>
      <w:pPr>
        <w:pStyle w:val="Heading2"/>
        <w:rPr>
          <w:rFonts w:ascii="仿宋" w:eastAsia="仿宋" w:hAnsi="仿宋" w:cs="仿宋" w:hint="eastAsia"/>
          <w:lang w:eastAsia="zh-CN"/>
        </w:rPr>
      </w:pPr>
      <w:bookmarkStart w:id="9" w:name="_Toc3208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正丁醇项目高度重视文档的质量和准确性，以支持正丁醇项目的各项活动和决策。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丁醇项目文档的编制始于正丁醇项目计划的初期，我们制定了详细的文档编制计划，明确了每个文档的内容、格式和编写责任人。在正丁醇项目启动阶段，我们首先编制了正丁醇项目章程，明确定义了正丁醇项目的目标、范围、风险等关键要素。随后，正丁醇项目团队根据计划陆续编制了需求文档、设计文档、测试文档等各类文档，确保正丁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正丁醇项目管理中的重要环节，旨在确保正丁醇项目文档符合质量标准和正丁醇项目需求。在正丁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除了内部审查，我们还进行了外部审查，邀请正丁醇项目相关利益方和专业领域的专家对文档进行独立审查。这有助于获取更全面、客观的反馈，确保正丁醇项目文档不仅符合内部标准，也满足外部需求。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正丁醇项目在文档编制与审查方面建立了严格的管理机制，通过规范的流程和多维度的审查，确保正丁醇项目文档的质量、准确性和可靠性，为正丁醇项目的顺利推进提供了有力支持。</w:t>
      </w:r>
    </w:p>
    <w:p>
      <w:pPr>
        <w:pStyle w:val="Heading2"/>
        <w:ind w:firstLine="560" w:firstLineChars="200"/>
        <w:rPr>
          <w:rFonts w:ascii="仿宋" w:eastAsia="仿宋" w:hAnsi="仿宋" w:cs="仿宋" w:hint="eastAsia"/>
          <w:sz w:val="28"/>
          <w:lang w:eastAsia="zh-CN"/>
        </w:rPr>
      </w:pPr>
      <w:bookmarkStart w:id="10" w:name="_Toc978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在正丁醇项目中，我们致力于优化文档发布与分发过程，以确保信息的高效传递和团队间协作的顺畅进行。以下是我们采取的关键优化策略：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我们通过多渠道发布文档，包括电子邮件、正丁醇项目管理平台、内部网站等，以满足不同团队成员的偏好和需求。多渠道发布确保了信息的全面覆盖。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我们采用了精细的权限控制，确保只有授权人员可以访问敏感信息。这种安全措施保护了正丁醇项目文档的机密性，防止了未经授权的信息泄露。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502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文档存档与归档是正丁醇项目生命周期中一个至关重要的环节，直接关系到正丁醇项目信息的长期保存和历史记录的完整性。在正丁醇项目中，我们实施了一系列有效的文档存档与归档管理策略：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78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641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正丁醇项目的主要产品是XXXX，预计年产值为XXX万元。这一产品在市场中占据着重要的地位，其广泛的应用范围使得该正丁醇项目的市场前景非常广阔。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正丁醇项目的xxx产品作为重要的原材料之一，将在多个领域发挥关键作用。其在建筑、交通、能源等方面的广泛应用将为整个产业链提供强大的支持，形成产业协同效应。正丁醇项目的年产值XXX万XXX万XXX万万元不仅反映了其在市场上的巨大潜力，更预示着它对国民经济的积极贡献。这种关联度高、涉及面广的产业关系，使得该正丁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787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丁醇项目总征地面积为XXXX平方米，相当于约XX.XX亩，其中净用地面积为XXXX平方米，红线范围内相当于约XX.XX亩。这一用地规模充分考虑了正丁醇项目的建设需求，保障了正丁醇项目在合适的空间内得以充分发展。正丁醇项目规划的总建筑面积为XXXX平方米，其中主体工程建设占XXXX平方米，计容建筑面积达XXXX平方米。预计建筑工程的投资将达到XXXX万元，为正丁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丁醇项目计划购置的设备共计XXXX台（套），设备购置费用为XXXX万元。这一设备购置计划充分考虑到正丁醇项目的生产需求和技术要求，确保了正丁醇项目在生产运营中具备先进的技术装备和高效的生产能力。设备的合理配置将为正丁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正丁醇项目计划总投资为XXXX万元，预计年实现营业收入为XXXX万元。这一产能规模的设定旨在确保正丁醇项目能够在投资与回报之间取得平衡，实现长期可持续的发展。正丁醇项目的总投资充分考虑到各个方面的需求，包括用地建设、设备购置等多个环节，以确保正丁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5218"/>
      <w:r>
        <w:rPr>
          <w:rFonts w:ascii="仿宋" w:eastAsia="仿宋" w:hAnsi="仿宋" w:cs="仿宋" w:hint="eastAsia"/>
          <w:sz w:val="28"/>
          <w:lang w:eastAsia="zh-CN"/>
        </w:rPr>
        <w:t>五、正丁醇项目危机管理</w:t>
      </w:r>
      <w:bookmarkEnd w:id="15"/>
    </w:p>
    <w:p>
      <w:pPr>
        <w:pStyle w:val="Heading2"/>
        <w:rPr>
          <w:rFonts w:ascii="仿宋" w:eastAsia="仿宋" w:hAnsi="仿宋" w:cs="仿宋" w:hint="eastAsia"/>
          <w:lang w:eastAsia="zh-CN"/>
        </w:rPr>
      </w:pPr>
      <w:bookmarkStart w:id="16" w:name="_Toc2878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正丁醇项目危机管理中，危机预警与识别是确保正丁醇项目稳健运行的核心步骤。通过建立全面的监测机制，正丁醇项目团队旨在及时发现和理解潜在的风险和危机因素，以便采取及时的预防和应对措施，确保正丁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首先，通过深入的风险评估，正丁醇项目团队全面分析了整个正丁醇项目和各个阶段可能存在的威胁。这包括准确评估每个潜在风险的发生概率和可能影响的程度，为后续危机预警提供了有力支持。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正丁醇项目团队着重于明确定义正丁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正丁醇项目进展的持续监控，团队能够及时发现潜在问题并作出迅速反应。正丁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在这一阶段，团队的专业素养和反应速度将发挥至关重要的作用，以确保潜在危机能够在初期得到有效的处理，最大程度地减轻负面影响。通过危机预警与识别，正丁醇项目得以更有序、可控地推进。</w:t>
      </w:r>
    </w:p>
    <w:p>
      <w:pPr>
        <w:pStyle w:val="Heading2"/>
        <w:ind w:firstLine="560" w:firstLineChars="200"/>
        <w:rPr>
          <w:rFonts w:ascii="仿宋" w:eastAsia="仿宋" w:hAnsi="仿宋" w:cs="仿宋" w:hint="eastAsia"/>
          <w:sz w:val="28"/>
          <w:lang w:eastAsia="zh-CN"/>
        </w:rPr>
      </w:pPr>
      <w:bookmarkStart w:id="17" w:name="_Toc1255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在危机发生时，正丁醇项目团队立即行动，成立了应急小组。该小组的任务是迅速制定并实施紧急应对措施，以最小化潜在损失。以下是采取的主要措施：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暂停正丁醇项目进度：为遏制危机蔓延，正丁醇项目暂时停止进行，以便全面评估当前状况。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资源重新分配：重新评估正丁醇项目资源的分配，确保最大限度地减小损失。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实时沟通：与关键利益相关者建立实时沟通机制，向他们传递正丁醇项目危机的实际状况，保障正丁醇项目核心利益。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在紧急应对的同时，正丁醇项目团队强调了团队协作和有效沟通的重要性。以下是团队协作的关键举措：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信息共享机制：建立了信息共享平台，确保团队成员能够及时获取正丁醇项目危机的实时信息。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领导者沟通：正丁醇项目领导者通过定期会议和即时沟通工具，指导团队应对危机，保持团队稳定运行。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随着危机得到初步控制，正丁醇项目团队转向制定恢复计划，以确保正丁醇项目能够从中迅速恢复。主要恢复计划包括：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修复受损的进度计划：重新评估正丁醇项目进度，制定修复计划，确保正丁醇项目尽快回归正常进程。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重新调整资源分配：优化资源分配，确保正丁醇项目在有限资源下高效运转。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风险管理机制加强：对正丁醇项目风险进行全面评估，制定更强化的风险管理策略，以预防未来可能的危机。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1655"/>
      <w:r>
        <w:rPr>
          <w:rFonts w:ascii="仿宋" w:eastAsia="仿宋" w:hAnsi="仿宋" w:cs="仿宋" w:hint="eastAsia"/>
          <w:sz w:val="28"/>
          <w:lang w:eastAsia="zh-CN"/>
        </w:rPr>
        <w:t>六、正丁醇项目建设背景及必要性分析</w:t>
      </w:r>
      <w:bookmarkEnd w:id="18"/>
    </w:p>
    <w:p>
      <w:pPr>
        <w:pStyle w:val="Heading2"/>
        <w:rPr>
          <w:rFonts w:ascii="仿宋" w:eastAsia="仿宋" w:hAnsi="仿宋" w:cs="仿宋" w:hint="eastAsia"/>
          <w:lang w:eastAsia="zh-CN"/>
        </w:rPr>
      </w:pPr>
      <w:bookmarkStart w:id="19" w:name="_Toc17621"/>
      <w:r>
        <w:rPr>
          <w:rFonts w:ascii="仿宋" w:eastAsia="仿宋" w:hAnsi="仿宋" w:cs="仿宋" w:hint="eastAsia"/>
          <w:lang w:eastAsia="zh-CN"/>
        </w:rPr>
        <w:t>(一)、正丁醇项目背景分析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丁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正丁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我们的背景分析将深入挖掘当前行业的发展趋势，通过对竞争态势的全面审视，找到正丁醇项目在这个潮流中的定位。同时，我们将关注行业内涌现的新兴机遇，以便正丁醇项目更好地融入行业发展的潮流中。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正丁醇项目提供了强大的发展动力。我们将聚焦于行业内最新的技术发展趋势，包括但不限于人工智能、大数据分析、物联网等领域。通过深度的技术研究，我们将确保正丁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正丁醇项目发展的源泉。我们将投入更多的精力对市场需求进行深入剖析，超越表面的需求，深入挖掘潜在的市场痛点和机遇。通过对市场需求的细致了解，正丁醇项目将更有针对性地设计解决方案，满足市场的多样化需求，从而更好地促进正丁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正丁醇项目战略至关重要。我们将对竞争态势进行更为深入的分析，包括但不限于市场份额、产品特点、客户满意度等多个维度。通过深度的竞争分析，正丁醇项目将能够更准确地把握市场脉搏，制定具有竞争力的正丁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正丁醇项目的发展具有直接的影响。我们将进行更为全面的法规和政策分析，了解行业发展中的潜在法律风险和合规挑战。通过充分了解和遵守相关法规，正丁醇项目将确保在法律框架内合法合规运营，为正丁醇项目的稳健发展提供有力支持。</w:t>
      </w:r>
    </w:p>
    <w:p>
      <w:pPr>
        <w:pStyle w:val="Heading2"/>
        <w:ind w:firstLine="560" w:firstLineChars="200"/>
        <w:rPr>
          <w:rFonts w:ascii="仿宋" w:eastAsia="仿宋" w:hAnsi="仿宋" w:cs="仿宋" w:hint="eastAsia"/>
          <w:sz w:val="28"/>
          <w:lang w:eastAsia="zh-CN"/>
        </w:rPr>
      </w:pPr>
      <w:bookmarkStart w:id="20" w:name="_Toc16778"/>
      <w:r>
        <w:rPr>
          <w:rFonts w:ascii="仿宋" w:eastAsia="仿宋" w:hAnsi="仿宋" w:cs="仿宋" w:hint="eastAsia"/>
          <w:sz w:val="28"/>
          <w:lang w:eastAsia="zh-CN"/>
        </w:rPr>
        <w:t>(二)、正丁醇项目建设必要性分析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丁醇项目建设的迫切性源于对行业发展趋势的深刻洞察。我们正处于一个行业变革的时代，科技创新、数字化转型成为企业发展的关键动力。正丁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丁醇项目建设不仅仅是为了跟上潮流，更是为了通过技术创新推动企业的持续发展。通过引入先进的技术和解决方案，正丁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正丁醇项目的建设成为必然选择，通过提高产品质量、拓展服务领域，从而在竞争中获得更多的机会。正丁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正丁醇项目建设的必要性体现在对客户需求更精准的满足。通过正丁醇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https://d.book118.com/506222113155010100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正丁醇项目计划设计方案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007DF"/>
    <w:rsid w:val="030007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222113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2024-03-02T20:16:00Z</dcterms:created>
  <dcterms:modified xsi:type="dcterms:W3CDTF">2024-03-02T20:17:19Z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7EDA767508AC47698CFBA62EE842F976_11</vt:lpwstr>
  </property>
  <property fmtid="{D5CDD505-2E9C-101B-9397-08002B2CF9AE}" pid="3" name="KSOProductBuildVer">
    <vt:lpwstr>2052-12.1.0.16388</vt:lpwstr>
  </property>
</Properties>
</file>