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量仪项目规划设计蓝图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89" w:history="1">
        <w:r>
          <w:rPr>
            <w:rFonts w:ascii="仿宋" w:eastAsia="仿宋" w:hAnsi="仿宋" w:cs="仿宋" w:hint="eastAsia"/>
            <w:lang w:eastAsia="zh-CN"/>
          </w:rPr>
          <w:t>概论</w:t>
        </w:r>
        <w:r>
          <w:tab/>
        </w:r>
        <w:r>
          <w:fldChar w:fldCharType="begin"/>
        </w:r>
        <w:r>
          <w:instrText xml:space="preserve"> PAGEREF _Toc29789 \h </w:instrText>
        </w:r>
        <w:r>
          <w:fldChar w:fldCharType="separate"/>
        </w:r>
        <w:r>
          <w:t>3</w:t>
        </w:r>
        <w:r>
          <w:fldChar w:fldCharType="end"/>
        </w:r>
      </w:hyperlink>
    </w:p>
    <w:p>
      <w:pPr>
        <w:pStyle w:val="TOC1"/>
        <w:tabs>
          <w:tab w:val="right" w:leader="dot" w:pos="8306"/>
        </w:tabs>
      </w:pPr>
      <w:hyperlink w:anchor="_Toc1168" w:history="1">
        <w:r>
          <w:rPr>
            <w:rFonts w:ascii="仿宋" w:eastAsia="仿宋" w:hAnsi="仿宋" w:cs="仿宋" w:hint="eastAsia"/>
            <w:lang w:eastAsia="zh-CN"/>
          </w:rPr>
          <w:t>一、产品规划分析</w:t>
        </w:r>
        <w:r>
          <w:tab/>
        </w:r>
        <w:r>
          <w:fldChar w:fldCharType="begin"/>
        </w:r>
        <w:r>
          <w:instrText xml:space="preserve"> PAGEREF _Toc1168 \h </w:instrText>
        </w:r>
        <w:r>
          <w:fldChar w:fldCharType="separate"/>
        </w:r>
        <w:r>
          <w:t>3</w:t>
        </w:r>
        <w:r>
          <w:fldChar w:fldCharType="end"/>
        </w:r>
      </w:hyperlink>
    </w:p>
    <w:p>
      <w:pPr>
        <w:pStyle w:val="TOC2"/>
        <w:tabs>
          <w:tab w:val="right" w:leader="dot" w:pos="8306"/>
        </w:tabs>
      </w:pPr>
      <w:hyperlink w:anchor="_Toc31137" w:history="1">
        <w:r>
          <w:rPr>
            <w:rFonts w:ascii="仿宋" w:eastAsia="仿宋" w:hAnsi="仿宋" w:cs="仿宋" w:hint="eastAsia"/>
            <w:lang w:eastAsia="zh-CN"/>
          </w:rPr>
          <w:t>(一)、产品规划</w:t>
        </w:r>
        <w:r>
          <w:tab/>
        </w:r>
        <w:r>
          <w:fldChar w:fldCharType="begin"/>
        </w:r>
        <w:r>
          <w:instrText xml:space="preserve"> PAGEREF _Toc31137 \h </w:instrText>
        </w:r>
        <w:r>
          <w:fldChar w:fldCharType="separate"/>
        </w:r>
        <w:r>
          <w:t>3</w:t>
        </w:r>
        <w:r>
          <w:fldChar w:fldCharType="end"/>
        </w:r>
      </w:hyperlink>
    </w:p>
    <w:p>
      <w:pPr>
        <w:pStyle w:val="TOC2"/>
        <w:tabs>
          <w:tab w:val="right" w:leader="dot" w:pos="8306"/>
        </w:tabs>
      </w:pPr>
      <w:hyperlink w:anchor="_Toc24220" w:history="1">
        <w:r>
          <w:rPr>
            <w:rFonts w:ascii="仿宋" w:eastAsia="仿宋" w:hAnsi="仿宋" w:cs="仿宋" w:hint="eastAsia"/>
            <w:lang w:eastAsia="zh-CN"/>
          </w:rPr>
          <w:t>(二)、建设规模</w:t>
        </w:r>
        <w:r>
          <w:tab/>
        </w:r>
        <w:r>
          <w:fldChar w:fldCharType="begin"/>
        </w:r>
        <w:r>
          <w:instrText xml:space="preserve"> PAGEREF _Toc24220 \h </w:instrText>
        </w:r>
        <w:r>
          <w:fldChar w:fldCharType="separate"/>
        </w:r>
        <w:r>
          <w:t>4</w:t>
        </w:r>
        <w:r>
          <w:fldChar w:fldCharType="end"/>
        </w:r>
      </w:hyperlink>
    </w:p>
    <w:p>
      <w:pPr>
        <w:pStyle w:val="TOC1"/>
        <w:tabs>
          <w:tab w:val="right" w:leader="dot" w:pos="8306"/>
        </w:tabs>
      </w:pPr>
      <w:hyperlink w:anchor="_Toc917" w:history="1">
        <w:r>
          <w:rPr>
            <w:rFonts w:ascii="仿宋" w:eastAsia="仿宋" w:hAnsi="仿宋" w:cs="仿宋" w:hint="eastAsia"/>
            <w:lang w:eastAsia="zh-CN"/>
          </w:rPr>
          <w:t>二、市场分析、调研</w:t>
        </w:r>
        <w:r>
          <w:tab/>
        </w:r>
        <w:r>
          <w:fldChar w:fldCharType="begin"/>
        </w:r>
        <w:r>
          <w:instrText xml:space="preserve"> PAGEREF _Toc917 \h </w:instrText>
        </w:r>
        <w:r>
          <w:fldChar w:fldCharType="separate"/>
        </w:r>
        <w:r>
          <w:t>5</w:t>
        </w:r>
        <w:r>
          <w:fldChar w:fldCharType="end"/>
        </w:r>
      </w:hyperlink>
    </w:p>
    <w:p>
      <w:pPr>
        <w:pStyle w:val="TOC2"/>
        <w:tabs>
          <w:tab w:val="right" w:leader="dot" w:pos="8306"/>
        </w:tabs>
      </w:pPr>
      <w:hyperlink w:anchor="_Toc30625" w:history="1">
        <w:r>
          <w:rPr>
            <w:rFonts w:ascii="仿宋" w:eastAsia="仿宋" w:hAnsi="仿宋" w:cs="仿宋" w:hint="eastAsia"/>
            <w:lang w:eastAsia="zh-CN"/>
          </w:rPr>
          <w:t>(一)、量仪行业分析</w:t>
        </w:r>
        <w:r>
          <w:tab/>
        </w:r>
        <w:r>
          <w:fldChar w:fldCharType="begin"/>
        </w:r>
        <w:r>
          <w:instrText xml:space="preserve"> PAGEREF _Toc30625 \h </w:instrText>
        </w:r>
        <w:r>
          <w:fldChar w:fldCharType="separate"/>
        </w:r>
        <w:r>
          <w:t>5</w:t>
        </w:r>
        <w:r>
          <w:fldChar w:fldCharType="end"/>
        </w:r>
      </w:hyperlink>
    </w:p>
    <w:p>
      <w:pPr>
        <w:pStyle w:val="TOC2"/>
        <w:tabs>
          <w:tab w:val="right" w:leader="dot" w:pos="8306"/>
        </w:tabs>
      </w:pPr>
      <w:hyperlink w:anchor="_Toc5765" w:history="1">
        <w:r>
          <w:rPr>
            <w:rFonts w:ascii="仿宋" w:eastAsia="仿宋" w:hAnsi="仿宋" w:cs="仿宋" w:hint="eastAsia"/>
            <w:lang w:eastAsia="zh-CN"/>
          </w:rPr>
          <w:t>(二)、量仪市场分析预测</w:t>
        </w:r>
        <w:r>
          <w:tab/>
        </w:r>
        <w:r>
          <w:fldChar w:fldCharType="begin"/>
        </w:r>
        <w:r>
          <w:instrText xml:space="preserve"> PAGEREF _Toc5765 \h </w:instrText>
        </w:r>
        <w:r>
          <w:fldChar w:fldCharType="separate"/>
        </w:r>
        <w:r>
          <w:t>6</w:t>
        </w:r>
        <w:r>
          <w:fldChar w:fldCharType="end"/>
        </w:r>
      </w:hyperlink>
    </w:p>
    <w:p>
      <w:pPr>
        <w:pStyle w:val="TOC1"/>
        <w:tabs>
          <w:tab w:val="right" w:leader="dot" w:pos="8306"/>
        </w:tabs>
      </w:pPr>
      <w:hyperlink w:anchor="_Toc7410" w:history="1">
        <w:r>
          <w:rPr>
            <w:rFonts w:ascii="仿宋" w:eastAsia="仿宋" w:hAnsi="仿宋" w:cs="仿宋" w:hint="eastAsia"/>
            <w:lang w:eastAsia="zh-CN"/>
          </w:rPr>
          <w:t>三、量仪项目可持续发展</w:t>
        </w:r>
        <w:r>
          <w:tab/>
        </w:r>
        <w:r>
          <w:fldChar w:fldCharType="begin"/>
        </w:r>
        <w:r>
          <w:instrText xml:space="preserve"> PAGEREF _Toc7410 \h </w:instrText>
        </w:r>
        <w:r>
          <w:fldChar w:fldCharType="separate"/>
        </w:r>
        <w:r>
          <w:t>6</w:t>
        </w:r>
        <w:r>
          <w:fldChar w:fldCharType="end"/>
        </w:r>
      </w:hyperlink>
    </w:p>
    <w:p>
      <w:pPr>
        <w:pStyle w:val="TOC2"/>
        <w:tabs>
          <w:tab w:val="right" w:leader="dot" w:pos="8306"/>
        </w:tabs>
      </w:pPr>
      <w:hyperlink w:anchor="_Toc9165" w:history="1">
        <w:r>
          <w:rPr>
            <w:rFonts w:ascii="仿宋" w:eastAsia="仿宋" w:hAnsi="仿宋" w:cs="仿宋" w:hint="eastAsia"/>
            <w:lang w:eastAsia="zh-CN"/>
          </w:rPr>
          <w:t>(一)、可持续战略与实践</w:t>
        </w:r>
        <w:r>
          <w:tab/>
        </w:r>
        <w:r>
          <w:fldChar w:fldCharType="begin"/>
        </w:r>
        <w:r>
          <w:instrText xml:space="preserve"> PAGEREF _Toc9165 \h </w:instrText>
        </w:r>
        <w:r>
          <w:fldChar w:fldCharType="separate"/>
        </w:r>
        <w:r>
          <w:t>6</w:t>
        </w:r>
        <w:r>
          <w:fldChar w:fldCharType="end"/>
        </w:r>
      </w:hyperlink>
    </w:p>
    <w:p>
      <w:pPr>
        <w:pStyle w:val="TOC2"/>
        <w:tabs>
          <w:tab w:val="right" w:leader="dot" w:pos="8306"/>
        </w:tabs>
      </w:pPr>
      <w:hyperlink w:anchor="_Toc13959" w:history="1">
        <w:r>
          <w:rPr>
            <w:rFonts w:ascii="仿宋" w:eastAsia="仿宋" w:hAnsi="仿宋" w:cs="仿宋" w:hint="eastAsia"/>
            <w:lang w:eastAsia="zh-CN"/>
          </w:rPr>
          <w:t>(二)、环保与社会责任</w:t>
        </w:r>
        <w:r>
          <w:tab/>
        </w:r>
        <w:r>
          <w:fldChar w:fldCharType="begin"/>
        </w:r>
        <w:r>
          <w:instrText xml:space="preserve"> PAGEREF _Toc13959 \h </w:instrText>
        </w:r>
        <w:r>
          <w:fldChar w:fldCharType="separate"/>
        </w:r>
        <w:r>
          <w:t>7</w:t>
        </w:r>
        <w:r>
          <w:fldChar w:fldCharType="end"/>
        </w:r>
      </w:hyperlink>
    </w:p>
    <w:p>
      <w:pPr>
        <w:pStyle w:val="TOC1"/>
        <w:tabs>
          <w:tab w:val="right" w:leader="dot" w:pos="8306"/>
        </w:tabs>
      </w:pPr>
      <w:hyperlink w:anchor="_Toc26472" w:history="1">
        <w:r>
          <w:rPr>
            <w:rFonts w:ascii="仿宋" w:eastAsia="仿宋" w:hAnsi="仿宋" w:cs="仿宋" w:hint="eastAsia"/>
            <w:lang w:eastAsia="zh-CN"/>
          </w:rPr>
          <w:t>四、量仪项目文档管理</w:t>
        </w:r>
        <w:r>
          <w:tab/>
        </w:r>
        <w:r>
          <w:fldChar w:fldCharType="begin"/>
        </w:r>
        <w:r>
          <w:instrText xml:space="preserve"> PAGEREF _Toc26472 \h </w:instrText>
        </w:r>
        <w:r>
          <w:fldChar w:fldCharType="separate"/>
        </w:r>
        <w:r>
          <w:t>8</w:t>
        </w:r>
        <w:r>
          <w:fldChar w:fldCharType="end"/>
        </w:r>
      </w:hyperlink>
    </w:p>
    <w:p>
      <w:pPr>
        <w:pStyle w:val="TOC2"/>
        <w:tabs>
          <w:tab w:val="right" w:leader="dot" w:pos="8306"/>
        </w:tabs>
      </w:pPr>
      <w:hyperlink w:anchor="_Toc15560" w:history="1">
        <w:r>
          <w:rPr>
            <w:rFonts w:ascii="仿宋" w:eastAsia="仿宋" w:hAnsi="仿宋" w:cs="仿宋" w:hint="eastAsia"/>
            <w:lang w:eastAsia="zh-CN"/>
          </w:rPr>
          <w:t>(一)、文档编制与审查</w:t>
        </w:r>
        <w:r>
          <w:tab/>
        </w:r>
        <w:r>
          <w:fldChar w:fldCharType="begin"/>
        </w:r>
        <w:r>
          <w:instrText xml:space="preserve"> PAGEREF _Toc15560 \h </w:instrText>
        </w:r>
        <w:r>
          <w:fldChar w:fldCharType="separate"/>
        </w:r>
        <w:r>
          <w:t>8</w:t>
        </w:r>
        <w:r>
          <w:fldChar w:fldCharType="end"/>
        </w:r>
      </w:hyperlink>
    </w:p>
    <w:p>
      <w:pPr>
        <w:pStyle w:val="TOC2"/>
        <w:tabs>
          <w:tab w:val="right" w:leader="dot" w:pos="8306"/>
        </w:tabs>
      </w:pPr>
      <w:hyperlink w:anchor="_Toc23312" w:history="1">
        <w:r>
          <w:rPr>
            <w:rFonts w:ascii="仿宋" w:eastAsia="仿宋" w:hAnsi="仿宋" w:cs="仿宋" w:hint="eastAsia"/>
            <w:lang w:eastAsia="zh-CN"/>
          </w:rPr>
          <w:t>(二)、文档发布与分发</w:t>
        </w:r>
        <w:r>
          <w:tab/>
        </w:r>
        <w:r>
          <w:fldChar w:fldCharType="begin"/>
        </w:r>
        <w:r>
          <w:instrText xml:space="preserve"> PAGEREF _Toc23312 \h </w:instrText>
        </w:r>
        <w:r>
          <w:fldChar w:fldCharType="separate"/>
        </w:r>
        <w:r>
          <w:t>9</w:t>
        </w:r>
        <w:r>
          <w:fldChar w:fldCharType="end"/>
        </w:r>
      </w:hyperlink>
    </w:p>
    <w:p>
      <w:pPr>
        <w:pStyle w:val="TOC2"/>
        <w:tabs>
          <w:tab w:val="right" w:leader="dot" w:pos="8306"/>
        </w:tabs>
      </w:pPr>
      <w:hyperlink w:anchor="_Toc25009" w:history="1">
        <w:r>
          <w:rPr>
            <w:rFonts w:ascii="仿宋" w:eastAsia="仿宋" w:hAnsi="仿宋" w:cs="仿宋" w:hint="eastAsia"/>
            <w:lang w:eastAsia="zh-CN"/>
          </w:rPr>
          <w:t>(三)、文档存档与归档</w:t>
        </w:r>
        <w:r>
          <w:tab/>
        </w:r>
        <w:r>
          <w:fldChar w:fldCharType="begin"/>
        </w:r>
        <w:r>
          <w:instrText xml:space="preserve"> PAGEREF _Toc25009 \h </w:instrText>
        </w:r>
        <w:r>
          <w:fldChar w:fldCharType="separate"/>
        </w:r>
        <w:r>
          <w:t>10</w:t>
        </w:r>
        <w:r>
          <w:fldChar w:fldCharType="end"/>
        </w:r>
      </w:hyperlink>
    </w:p>
    <w:p>
      <w:pPr>
        <w:pStyle w:val="TOC1"/>
        <w:tabs>
          <w:tab w:val="right" w:leader="dot" w:pos="8306"/>
        </w:tabs>
      </w:pPr>
      <w:hyperlink w:anchor="_Toc13137" w:history="1">
        <w:r>
          <w:rPr>
            <w:rFonts w:ascii="仿宋" w:eastAsia="仿宋" w:hAnsi="仿宋" w:cs="仿宋" w:hint="eastAsia"/>
            <w:lang w:eastAsia="zh-CN"/>
          </w:rPr>
          <w:t>五、量仪项目绩效评估</w:t>
        </w:r>
        <w:r>
          <w:tab/>
        </w:r>
        <w:r>
          <w:fldChar w:fldCharType="begin"/>
        </w:r>
        <w:r>
          <w:instrText xml:space="preserve"> PAGEREF _Toc13137 \h </w:instrText>
        </w:r>
        <w:r>
          <w:fldChar w:fldCharType="separate"/>
        </w:r>
        <w:r>
          <w:t>11</w:t>
        </w:r>
        <w:r>
          <w:fldChar w:fldCharType="end"/>
        </w:r>
      </w:hyperlink>
    </w:p>
    <w:p>
      <w:pPr>
        <w:pStyle w:val="TOC2"/>
        <w:tabs>
          <w:tab w:val="right" w:leader="dot" w:pos="8306"/>
        </w:tabs>
      </w:pPr>
      <w:hyperlink w:anchor="_Toc12313" w:history="1">
        <w:r>
          <w:rPr>
            <w:rFonts w:ascii="仿宋" w:eastAsia="仿宋" w:hAnsi="仿宋" w:cs="仿宋" w:hint="eastAsia"/>
            <w:lang w:eastAsia="zh-CN"/>
          </w:rPr>
          <w:t>(一)、绩效评估指标</w:t>
        </w:r>
        <w:r>
          <w:tab/>
        </w:r>
        <w:r>
          <w:fldChar w:fldCharType="begin"/>
        </w:r>
        <w:r>
          <w:instrText xml:space="preserve"> PAGEREF _Toc12313 \h </w:instrText>
        </w:r>
        <w:r>
          <w:fldChar w:fldCharType="separate"/>
        </w:r>
        <w:r>
          <w:t>11</w:t>
        </w:r>
        <w:r>
          <w:fldChar w:fldCharType="end"/>
        </w:r>
      </w:hyperlink>
    </w:p>
    <w:p>
      <w:pPr>
        <w:pStyle w:val="TOC2"/>
        <w:tabs>
          <w:tab w:val="right" w:leader="dot" w:pos="8306"/>
        </w:tabs>
      </w:pPr>
      <w:hyperlink w:anchor="_Toc15929" w:history="1">
        <w:r>
          <w:rPr>
            <w:rFonts w:ascii="仿宋" w:eastAsia="仿宋" w:hAnsi="仿宋" w:cs="仿宋" w:hint="eastAsia"/>
            <w:lang w:eastAsia="zh-CN"/>
          </w:rPr>
          <w:t>(二)、绩效评估方法</w:t>
        </w:r>
        <w:r>
          <w:tab/>
        </w:r>
        <w:r>
          <w:fldChar w:fldCharType="begin"/>
        </w:r>
        <w:r>
          <w:instrText xml:space="preserve"> PAGEREF _Toc15929 \h </w:instrText>
        </w:r>
        <w:r>
          <w:fldChar w:fldCharType="separate"/>
        </w:r>
        <w:r>
          <w:t>12</w:t>
        </w:r>
        <w:r>
          <w:fldChar w:fldCharType="end"/>
        </w:r>
      </w:hyperlink>
    </w:p>
    <w:p>
      <w:pPr>
        <w:pStyle w:val="TOC2"/>
        <w:tabs>
          <w:tab w:val="right" w:leader="dot" w:pos="8306"/>
        </w:tabs>
      </w:pPr>
      <w:hyperlink w:anchor="_Toc14879" w:history="1">
        <w:r>
          <w:rPr>
            <w:rFonts w:ascii="仿宋" w:eastAsia="仿宋" w:hAnsi="仿宋" w:cs="仿宋" w:hint="eastAsia"/>
            <w:lang w:eastAsia="zh-CN"/>
          </w:rPr>
          <w:t>(三)、绩效评估周期</w:t>
        </w:r>
        <w:r>
          <w:tab/>
        </w:r>
        <w:r>
          <w:fldChar w:fldCharType="begin"/>
        </w:r>
        <w:r>
          <w:instrText xml:space="preserve"> PAGEREF _Toc14879 \h </w:instrText>
        </w:r>
        <w:r>
          <w:fldChar w:fldCharType="separate"/>
        </w:r>
        <w:r>
          <w:t>13</w:t>
        </w:r>
        <w:r>
          <w:fldChar w:fldCharType="end"/>
        </w:r>
      </w:hyperlink>
    </w:p>
    <w:p>
      <w:pPr>
        <w:pStyle w:val="TOC1"/>
        <w:tabs>
          <w:tab w:val="right" w:leader="dot" w:pos="8306"/>
        </w:tabs>
      </w:pPr>
      <w:hyperlink w:anchor="_Toc30863" w:history="1">
        <w:r>
          <w:rPr>
            <w:rFonts w:ascii="仿宋" w:eastAsia="仿宋" w:hAnsi="仿宋" w:cs="仿宋" w:hint="eastAsia"/>
            <w:lang w:eastAsia="zh-CN"/>
          </w:rPr>
          <w:t>六、量仪项目建设单位说明</w:t>
        </w:r>
        <w:r>
          <w:tab/>
        </w:r>
        <w:r>
          <w:fldChar w:fldCharType="begin"/>
        </w:r>
        <w:r>
          <w:instrText xml:space="preserve"> PAGEREF _Toc30863 \h </w:instrText>
        </w:r>
        <w:r>
          <w:fldChar w:fldCharType="separate"/>
        </w:r>
        <w:r>
          <w:t>14</w:t>
        </w:r>
        <w:r>
          <w:fldChar w:fldCharType="end"/>
        </w:r>
      </w:hyperlink>
    </w:p>
    <w:p>
      <w:pPr>
        <w:pStyle w:val="TOC2"/>
        <w:tabs>
          <w:tab w:val="right" w:leader="dot" w:pos="8306"/>
        </w:tabs>
      </w:pPr>
      <w:hyperlink w:anchor="_Toc30727" w:history="1">
        <w:r>
          <w:rPr>
            <w:rFonts w:ascii="仿宋" w:eastAsia="仿宋" w:hAnsi="仿宋" w:cs="仿宋" w:hint="eastAsia"/>
            <w:lang w:eastAsia="zh-CN"/>
          </w:rPr>
          <w:t>(一)、量仪项目承办单位基本情况</w:t>
        </w:r>
        <w:r>
          <w:tab/>
        </w:r>
        <w:r>
          <w:fldChar w:fldCharType="begin"/>
        </w:r>
        <w:r>
          <w:instrText xml:space="preserve"> PAGEREF _Toc30727 \h </w:instrText>
        </w:r>
        <w:r>
          <w:fldChar w:fldCharType="separate"/>
        </w:r>
        <w:r>
          <w:t>14</w:t>
        </w:r>
        <w:r>
          <w:fldChar w:fldCharType="end"/>
        </w:r>
      </w:hyperlink>
    </w:p>
    <w:p>
      <w:pPr>
        <w:pStyle w:val="TOC2"/>
        <w:tabs>
          <w:tab w:val="right" w:leader="dot" w:pos="8306"/>
        </w:tabs>
      </w:pPr>
      <w:hyperlink w:anchor="_Toc5557" w:history="1">
        <w:r>
          <w:rPr>
            <w:rFonts w:ascii="仿宋" w:eastAsia="仿宋" w:hAnsi="仿宋" w:cs="仿宋" w:hint="eastAsia"/>
            <w:lang w:eastAsia="zh-CN"/>
          </w:rPr>
          <w:t>(二)、公司经济效益分析</w:t>
        </w:r>
        <w:r>
          <w:tab/>
        </w:r>
        <w:r>
          <w:fldChar w:fldCharType="begin"/>
        </w:r>
        <w:r>
          <w:instrText xml:space="preserve"> PAGEREF _Toc5557 \h </w:instrText>
        </w:r>
        <w:r>
          <w:fldChar w:fldCharType="separate"/>
        </w:r>
        <w:r>
          <w:t>15</w:t>
        </w:r>
        <w:r>
          <w:fldChar w:fldCharType="end"/>
        </w:r>
      </w:hyperlink>
    </w:p>
    <w:p>
      <w:pPr>
        <w:pStyle w:val="TOC1"/>
        <w:tabs>
          <w:tab w:val="right" w:leader="dot" w:pos="8306"/>
        </w:tabs>
      </w:pPr>
      <w:hyperlink w:anchor="_Toc17175" w:history="1">
        <w:r>
          <w:rPr>
            <w:rFonts w:ascii="仿宋" w:eastAsia="仿宋" w:hAnsi="仿宋" w:cs="仿宋" w:hint="eastAsia"/>
            <w:lang w:eastAsia="zh-CN"/>
          </w:rPr>
          <w:t>七、量仪项目计划安排</w:t>
        </w:r>
        <w:r>
          <w:tab/>
        </w:r>
        <w:r>
          <w:fldChar w:fldCharType="begin"/>
        </w:r>
        <w:r>
          <w:instrText xml:space="preserve"> PAGEREF _Toc17175 \h </w:instrText>
        </w:r>
        <w:r>
          <w:fldChar w:fldCharType="separate"/>
        </w:r>
        <w:r>
          <w:t>16</w:t>
        </w:r>
        <w:r>
          <w:fldChar w:fldCharType="end"/>
        </w:r>
      </w:hyperlink>
    </w:p>
    <w:p>
      <w:pPr>
        <w:pStyle w:val="TOC2"/>
        <w:tabs>
          <w:tab w:val="right" w:leader="dot" w:pos="8306"/>
        </w:tabs>
      </w:pPr>
      <w:hyperlink w:anchor="_Toc22432" w:history="1">
        <w:r>
          <w:rPr>
            <w:rFonts w:ascii="仿宋" w:eastAsia="仿宋" w:hAnsi="仿宋" w:cs="仿宋" w:hint="eastAsia"/>
            <w:lang w:eastAsia="zh-CN"/>
          </w:rPr>
          <w:t>(一)、建设周期</w:t>
        </w:r>
        <w:r>
          <w:tab/>
        </w:r>
        <w:r>
          <w:fldChar w:fldCharType="begin"/>
        </w:r>
        <w:r>
          <w:instrText xml:space="preserve"> PAGEREF _Toc22432 \h </w:instrText>
        </w:r>
        <w:r>
          <w:fldChar w:fldCharType="separate"/>
        </w:r>
        <w:r>
          <w:t>16</w:t>
        </w:r>
        <w:r>
          <w:fldChar w:fldCharType="end"/>
        </w:r>
      </w:hyperlink>
    </w:p>
    <w:p>
      <w:pPr>
        <w:pStyle w:val="TOC2"/>
        <w:tabs>
          <w:tab w:val="right" w:leader="dot" w:pos="8306"/>
        </w:tabs>
      </w:pPr>
      <w:hyperlink w:anchor="_Toc29739" w:history="1">
        <w:r>
          <w:rPr>
            <w:rFonts w:ascii="仿宋" w:eastAsia="仿宋" w:hAnsi="仿宋" w:cs="仿宋" w:hint="eastAsia"/>
            <w:lang w:eastAsia="zh-CN"/>
          </w:rPr>
          <w:t>(二)、建设进度</w:t>
        </w:r>
        <w:r>
          <w:tab/>
        </w:r>
        <w:r>
          <w:fldChar w:fldCharType="begin"/>
        </w:r>
        <w:r>
          <w:instrText xml:space="preserve"> PAGEREF _Toc29739 \h </w:instrText>
        </w:r>
        <w:r>
          <w:fldChar w:fldCharType="separate"/>
        </w:r>
        <w:r>
          <w:t>17</w:t>
        </w:r>
        <w:r>
          <w:fldChar w:fldCharType="end"/>
        </w:r>
      </w:hyperlink>
    </w:p>
    <w:p>
      <w:pPr>
        <w:pStyle w:val="TOC2"/>
        <w:tabs>
          <w:tab w:val="right" w:leader="dot" w:pos="8306"/>
        </w:tabs>
      </w:pPr>
      <w:hyperlink w:anchor="_Toc16266" w:history="1">
        <w:r>
          <w:rPr>
            <w:rFonts w:ascii="仿宋" w:eastAsia="仿宋" w:hAnsi="仿宋" w:cs="仿宋" w:hint="eastAsia"/>
            <w:lang w:eastAsia="zh-CN"/>
          </w:rPr>
          <w:t>(三)、进度安排注意事项</w:t>
        </w:r>
        <w:r>
          <w:tab/>
        </w:r>
        <w:r>
          <w:fldChar w:fldCharType="begin"/>
        </w:r>
        <w:r>
          <w:instrText xml:space="preserve"> PAGEREF _Toc16266 \h </w:instrText>
        </w:r>
        <w:r>
          <w:fldChar w:fldCharType="separate"/>
        </w:r>
        <w:r>
          <w:t>18</w:t>
        </w:r>
        <w:r>
          <w:fldChar w:fldCharType="end"/>
        </w:r>
      </w:hyperlink>
    </w:p>
    <w:p>
      <w:pPr>
        <w:pStyle w:val="TOC2"/>
        <w:tabs>
          <w:tab w:val="right" w:leader="dot" w:pos="8306"/>
        </w:tabs>
      </w:pPr>
      <w:hyperlink w:anchor="_Toc11290" w:history="1">
        <w:r>
          <w:rPr>
            <w:rFonts w:ascii="仿宋" w:eastAsia="仿宋" w:hAnsi="仿宋" w:cs="仿宋" w:hint="eastAsia"/>
            <w:lang w:eastAsia="zh-CN"/>
          </w:rPr>
          <w:t>(四)、人力资源配置</w:t>
        </w:r>
        <w:r>
          <w:tab/>
        </w:r>
        <w:r>
          <w:fldChar w:fldCharType="begin"/>
        </w:r>
        <w:r>
          <w:instrText xml:space="preserve"> PAGEREF _Toc11290 \h </w:instrText>
        </w:r>
        <w:r>
          <w:fldChar w:fldCharType="separate"/>
        </w:r>
        <w:r>
          <w:t>19</w:t>
        </w:r>
        <w:r>
          <w:fldChar w:fldCharType="end"/>
        </w:r>
      </w:hyperlink>
    </w:p>
    <w:p>
      <w:pPr>
        <w:pStyle w:val="TOC1"/>
        <w:tabs>
          <w:tab w:val="right" w:leader="dot" w:pos="8306"/>
        </w:tabs>
      </w:pPr>
      <w:hyperlink w:anchor="_Toc9553" w:history="1">
        <w:r>
          <w:rPr>
            <w:rFonts w:ascii="仿宋" w:eastAsia="仿宋" w:hAnsi="仿宋" w:cs="仿宋" w:hint="eastAsia"/>
            <w:lang w:eastAsia="zh-CN"/>
          </w:rPr>
          <w:t>八、量仪项目环境影响分析</w:t>
        </w:r>
        <w:r>
          <w:tab/>
        </w:r>
        <w:r>
          <w:fldChar w:fldCharType="begin"/>
        </w:r>
        <w:r>
          <w:instrText xml:space="preserve"> PAGEREF _Toc9553 \h </w:instrText>
        </w:r>
        <w:r>
          <w:fldChar w:fldCharType="separate"/>
        </w:r>
        <w:r>
          <w:t>20</w:t>
        </w:r>
        <w:r>
          <w:fldChar w:fldCharType="end"/>
        </w:r>
      </w:hyperlink>
    </w:p>
    <w:p>
      <w:pPr>
        <w:pStyle w:val="TOC2"/>
        <w:tabs>
          <w:tab w:val="right" w:leader="dot" w:pos="8306"/>
        </w:tabs>
      </w:pPr>
      <w:hyperlink w:anchor="_Toc15401" w:history="1">
        <w:r>
          <w:rPr>
            <w:rFonts w:ascii="仿宋" w:eastAsia="仿宋" w:hAnsi="仿宋" w:cs="仿宋" w:hint="eastAsia"/>
            <w:lang w:eastAsia="zh-CN"/>
          </w:rPr>
          <w:t>(一)、建设区域环境质量现状</w:t>
        </w:r>
        <w:r>
          <w:tab/>
        </w:r>
        <w:r>
          <w:fldChar w:fldCharType="begin"/>
        </w:r>
        <w:r>
          <w:instrText xml:space="preserve"> PAGEREF _Toc15401 \h </w:instrText>
        </w:r>
        <w:r>
          <w:fldChar w:fldCharType="separate"/>
        </w:r>
        <w:r>
          <w:t>20</w:t>
        </w:r>
        <w:r>
          <w:fldChar w:fldCharType="end"/>
        </w:r>
      </w:hyperlink>
    </w:p>
    <w:p>
      <w:pPr>
        <w:pStyle w:val="TOC2"/>
        <w:tabs>
          <w:tab w:val="right" w:leader="dot" w:pos="8306"/>
        </w:tabs>
      </w:pPr>
      <w:hyperlink w:anchor="_Toc29336" w:history="1">
        <w:r>
          <w:rPr>
            <w:rFonts w:ascii="仿宋" w:eastAsia="仿宋" w:hAnsi="仿宋" w:cs="仿宋" w:hint="eastAsia"/>
            <w:lang w:eastAsia="zh-CN"/>
          </w:rPr>
          <w:t>(二)、建设期环境保护</w:t>
        </w:r>
        <w:r>
          <w:tab/>
        </w:r>
        <w:r>
          <w:fldChar w:fldCharType="begin"/>
        </w:r>
        <w:r>
          <w:instrText xml:space="preserve"> PAGEREF _Toc29336 \h </w:instrText>
        </w:r>
        <w:r>
          <w:fldChar w:fldCharType="separate"/>
        </w:r>
        <w:r>
          <w:t>21</w:t>
        </w:r>
        <w:r>
          <w:fldChar w:fldCharType="end"/>
        </w:r>
      </w:hyperlink>
    </w:p>
    <w:p>
      <w:pPr>
        <w:pStyle w:val="TOC2"/>
        <w:tabs>
          <w:tab w:val="right" w:leader="dot" w:pos="8306"/>
        </w:tabs>
      </w:pPr>
      <w:hyperlink w:anchor="_Toc5910" w:history="1">
        <w:r>
          <w:rPr>
            <w:rFonts w:ascii="仿宋" w:eastAsia="仿宋" w:hAnsi="仿宋" w:cs="仿宋" w:hint="eastAsia"/>
            <w:lang w:eastAsia="zh-CN"/>
          </w:rPr>
          <w:t>(三)、运营期环境保护</w:t>
        </w:r>
        <w:r>
          <w:tab/>
        </w:r>
        <w:r>
          <w:fldChar w:fldCharType="begin"/>
        </w:r>
        <w:r>
          <w:instrText xml:space="preserve"> PAGEREF _Toc5910 \h </w:instrText>
        </w:r>
        <w:r>
          <w:fldChar w:fldCharType="separate"/>
        </w:r>
        <w:r>
          <w:t>23</w:t>
        </w:r>
        <w:r>
          <w:fldChar w:fldCharType="end"/>
        </w:r>
      </w:hyperlink>
    </w:p>
    <w:p>
      <w:pPr>
        <w:pStyle w:val="TOC2"/>
        <w:tabs>
          <w:tab w:val="right" w:leader="dot" w:pos="8306"/>
        </w:tabs>
      </w:pPr>
      <w:hyperlink w:anchor="_Toc26663" w:history="1">
        <w:r>
          <w:rPr>
            <w:rFonts w:ascii="仿宋" w:eastAsia="仿宋" w:hAnsi="仿宋" w:cs="仿宋" w:hint="eastAsia"/>
            <w:lang w:eastAsia="zh-CN"/>
          </w:rPr>
          <w:t>(四)、量仪项目建设对区域经济的影响</w:t>
        </w:r>
        <w:r>
          <w:tab/>
        </w:r>
        <w:r>
          <w:fldChar w:fldCharType="begin"/>
        </w:r>
        <w:r>
          <w:instrText xml:space="preserve"> PAGEREF _Toc26663 \h </w:instrText>
        </w:r>
        <w:r>
          <w:fldChar w:fldCharType="separate"/>
        </w:r>
        <w:r>
          <w:t>24</w:t>
        </w:r>
        <w:r>
          <w:fldChar w:fldCharType="end"/>
        </w:r>
      </w:hyperlink>
    </w:p>
    <w:p>
      <w:pPr>
        <w:pStyle w:val="TOC2"/>
        <w:tabs>
          <w:tab w:val="right" w:leader="dot" w:pos="8306"/>
        </w:tabs>
      </w:pPr>
      <w:hyperlink w:anchor="_Toc14215" w:history="1">
        <w:r>
          <w:rPr>
            <w:rFonts w:ascii="仿宋" w:eastAsia="仿宋" w:hAnsi="仿宋" w:cs="仿宋" w:hint="eastAsia"/>
            <w:lang w:eastAsia="zh-CN"/>
          </w:rPr>
          <w:t>(五)、废弃物处理</w:t>
        </w:r>
        <w:r>
          <w:tab/>
        </w:r>
        <w:r>
          <w:fldChar w:fldCharType="begin"/>
        </w:r>
        <w:r>
          <w:instrText xml:space="preserve"> PAGEREF _Toc14215 \h </w:instrText>
        </w:r>
        <w:r>
          <w:fldChar w:fldCharType="separate"/>
        </w:r>
        <w:r>
          <w:t>26</w:t>
        </w:r>
        <w:r>
          <w:fldChar w:fldCharType="end"/>
        </w:r>
      </w:hyperlink>
    </w:p>
    <w:p>
      <w:pPr>
        <w:pStyle w:val="TOC2"/>
        <w:tabs>
          <w:tab w:val="right" w:leader="dot" w:pos="8306"/>
        </w:tabs>
      </w:pPr>
      <w:hyperlink w:anchor="_Toc18207" w:history="1">
        <w:r>
          <w:rPr>
            <w:rFonts w:ascii="仿宋" w:eastAsia="仿宋" w:hAnsi="仿宋" w:cs="仿宋" w:hint="eastAsia"/>
            <w:lang w:eastAsia="zh-CN"/>
          </w:rPr>
          <w:t>(六)、特殊环境影响分析</w:t>
        </w:r>
        <w:r>
          <w:tab/>
        </w:r>
        <w:r>
          <w:fldChar w:fldCharType="begin"/>
        </w:r>
        <w:r>
          <w:instrText xml:space="preserve"> PAGEREF _Toc18207 \h </w:instrText>
        </w:r>
        <w:r>
          <w:fldChar w:fldCharType="separate"/>
        </w:r>
        <w:r>
          <w:t>27</w:t>
        </w:r>
        <w:r>
          <w:fldChar w:fldCharType="end"/>
        </w:r>
      </w:hyperlink>
    </w:p>
    <w:p>
      <w:pPr>
        <w:pStyle w:val="TOC2"/>
        <w:tabs>
          <w:tab w:val="right" w:leader="dot" w:pos="8306"/>
        </w:tabs>
      </w:pPr>
      <w:hyperlink w:anchor="_Toc3805" w:history="1">
        <w:r>
          <w:rPr>
            <w:rFonts w:ascii="仿宋" w:eastAsia="仿宋" w:hAnsi="仿宋" w:cs="仿宋" w:hint="eastAsia"/>
            <w:lang w:eastAsia="zh-CN"/>
          </w:rPr>
          <w:t>(七)、清洁生产</w:t>
        </w:r>
        <w:r>
          <w:tab/>
        </w:r>
        <w:r>
          <w:fldChar w:fldCharType="begin"/>
        </w:r>
        <w:r>
          <w:instrText xml:space="preserve"> PAGEREF _Toc3805 \h </w:instrText>
        </w:r>
        <w:r>
          <w:fldChar w:fldCharType="separate"/>
        </w:r>
        <w:r>
          <w:t>28</w:t>
        </w:r>
        <w:r>
          <w:fldChar w:fldCharType="end"/>
        </w:r>
      </w:hyperlink>
    </w:p>
    <w:p>
      <w:pPr>
        <w:pStyle w:val="TOC2"/>
        <w:tabs>
          <w:tab w:val="right" w:leader="dot" w:pos="8306"/>
        </w:tabs>
      </w:pPr>
      <w:hyperlink w:anchor="_Toc17662" w:history="1">
        <w:r>
          <w:rPr>
            <w:rFonts w:ascii="仿宋" w:eastAsia="仿宋" w:hAnsi="仿宋" w:cs="仿宋" w:hint="eastAsia"/>
            <w:lang w:eastAsia="zh-CN"/>
          </w:rPr>
          <w:t>(八)、环境保护综合评价</w:t>
        </w:r>
        <w:r>
          <w:tab/>
        </w:r>
        <w:r>
          <w:fldChar w:fldCharType="begin"/>
        </w:r>
        <w:r>
          <w:instrText xml:space="preserve"> PAGEREF _Toc17662 \h </w:instrText>
        </w:r>
        <w:r>
          <w:fldChar w:fldCharType="separate"/>
        </w:r>
        <w:r>
          <w:t>29</w:t>
        </w:r>
        <w:r>
          <w:fldChar w:fldCharType="end"/>
        </w:r>
      </w:hyperlink>
    </w:p>
    <w:p>
      <w:pPr>
        <w:pStyle w:val="TOC1"/>
        <w:tabs>
          <w:tab w:val="right" w:leader="dot" w:pos="8306"/>
        </w:tabs>
      </w:pPr>
      <w:hyperlink w:anchor="_Toc26559" w:history="1">
        <w:r>
          <w:rPr>
            <w:rFonts w:ascii="仿宋" w:eastAsia="仿宋" w:hAnsi="仿宋" w:cs="仿宋" w:hint="eastAsia"/>
            <w:lang w:eastAsia="zh-CN"/>
          </w:rPr>
          <w:t>九、量仪项目投资规划</w:t>
        </w:r>
        <w:r>
          <w:tab/>
        </w:r>
        <w:r>
          <w:fldChar w:fldCharType="begin"/>
        </w:r>
        <w:r>
          <w:instrText xml:space="preserve"> PAGEREF _Toc26559 \h </w:instrText>
        </w:r>
        <w:r>
          <w:fldChar w:fldCharType="separate"/>
        </w:r>
        <w:r>
          <w:t>30</w:t>
        </w:r>
        <w:r>
          <w:fldChar w:fldCharType="end"/>
        </w:r>
      </w:hyperlink>
    </w:p>
    <w:p>
      <w:pPr>
        <w:pStyle w:val="TOC2"/>
        <w:tabs>
          <w:tab w:val="right" w:leader="dot" w:pos="8306"/>
        </w:tabs>
      </w:pPr>
      <w:hyperlink w:anchor="_Toc10370" w:history="1">
        <w:r>
          <w:rPr>
            <w:rFonts w:ascii="仿宋" w:eastAsia="仿宋" w:hAnsi="仿宋" w:cs="仿宋" w:hint="eastAsia"/>
            <w:lang w:eastAsia="zh-CN"/>
          </w:rPr>
          <w:t>(一)、量仪项目总投资估算</w:t>
        </w:r>
        <w:r>
          <w:tab/>
        </w:r>
        <w:r>
          <w:fldChar w:fldCharType="begin"/>
        </w:r>
        <w:r>
          <w:instrText xml:space="preserve"> PAGEREF _Toc10370 \h </w:instrText>
        </w:r>
        <w:r>
          <w:fldChar w:fldCharType="separate"/>
        </w:r>
        <w:r>
          <w:t>30</w:t>
        </w:r>
        <w:r>
          <w:fldChar w:fldCharType="end"/>
        </w:r>
      </w:hyperlink>
    </w:p>
    <w:p>
      <w:pPr>
        <w:pStyle w:val="TOC2"/>
        <w:tabs>
          <w:tab w:val="right" w:leader="dot" w:pos="8306"/>
        </w:tabs>
      </w:pPr>
      <w:hyperlink w:anchor="_Toc16854" w:history="1">
        <w:r>
          <w:rPr>
            <w:rFonts w:ascii="仿宋" w:eastAsia="仿宋" w:hAnsi="仿宋" w:cs="仿宋" w:hint="eastAsia"/>
            <w:lang w:eastAsia="zh-CN"/>
          </w:rPr>
          <w:t>(二)、资金筹措</w:t>
        </w:r>
        <w:r>
          <w:tab/>
        </w:r>
        <w:r>
          <w:fldChar w:fldCharType="begin"/>
        </w:r>
        <w:r>
          <w:instrText xml:space="preserve"> PAGEREF _Toc16854 \h </w:instrText>
        </w:r>
        <w:r>
          <w:fldChar w:fldCharType="separate"/>
        </w:r>
        <w:r>
          <w:t>32</w:t>
        </w:r>
        <w:r>
          <w:fldChar w:fldCharType="end"/>
        </w:r>
      </w:hyperlink>
    </w:p>
    <w:p>
      <w:pPr>
        <w:pStyle w:val="TOC1"/>
        <w:tabs>
          <w:tab w:val="right" w:leader="dot" w:pos="8306"/>
        </w:tabs>
      </w:pPr>
      <w:hyperlink w:anchor="_Toc7920" w:history="1">
        <w:r>
          <w:rPr>
            <w:rFonts w:ascii="仿宋" w:eastAsia="仿宋" w:hAnsi="仿宋" w:cs="仿宋" w:hint="eastAsia"/>
            <w:lang w:eastAsia="zh-CN"/>
          </w:rPr>
          <w:t>十、量仪项目社会影响</w:t>
        </w:r>
        <w:r>
          <w:tab/>
        </w:r>
        <w:r>
          <w:fldChar w:fldCharType="begin"/>
        </w:r>
        <w:r>
          <w:instrText xml:space="preserve"> PAGEREF _Toc7920 \h </w:instrText>
        </w:r>
        <w:r>
          <w:fldChar w:fldCharType="separate"/>
        </w:r>
        <w:r>
          <w:t>32</w:t>
        </w:r>
        <w:r>
          <w:fldChar w:fldCharType="end"/>
        </w:r>
      </w:hyperlink>
    </w:p>
    <w:p>
      <w:pPr>
        <w:pStyle w:val="TOC2"/>
        <w:tabs>
          <w:tab w:val="right" w:leader="dot" w:pos="8306"/>
        </w:tabs>
      </w:pPr>
      <w:hyperlink w:anchor="_Toc6290" w:history="1">
        <w:r>
          <w:rPr>
            <w:rFonts w:ascii="仿宋" w:eastAsia="仿宋" w:hAnsi="仿宋" w:cs="仿宋" w:hint="eastAsia"/>
            <w:lang w:eastAsia="zh-CN"/>
          </w:rPr>
          <w:t>(一)、社会责任与义务</w:t>
        </w:r>
        <w:r>
          <w:tab/>
        </w:r>
        <w:r>
          <w:fldChar w:fldCharType="begin"/>
        </w:r>
        <w:r>
          <w:instrText xml:space="preserve"> PAGEREF _Toc6290 \h </w:instrText>
        </w:r>
        <w:r>
          <w:fldChar w:fldCharType="separate"/>
        </w:r>
        <w:r>
          <w:t>32</w:t>
        </w:r>
        <w:r>
          <w:fldChar w:fldCharType="end"/>
        </w:r>
      </w:hyperlink>
    </w:p>
    <w:p>
      <w:pPr>
        <w:pStyle w:val="TOC2"/>
        <w:tabs>
          <w:tab w:val="right" w:leader="dot" w:pos="8306"/>
        </w:tabs>
      </w:pPr>
      <w:hyperlink w:anchor="_Toc5195" w:history="1">
        <w:r>
          <w:rPr>
            <w:rFonts w:ascii="仿宋" w:eastAsia="仿宋" w:hAnsi="仿宋" w:cs="仿宋" w:hint="eastAsia"/>
            <w:lang w:eastAsia="zh-CN"/>
          </w:rPr>
          <w:t>(二)、社会参与与沟通</w:t>
        </w:r>
        <w:r>
          <w:tab/>
        </w:r>
        <w:r>
          <w:fldChar w:fldCharType="begin"/>
        </w:r>
        <w:r>
          <w:instrText xml:space="preserve"> PAGEREF _Toc5195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46" w:history="1">
        <w:r>
          <w:rPr>
            <w:rFonts w:ascii="仿宋" w:eastAsia="仿宋" w:hAnsi="仿宋" w:cs="仿宋" w:hint="eastAsia"/>
            <w:lang w:eastAsia="zh-CN"/>
          </w:rPr>
          <w:t>十一、量仪项目经营效益</w:t>
        </w:r>
        <w:r>
          <w:tab/>
        </w:r>
        <w:r>
          <w:fldChar w:fldCharType="begin"/>
        </w:r>
        <w:r>
          <w:instrText xml:space="preserve"> PAGEREF _Toc21746 \h </w:instrText>
        </w:r>
        <w:r>
          <w:fldChar w:fldCharType="separate"/>
        </w:r>
        <w:r>
          <w:t>34</w:t>
        </w:r>
        <w:r>
          <w:fldChar w:fldCharType="end"/>
        </w:r>
      </w:hyperlink>
    </w:p>
    <w:p>
      <w:pPr>
        <w:pStyle w:val="TOC2"/>
        <w:tabs>
          <w:tab w:val="right" w:leader="dot" w:pos="8306"/>
        </w:tabs>
      </w:pPr>
      <w:hyperlink w:anchor="_Toc28280" w:history="1">
        <w:r>
          <w:rPr>
            <w:rFonts w:ascii="仿宋" w:eastAsia="仿宋" w:hAnsi="仿宋" w:cs="仿宋" w:hint="eastAsia"/>
            <w:lang w:eastAsia="zh-CN"/>
          </w:rPr>
          <w:t>(一)、经济评价财务测算</w:t>
        </w:r>
        <w:r>
          <w:tab/>
        </w:r>
        <w:r>
          <w:fldChar w:fldCharType="begin"/>
        </w:r>
        <w:r>
          <w:instrText xml:space="preserve"> PAGEREF _Toc28280 \h </w:instrText>
        </w:r>
        <w:r>
          <w:fldChar w:fldCharType="separate"/>
        </w:r>
        <w:r>
          <w:t>34</w:t>
        </w:r>
        <w:r>
          <w:fldChar w:fldCharType="end"/>
        </w:r>
      </w:hyperlink>
    </w:p>
    <w:p>
      <w:pPr>
        <w:pStyle w:val="TOC2"/>
        <w:tabs>
          <w:tab w:val="right" w:leader="dot" w:pos="8306"/>
        </w:tabs>
      </w:pPr>
      <w:hyperlink w:anchor="_Toc27296" w:history="1">
        <w:r>
          <w:rPr>
            <w:rFonts w:ascii="仿宋" w:eastAsia="仿宋" w:hAnsi="仿宋" w:cs="仿宋" w:hint="eastAsia"/>
            <w:lang w:eastAsia="zh-CN"/>
          </w:rPr>
          <w:t>(二)、量仪项目盈利能力分析</w:t>
        </w:r>
        <w:r>
          <w:tab/>
        </w:r>
        <w:r>
          <w:fldChar w:fldCharType="begin"/>
        </w:r>
        <w:r>
          <w:instrText xml:space="preserve"> PAGEREF _Toc27296 \h </w:instrText>
        </w:r>
        <w:r>
          <w:fldChar w:fldCharType="separate"/>
        </w:r>
        <w:r>
          <w:t>35</w:t>
        </w:r>
        <w:r>
          <w:fldChar w:fldCharType="end"/>
        </w:r>
      </w:hyperlink>
    </w:p>
    <w:p>
      <w:pPr>
        <w:pStyle w:val="TOC1"/>
        <w:tabs>
          <w:tab w:val="right" w:leader="dot" w:pos="8306"/>
        </w:tabs>
      </w:pPr>
      <w:hyperlink w:anchor="_Toc19054" w:history="1">
        <w:r>
          <w:rPr>
            <w:rFonts w:ascii="仿宋" w:eastAsia="仿宋" w:hAnsi="仿宋" w:cs="仿宋" w:hint="eastAsia"/>
            <w:lang w:eastAsia="zh-CN"/>
          </w:rPr>
          <w:t>十二、量仪项目财务管理</w:t>
        </w:r>
        <w:r>
          <w:tab/>
        </w:r>
        <w:r>
          <w:fldChar w:fldCharType="begin"/>
        </w:r>
        <w:r>
          <w:instrText xml:space="preserve"> PAGEREF _Toc19054 \h </w:instrText>
        </w:r>
        <w:r>
          <w:fldChar w:fldCharType="separate"/>
        </w:r>
        <w:r>
          <w:t>36</w:t>
        </w:r>
        <w:r>
          <w:fldChar w:fldCharType="end"/>
        </w:r>
      </w:hyperlink>
    </w:p>
    <w:p>
      <w:pPr>
        <w:pStyle w:val="TOC2"/>
        <w:tabs>
          <w:tab w:val="right" w:leader="dot" w:pos="8306"/>
        </w:tabs>
      </w:pPr>
      <w:hyperlink w:anchor="_Toc25314" w:history="1">
        <w:r>
          <w:rPr>
            <w:rFonts w:ascii="仿宋" w:eastAsia="仿宋" w:hAnsi="仿宋" w:cs="仿宋" w:hint="eastAsia"/>
            <w:lang w:eastAsia="zh-CN"/>
          </w:rPr>
          <w:t>(一)、资金需求大</w:t>
        </w:r>
        <w:r>
          <w:tab/>
        </w:r>
        <w:r>
          <w:fldChar w:fldCharType="begin"/>
        </w:r>
        <w:r>
          <w:instrText xml:space="preserve"> PAGEREF _Toc25314 \h </w:instrText>
        </w:r>
        <w:r>
          <w:fldChar w:fldCharType="separate"/>
        </w:r>
        <w:r>
          <w:t>36</w:t>
        </w:r>
        <w:r>
          <w:fldChar w:fldCharType="end"/>
        </w:r>
      </w:hyperlink>
    </w:p>
    <w:p>
      <w:pPr>
        <w:pStyle w:val="TOC2"/>
        <w:tabs>
          <w:tab w:val="right" w:leader="dot" w:pos="8306"/>
        </w:tabs>
      </w:pPr>
      <w:hyperlink w:anchor="_Toc5079" w:history="1">
        <w:r>
          <w:rPr>
            <w:rFonts w:ascii="仿宋" w:eastAsia="仿宋" w:hAnsi="仿宋" w:cs="仿宋" w:hint="eastAsia"/>
            <w:lang w:eastAsia="zh-CN"/>
          </w:rPr>
          <w:t>(二)、研发周期长</w:t>
        </w:r>
        <w:r>
          <w:tab/>
        </w:r>
        <w:r>
          <w:fldChar w:fldCharType="begin"/>
        </w:r>
        <w:r>
          <w:instrText xml:space="preserve"> PAGEREF _Toc5079 \h </w:instrText>
        </w:r>
        <w:r>
          <w:fldChar w:fldCharType="separate"/>
        </w:r>
        <w:r>
          <w:t>37</w:t>
        </w:r>
        <w:r>
          <w:fldChar w:fldCharType="end"/>
        </w:r>
      </w:hyperlink>
    </w:p>
    <w:p>
      <w:pPr>
        <w:pStyle w:val="TOC2"/>
        <w:tabs>
          <w:tab w:val="right" w:leader="dot" w:pos="8306"/>
        </w:tabs>
      </w:pPr>
      <w:hyperlink w:anchor="_Toc27702" w:history="1">
        <w:r>
          <w:rPr>
            <w:rFonts w:ascii="仿宋" w:eastAsia="仿宋" w:hAnsi="仿宋" w:cs="仿宋" w:hint="eastAsia"/>
            <w:lang w:eastAsia="zh-CN"/>
          </w:rPr>
          <w:t>(三)、市场风险大</w:t>
        </w:r>
        <w:r>
          <w:tab/>
        </w:r>
        <w:r>
          <w:fldChar w:fldCharType="begin"/>
        </w:r>
        <w:r>
          <w:instrText xml:space="preserve"> PAGEREF _Toc27702 \h </w:instrText>
        </w:r>
        <w:r>
          <w:fldChar w:fldCharType="separate"/>
        </w:r>
        <w:r>
          <w:t>38</w:t>
        </w:r>
        <w:r>
          <w:fldChar w:fldCharType="end"/>
        </w:r>
      </w:hyperlink>
    </w:p>
    <w:p>
      <w:pPr>
        <w:pStyle w:val="TOC2"/>
        <w:tabs>
          <w:tab w:val="right" w:leader="dot" w:pos="8306"/>
        </w:tabs>
      </w:pPr>
      <w:hyperlink w:anchor="_Toc21202" w:history="1">
        <w:r>
          <w:rPr>
            <w:rFonts w:ascii="仿宋" w:eastAsia="仿宋" w:hAnsi="仿宋" w:cs="仿宋" w:hint="eastAsia"/>
            <w:lang w:eastAsia="zh-CN"/>
          </w:rPr>
          <w:t>(四)、利润率高</w:t>
        </w:r>
        <w:r>
          <w:tab/>
        </w:r>
        <w:r>
          <w:fldChar w:fldCharType="begin"/>
        </w:r>
        <w:r>
          <w:instrText xml:space="preserve"> PAGEREF _Toc21202 \h </w:instrText>
        </w:r>
        <w:r>
          <w:fldChar w:fldCharType="separate"/>
        </w:r>
        <w:r>
          <w:t>41</w:t>
        </w:r>
        <w:r>
          <w:fldChar w:fldCharType="end"/>
        </w:r>
      </w:hyperlink>
    </w:p>
    <w:p>
      <w:pPr>
        <w:pStyle w:val="TOC1"/>
        <w:tabs>
          <w:tab w:val="right" w:leader="dot" w:pos="8306"/>
        </w:tabs>
      </w:pPr>
      <w:hyperlink w:anchor="_Toc31624" w:history="1">
        <w:r>
          <w:rPr>
            <w:rFonts w:ascii="仿宋" w:eastAsia="仿宋" w:hAnsi="仿宋" w:cs="仿宋" w:hint="eastAsia"/>
            <w:lang w:eastAsia="zh-CN"/>
          </w:rPr>
          <w:t>十三、量仪项目工程方案分析</w:t>
        </w:r>
        <w:r>
          <w:tab/>
        </w:r>
        <w:r>
          <w:fldChar w:fldCharType="begin"/>
        </w:r>
        <w:r>
          <w:instrText xml:space="preserve"> PAGEREF _Toc31624 \h </w:instrText>
        </w:r>
        <w:r>
          <w:fldChar w:fldCharType="separate"/>
        </w:r>
        <w:r>
          <w:t>43</w:t>
        </w:r>
        <w:r>
          <w:fldChar w:fldCharType="end"/>
        </w:r>
      </w:hyperlink>
    </w:p>
    <w:p>
      <w:pPr>
        <w:pStyle w:val="TOC2"/>
        <w:tabs>
          <w:tab w:val="right" w:leader="dot" w:pos="8306"/>
        </w:tabs>
      </w:pPr>
      <w:hyperlink w:anchor="_Toc10423" w:history="1">
        <w:r>
          <w:rPr>
            <w:rFonts w:ascii="仿宋" w:eastAsia="仿宋" w:hAnsi="仿宋" w:cs="仿宋" w:hint="eastAsia"/>
            <w:lang w:eastAsia="zh-CN"/>
          </w:rPr>
          <w:t>(一)、建筑工程设计原则</w:t>
        </w:r>
        <w:r>
          <w:tab/>
        </w:r>
        <w:r>
          <w:fldChar w:fldCharType="begin"/>
        </w:r>
        <w:r>
          <w:instrText xml:space="preserve"> PAGEREF _Toc10423 \h </w:instrText>
        </w:r>
        <w:r>
          <w:fldChar w:fldCharType="separate"/>
        </w:r>
        <w:r>
          <w:t>43</w:t>
        </w:r>
        <w:r>
          <w:fldChar w:fldCharType="end"/>
        </w:r>
      </w:hyperlink>
    </w:p>
    <w:p>
      <w:pPr>
        <w:pStyle w:val="TOC2"/>
        <w:tabs>
          <w:tab w:val="right" w:leader="dot" w:pos="8306"/>
        </w:tabs>
      </w:pPr>
      <w:hyperlink w:anchor="_Toc13415" w:history="1">
        <w:r>
          <w:rPr>
            <w:rFonts w:ascii="仿宋" w:eastAsia="仿宋" w:hAnsi="仿宋" w:cs="仿宋" w:hint="eastAsia"/>
            <w:lang w:eastAsia="zh-CN"/>
          </w:rPr>
          <w:t>(二)、土建工程建设指标</w:t>
        </w:r>
        <w:r>
          <w:tab/>
        </w:r>
        <w:r>
          <w:fldChar w:fldCharType="begin"/>
        </w:r>
        <w:r>
          <w:instrText xml:space="preserve"> PAGEREF _Toc13415 \h </w:instrText>
        </w:r>
        <w:r>
          <w:fldChar w:fldCharType="separate"/>
        </w:r>
        <w:r>
          <w:t>46</w:t>
        </w:r>
        <w:r>
          <w:fldChar w:fldCharType="end"/>
        </w:r>
      </w:hyperlink>
    </w:p>
    <w:p>
      <w:pPr>
        <w:pStyle w:val="TOC1"/>
        <w:tabs>
          <w:tab w:val="right" w:leader="dot" w:pos="8306"/>
        </w:tabs>
      </w:pPr>
      <w:hyperlink w:anchor="_Toc31757" w:history="1">
        <w:r>
          <w:rPr>
            <w:rFonts w:ascii="仿宋" w:eastAsia="仿宋" w:hAnsi="仿宋" w:cs="仿宋" w:hint="eastAsia"/>
            <w:lang w:eastAsia="zh-CN"/>
          </w:rPr>
          <w:t>十四、供应链管理</w:t>
        </w:r>
        <w:r>
          <w:tab/>
        </w:r>
        <w:r>
          <w:fldChar w:fldCharType="begin"/>
        </w:r>
        <w:r>
          <w:instrText xml:space="preserve"> PAGEREF _Toc31757 \h </w:instrText>
        </w:r>
        <w:r>
          <w:fldChar w:fldCharType="separate"/>
        </w:r>
        <w:r>
          <w:t>48</w:t>
        </w:r>
        <w:r>
          <w:fldChar w:fldCharType="end"/>
        </w:r>
      </w:hyperlink>
    </w:p>
    <w:p>
      <w:pPr>
        <w:pStyle w:val="TOC2"/>
        <w:tabs>
          <w:tab w:val="right" w:leader="dot" w:pos="8306"/>
        </w:tabs>
      </w:pPr>
      <w:hyperlink w:anchor="_Toc14251" w:history="1">
        <w:r>
          <w:rPr>
            <w:rFonts w:ascii="仿宋" w:eastAsia="仿宋" w:hAnsi="仿宋" w:cs="仿宋" w:hint="eastAsia"/>
            <w:lang w:eastAsia="zh-CN"/>
          </w:rPr>
          <w:t>(一)、供应链战略规划</w:t>
        </w:r>
        <w:r>
          <w:tab/>
        </w:r>
        <w:r>
          <w:fldChar w:fldCharType="begin"/>
        </w:r>
        <w:r>
          <w:instrText xml:space="preserve"> PAGEREF _Toc14251 \h </w:instrText>
        </w:r>
        <w:r>
          <w:fldChar w:fldCharType="separate"/>
        </w:r>
        <w:r>
          <w:t>48</w:t>
        </w:r>
        <w:r>
          <w:fldChar w:fldCharType="end"/>
        </w:r>
      </w:hyperlink>
    </w:p>
    <w:p>
      <w:pPr>
        <w:pStyle w:val="TOC2"/>
        <w:tabs>
          <w:tab w:val="right" w:leader="dot" w:pos="8306"/>
        </w:tabs>
      </w:pPr>
      <w:hyperlink w:anchor="_Toc5391" w:history="1">
        <w:r>
          <w:rPr>
            <w:rFonts w:ascii="仿宋" w:eastAsia="仿宋" w:hAnsi="仿宋" w:cs="仿宋" w:hint="eastAsia"/>
            <w:lang w:eastAsia="zh-CN"/>
          </w:rPr>
          <w:t>(二)、供应商选择与合作</w:t>
        </w:r>
        <w:r>
          <w:tab/>
        </w:r>
        <w:r>
          <w:fldChar w:fldCharType="begin"/>
        </w:r>
        <w:r>
          <w:instrText xml:space="preserve"> PAGEREF _Toc5391 \h </w:instrText>
        </w:r>
        <w:r>
          <w:fldChar w:fldCharType="separate"/>
        </w:r>
        <w:r>
          <w:t>49</w:t>
        </w:r>
        <w:r>
          <w:fldChar w:fldCharType="end"/>
        </w:r>
      </w:hyperlink>
    </w:p>
    <w:p>
      <w:pPr>
        <w:pStyle w:val="TOC2"/>
        <w:tabs>
          <w:tab w:val="right" w:leader="dot" w:pos="8306"/>
        </w:tabs>
      </w:pPr>
      <w:hyperlink w:anchor="_Toc13406" w:history="1">
        <w:r>
          <w:rPr>
            <w:rFonts w:ascii="仿宋" w:eastAsia="仿宋" w:hAnsi="仿宋" w:cs="仿宋" w:hint="eastAsia"/>
            <w:lang w:eastAsia="zh-CN"/>
          </w:rPr>
          <w:t>(三)、物流与库存管理</w:t>
        </w:r>
        <w:r>
          <w:tab/>
        </w:r>
        <w:r>
          <w:fldChar w:fldCharType="begin"/>
        </w:r>
        <w:r>
          <w:instrText xml:space="preserve"> PAGEREF _Toc13406 \h </w:instrText>
        </w:r>
        <w:r>
          <w:fldChar w:fldCharType="separate"/>
        </w:r>
        <w:r>
          <w:t>50</w:t>
        </w:r>
        <w:r>
          <w:fldChar w:fldCharType="end"/>
        </w:r>
      </w:hyperlink>
    </w:p>
    <w:p>
      <w:pPr>
        <w:pStyle w:val="TOC1"/>
        <w:tabs>
          <w:tab w:val="right" w:leader="dot" w:pos="8306"/>
        </w:tabs>
      </w:pPr>
      <w:hyperlink w:anchor="_Toc14192" w:history="1">
        <w:r>
          <w:rPr>
            <w:rFonts w:ascii="仿宋" w:eastAsia="仿宋" w:hAnsi="仿宋" w:cs="仿宋" w:hint="eastAsia"/>
            <w:lang w:eastAsia="zh-CN"/>
          </w:rPr>
          <w:t>十五、营销与推广策略</w:t>
        </w:r>
        <w:r>
          <w:tab/>
        </w:r>
        <w:r>
          <w:fldChar w:fldCharType="begin"/>
        </w:r>
        <w:r>
          <w:instrText xml:space="preserve"> PAGEREF _Toc14192 \h </w:instrText>
        </w:r>
        <w:r>
          <w:fldChar w:fldCharType="separate"/>
        </w:r>
        <w:r>
          <w:t>52</w:t>
        </w:r>
        <w:r>
          <w:fldChar w:fldCharType="end"/>
        </w:r>
      </w:hyperlink>
    </w:p>
    <w:p>
      <w:pPr>
        <w:pStyle w:val="TOC2"/>
        <w:tabs>
          <w:tab w:val="right" w:leader="dot" w:pos="8306"/>
        </w:tabs>
      </w:pPr>
      <w:hyperlink w:anchor="_Toc13550" w:history="1">
        <w:r>
          <w:rPr>
            <w:rFonts w:ascii="仿宋" w:eastAsia="仿宋" w:hAnsi="仿宋" w:cs="仿宋" w:hint="eastAsia"/>
            <w:lang w:eastAsia="zh-CN"/>
          </w:rPr>
          <w:t>(一)、产品/服务定位与特点</w:t>
        </w:r>
        <w:r>
          <w:tab/>
        </w:r>
        <w:r>
          <w:fldChar w:fldCharType="begin"/>
        </w:r>
        <w:r>
          <w:instrText xml:space="preserve"> PAGEREF _Toc13550 \h </w:instrText>
        </w:r>
        <w:r>
          <w:fldChar w:fldCharType="separate"/>
        </w:r>
        <w:r>
          <w:t>52</w:t>
        </w:r>
        <w:r>
          <w:fldChar w:fldCharType="end"/>
        </w:r>
      </w:hyperlink>
    </w:p>
    <w:p>
      <w:pPr>
        <w:pStyle w:val="TOC2"/>
        <w:tabs>
          <w:tab w:val="right" w:leader="dot" w:pos="8306"/>
        </w:tabs>
      </w:pPr>
      <w:hyperlink w:anchor="_Toc27462" w:history="1">
        <w:r>
          <w:rPr>
            <w:rFonts w:ascii="仿宋" w:eastAsia="仿宋" w:hAnsi="仿宋" w:cs="仿宋" w:hint="eastAsia"/>
            <w:lang w:eastAsia="zh-CN"/>
          </w:rPr>
          <w:t>(二)、市场定位与竞争分析</w:t>
        </w:r>
        <w:r>
          <w:tab/>
        </w:r>
        <w:r>
          <w:fldChar w:fldCharType="begin"/>
        </w:r>
        <w:r>
          <w:instrText xml:space="preserve"> PAGEREF _Toc27462 \h </w:instrText>
        </w:r>
        <w:r>
          <w:fldChar w:fldCharType="separate"/>
        </w:r>
        <w:r>
          <w:t>53</w:t>
        </w:r>
        <w:r>
          <w:fldChar w:fldCharType="end"/>
        </w:r>
      </w:hyperlink>
    </w:p>
    <w:p>
      <w:pPr>
        <w:pStyle w:val="TOC2"/>
        <w:tabs>
          <w:tab w:val="right" w:leader="dot" w:pos="8306"/>
        </w:tabs>
      </w:pPr>
      <w:hyperlink w:anchor="_Toc13042" w:history="1">
        <w:r>
          <w:rPr>
            <w:rFonts w:ascii="仿宋" w:eastAsia="仿宋" w:hAnsi="仿宋" w:cs="仿宋" w:hint="eastAsia"/>
            <w:lang w:eastAsia="zh-CN"/>
          </w:rPr>
          <w:t>(三)、营销渠道与策略</w:t>
        </w:r>
        <w:r>
          <w:tab/>
        </w:r>
        <w:r>
          <w:fldChar w:fldCharType="begin"/>
        </w:r>
        <w:r>
          <w:instrText xml:space="preserve"> PAGEREF _Toc13042 \h </w:instrText>
        </w:r>
        <w:r>
          <w:fldChar w:fldCharType="separate"/>
        </w:r>
        <w:r>
          <w:t>54</w:t>
        </w:r>
        <w:r>
          <w:fldChar w:fldCharType="end"/>
        </w:r>
      </w:hyperlink>
    </w:p>
    <w:p>
      <w:pPr>
        <w:pStyle w:val="TOC2"/>
        <w:tabs>
          <w:tab w:val="right" w:leader="dot" w:pos="8306"/>
        </w:tabs>
      </w:pPr>
      <w:hyperlink w:anchor="_Toc30275" w:history="1">
        <w:r>
          <w:rPr>
            <w:rFonts w:ascii="仿宋" w:eastAsia="仿宋" w:hAnsi="仿宋" w:cs="仿宋" w:hint="eastAsia"/>
            <w:lang w:eastAsia="zh-CN"/>
          </w:rPr>
          <w:t>(四)、推广与宣传活动</w:t>
        </w:r>
        <w:r>
          <w:tab/>
        </w:r>
        <w:r>
          <w:fldChar w:fldCharType="begin"/>
        </w:r>
        <w:r>
          <w:instrText xml:space="preserve"> PAGEREF _Toc30275 \h </w:instrText>
        </w:r>
        <w:r>
          <w:fldChar w:fldCharType="separate"/>
        </w:r>
        <w:r>
          <w:t>55</w:t>
        </w:r>
        <w:r>
          <w:fldChar w:fldCharType="end"/>
        </w:r>
      </w:hyperlink>
    </w:p>
    <w:p>
      <w:pPr>
        <w:pStyle w:val="TOC1"/>
        <w:tabs>
          <w:tab w:val="right" w:leader="dot" w:pos="8306"/>
        </w:tabs>
      </w:pPr>
      <w:hyperlink w:anchor="_Toc3587" w:history="1">
        <w:r>
          <w:rPr>
            <w:rFonts w:ascii="仿宋" w:eastAsia="仿宋" w:hAnsi="仿宋" w:cs="仿宋" w:hint="eastAsia"/>
            <w:lang w:eastAsia="zh-CN"/>
          </w:rPr>
          <w:t>十六、量仪项目实施时间节点</w:t>
        </w:r>
        <w:r>
          <w:tab/>
        </w:r>
        <w:r>
          <w:fldChar w:fldCharType="begin"/>
        </w:r>
        <w:r>
          <w:instrText xml:space="preserve"> PAGEREF _Toc3587 \h </w:instrText>
        </w:r>
        <w:r>
          <w:fldChar w:fldCharType="separate"/>
        </w:r>
        <w:r>
          <w:t>61</w:t>
        </w:r>
        <w:r>
          <w:fldChar w:fldCharType="end"/>
        </w:r>
      </w:hyperlink>
    </w:p>
    <w:p>
      <w:pPr>
        <w:pStyle w:val="TOC2"/>
        <w:tabs>
          <w:tab w:val="right" w:leader="dot" w:pos="8306"/>
        </w:tabs>
      </w:pPr>
      <w:hyperlink w:anchor="_Toc20379" w:history="1">
        <w:r>
          <w:rPr>
            <w:rFonts w:ascii="仿宋" w:eastAsia="仿宋" w:hAnsi="仿宋" w:cs="仿宋" w:hint="eastAsia"/>
            <w:lang w:eastAsia="zh-CN"/>
          </w:rPr>
          <w:t>(一)、量仪项目启动阶段时间节点</w:t>
        </w:r>
        <w:r>
          <w:tab/>
        </w:r>
        <w:r>
          <w:fldChar w:fldCharType="begin"/>
        </w:r>
        <w:r>
          <w:instrText xml:space="preserve"> PAGEREF _Toc20379 \h </w:instrText>
        </w:r>
        <w:r>
          <w:fldChar w:fldCharType="separate"/>
        </w:r>
        <w:r>
          <w:t>61</w:t>
        </w:r>
        <w:r>
          <w:fldChar w:fldCharType="end"/>
        </w:r>
      </w:hyperlink>
    </w:p>
    <w:p>
      <w:pPr>
        <w:pStyle w:val="TOC2"/>
        <w:tabs>
          <w:tab w:val="right" w:leader="dot" w:pos="8306"/>
        </w:tabs>
      </w:pPr>
      <w:hyperlink w:anchor="_Toc9851" w:history="1">
        <w:r>
          <w:rPr>
            <w:rFonts w:ascii="仿宋" w:eastAsia="仿宋" w:hAnsi="仿宋" w:cs="仿宋" w:hint="eastAsia"/>
            <w:lang w:eastAsia="zh-CN"/>
          </w:rPr>
          <w:t>(二)、量仪项目执行阶段时间节点</w:t>
        </w:r>
        <w:r>
          <w:tab/>
        </w:r>
        <w:r>
          <w:fldChar w:fldCharType="begin"/>
        </w:r>
        <w:r>
          <w:instrText xml:space="preserve"> PAGEREF _Toc9851 \h </w:instrText>
        </w:r>
        <w:r>
          <w:fldChar w:fldCharType="separate"/>
        </w:r>
        <w:r>
          <w:t>62</w:t>
        </w:r>
        <w:r>
          <w:fldChar w:fldCharType="end"/>
        </w:r>
      </w:hyperlink>
    </w:p>
    <w:p>
      <w:pPr>
        <w:pStyle w:val="TOC2"/>
        <w:tabs>
          <w:tab w:val="right" w:leader="dot" w:pos="8306"/>
        </w:tabs>
      </w:pPr>
      <w:hyperlink w:anchor="_Toc27729" w:history="1">
        <w:r>
          <w:rPr>
            <w:rFonts w:ascii="仿宋" w:eastAsia="仿宋" w:hAnsi="仿宋" w:cs="仿宋" w:hint="eastAsia"/>
            <w:lang w:eastAsia="zh-CN"/>
          </w:rPr>
          <w:t>(三)、量仪项目完成阶段时间节点</w:t>
        </w:r>
        <w:r>
          <w:tab/>
        </w:r>
        <w:r>
          <w:fldChar w:fldCharType="begin"/>
        </w:r>
        <w:r>
          <w:instrText xml:space="preserve"> PAGEREF _Toc27729 \h </w:instrText>
        </w:r>
        <w:r>
          <w:fldChar w:fldCharType="separate"/>
        </w:r>
        <w:r>
          <w:t>63</w:t>
        </w:r>
        <w:r>
          <w:fldChar w:fldCharType="end"/>
        </w:r>
      </w:hyperlink>
    </w:p>
    <w:p>
      <w:pPr>
        <w:pStyle w:val="TOC1"/>
        <w:tabs>
          <w:tab w:val="right" w:leader="dot" w:pos="8306"/>
        </w:tabs>
      </w:pPr>
      <w:hyperlink w:anchor="_Toc8988" w:history="1">
        <w:r>
          <w:rPr>
            <w:rFonts w:ascii="仿宋" w:eastAsia="仿宋" w:hAnsi="仿宋" w:cs="仿宋" w:hint="eastAsia"/>
            <w:lang w:eastAsia="zh-CN"/>
          </w:rPr>
          <w:t>十七、利益相关者分析与沟通计划</w:t>
        </w:r>
        <w:r>
          <w:tab/>
        </w:r>
        <w:r>
          <w:fldChar w:fldCharType="begin"/>
        </w:r>
        <w:r>
          <w:instrText xml:space="preserve"> PAGEREF _Toc8988 \h </w:instrText>
        </w:r>
        <w:r>
          <w:fldChar w:fldCharType="separate"/>
        </w:r>
        <w:r>
          <w:t>64</w:t>
        </w:r>
        <w:r>
          <w:fldChar w:fldCharType="end"/>
        </w:r>
      </w:hyperlink>
    </w:p>
    <w:p>
      <w:pPr>
        <w:pStyle w:val="TOC2"/>
        <w:tabs>
          <w:tab w:val="right" w:leader="dot" w:pos="8306"/>
        </w:tabs>
      </w:pPr>
      <w:hyperlink w:anchor="_Toc28356" w:history="1">
        <w:r>
          <w:rPr>
            <w:rFonts w:ascii="仿宋" w:eastAsia="仿宋" w:hAnsi="仿宋" w:cs="仿宋" w:hint="eastAsia"/>
            <w:lang w:eastAsia="zh-CN"/>
          </w:rPr>
          <w:t>(一)、利益相关者分析</w:t>
        </w:r>
        <w:r>
          <w:tab/>
        </w:r>
        <w:r>
          <w:fldChar w:fldCharType="begin"/>
        </w:r>
        <w:r>
          <w:instrText xml:space="preserve"> PAGEREF _Toc28356 \h </w:instrText>
        </w:r>
        <w:r>
          <w:fldChar w:fldCharType="separate"/>
        </w:r>
        <w:r>
          <w:t>64</w:t>
        </w:r>
        <w:r>
          <w:fldChar w:fldCharType="end"/>
        </w:r>
      </w:hyperlink>
    </w:p>
    <w:p>
      <w:pPr>
        <w:pStyle w:val="TOC2"/>
        <w:tabs>
          <w:tab w:val="right" w:leader="dot" w:pos="8306"/>
        </w:tabs>
      </w:pPr>
      <w:hyperlink w:anchor="_Toc24804" w:history="1">
        <w:r>
          <w:rPr>
            <w:rFonts w:ascii="仿宋" w:eastAsia="仿宋" w:hAnsi="仿宋" w:cs="仿宋" w:hint="eastAsia"/>
            <w:lang w:eastAsia="zh-CN"/>
          </w:rPr>
          <w:t>(二)、沟通计划</w:t>
        </w:r>
        <w:r>
          <w:tab/>
        </w:r>
        <w:r>
          <w:fldChar w:fldCharType="begin"/>
        </w:r>
        <w:r>
          <w:instrText xml:space="preserve"> PAGEREF _Toc24804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6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113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量仪项目的主要产品是XXXX，预计年产值为XXX万元。这一产品在市场中占据着重要的地位，其广泛的应用范围使得该量仪项目的市场前景非常广阔。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量仪项目的xxx产品作为重要的原材料之一，将在多个领域发挥关键作用。其在建筑、交通、能源等方面的广泛应用将为整个产业链提供强大的支持，形成产业协同效应。量仪项目的年产值XXX万XXX万XXX万万元不仅反映了其在市场上的巨大潜力，更预示着它对国民经济的积极贡献。这种关联度高、涉及面广的产业关系，使得该量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422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量仪项目总征地面积为XXXX平方米，相当于约XX.XX亩，其中净用地面积为XXXX平方米，红线范围内相当于约XX.XX亩。这一用地规模充分考虑了量仪项目的建设需求，保障了量仪项目在合适的空间内得以充分发展。量仪项目规划的总建筑面积为XXXX平方米，其中主体工程建设占XXXX平方米，计容建筑面积达XXXX平方米。预计建筑工程的投资将达到XXXX万元，为量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量仪项目计划购置的设备共计XXXX台（套），设备购置费用为XXXX万元。这一设备购置计划充分考虑到量仪项目的生产需求和技术要求，确保了量仪项目在生产运营中具备先进的技术装备和高效的生产能力。设备的合理配置将为量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量仪项目计划总投资为XXXX万元，预计年实现营业收入为XXXX万元。这一产能规模的设定旨在确保量仪项目能够在投资与回报之间取得平衡，实现长期可持续的发展。量仪项目的总投资充分考虑到各个方面的需求，包括用地建设、设备购置等多个环节，以确保量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917"/>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0625"/>
      <w:r>
        <w:rPr>
          <w:rFonts w:ascii="仿宋" w:eastAsia="仿宋" w:hAnsi="仿宋" w:cs="仿宋" w:hint="eastAsia"/>
          <w:lang w:eastAsia="zh-CN"/>
        </w:rPr>
        <w:t>(一)、量仪行业分析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量仪行业一直以来都是市场的关注焦点。行业内的发展趋势、竞争态势以及潜在机会都对量仪项目的推进产生深远的影响。通过深入研究行业的整体概貌，我们将更好地理解行业的核心特征，为量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量仪行业，技术一直是推动创新和发展的关键因素。我们将对当前技术趋势进行详尽分析，包括但不限于人工智能、大数据应用、先进制造技术等。这有助于量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量仪项目成功的基础。我们将对主要竞争对手进行深入研究，包括其市场份额、产品特点、市场定位等。通过全面了解竞争对手的优势和劣势，量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5765"/>
      <w:r>
        <w:rPr>
          <w:rFonts w:ascii="仿宋" w:eastAsia="仿宋" w:hAnsi="仿宋" w:cs="仿宋" w:hint="eastAsia"/>
          <w:sz w:val="28"/>
          <w:lang w:eastAsia="zh-CN"/>
        </w:rPr>
        <w:t>(二)、量仪市场分析预测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通过对市场规模的深入调研，我们将预测量仪市场未来的增长趋势。这包括市场的整体规模、各细分领域的发展趋势等。量仪项目可以根据市场的扩张速度和潜在机会，制定更符合市场需求的发展策略。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了解消费者的需求是市场分析的核心。我们将通过调查研究，深入挖掘目标消费者的需求特点、购买习惯以及对产品和服务的期望。这有助于量仪项目更好地定位目标市场，提供更符合消费者期待的解决方案。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量仪项目实施过程中需要充分考虑的因素。我们将对市场风险进行全面评估，包括但不限于政策法规风险、市场竞争风险、技术变革风险等。通过对潜在风险的深入分析，量仪项目可以制定相应的风险缓解策略，降低不确定性对量仪项目的影响。</w:t>
      </w:r>
    </w:p>
    <w:p>
      <w:pPr>
        <w:pStyle w:val="Heading1"/>
        <w:ind w:firstLine="560" w:firstLineChars="200"/>
        <w:rPr>
          <w:rFonts w:ascii="仿宋" w:eastAsia="仿宋" w:hAnsi="仿宋" w:cs="仿宋" w:hint="eastAsia"/>
          <w:sz w:val="28"/>
          <w:lang w:eastAsia="zh-CN"/>
        </w:rPr>
      </w:pPr>
      <w:bookmarkStart w:id="8" w:name="_Toc7410"/>
      <w:r>
        <w:rPr>
          <w:rFonts w:ascii="仿宋" w:eastAsia="仿宋" w:hAnsi="仿宋" w:cs="仿宋" w:hint="eastAsia"/>
          <w:sz w:val="28"/>
          <w:lang w:eastAsia="zh-CN"/>
        </w:rPr>
        <w:t>三、量仪项目可持续发展</w:t>
      </w:r>
      <w:bookmarkEnd w:id="8"/>
    </w:p>
    <w:p>
      <w:pPr>
        <w:pStyle w:val="Heading2"/>
        <w:rPr>
          <w:rFonts w:ascii="仿宋" w:eastAsia="仿宋" w:hAnsi="仿宋" w:cs="仿宋" w:hint="eastAsia"/>
          <w:lang w:eastAsia="zh-CN"/>
        </w:rPr>
      </w:pPr>
      <w:bookmarkStart w:id="9" w:name="_Toc9165"/>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量仪项目中，量仪项目团队着眼于未来，明确了可持续发展的战略方向。制定的具体可持续发展目标包括降低资源使用、采用环保技术、最大化社会效益等。这一步骤不仅有助于量仪项目在环保和社会责任方面达到最高标准，也为未来提供了明确的指引，确保量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可持续实践的融入量仪项目管理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量仪项目管理周期。从量仪项目规划开始，量仪项目团队就考虑了环境和社会的因素。在执行阶段，量仪项目团队积极推动绿色技术的应用，优化资源利用。此外，关注员工的社会责任，通过培训和沟通活动提高员工对可持续发展的认知，使他们能够在日常工作中践行可持续实践。这些举措不仅为量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3959"/>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扎根于量仪项目的可持续发展理念，我们深信环保与社会责任是量仪项目成功的关键支柱。在量仪项目的每一步，我们都致力于通过创新和实践，履行对环境和社会的坚定责任。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量仪项目团队通过引入先进的环保技术、建立高效的废物处理系统以及推动能源节约措施，积极履行环保责任。定期的环保监测和评估确保量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量仪项目不仅致力于自身可持续发展，还注重对社会的回馈。通过支持社区量仪项目、参与慈善事业、提供培训机会等方式，量仪项目积极履行社会责任。与当地社区建立积极互动，关注员工的工作与生活平衡，以及员工的身心健康，是量仪项目在社会责任层面的关键举措。这样的实践不仅增强了量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6472"/>
      <w:r>
        <w:rPr>
          <w:rFonts w:ascii="仿宋" w:eastAsia="仿宋" w:hAnsi="仿宋" w:cs="仿宋" w:hint="eastAsia"/>
          <w:sz w:val="28"/>
          <w:lang w:eastAsia="zh-CN"/>
        </w:rPr>
        <w:t>四、量仪项目文档管理</w:t>
      </w:r>
      <w:bookmarkEnd w:id="11"/>
    </w:p>
    <w:p>
      <w:pPr>
        <w:pStyle w:val="Heading2"/>
        <w:rPr>
          <w:rFonts w:ascii="仿宋" w:eastAsia="仿宋" w:hAnsi="仿宋" w:cs="仿宋" w:hint="eastAsia"/>
          <w:lang w:eastAsia="zh-CN"/>
        </w:rPr>
      </w:pPr>
      <w:bookmarkStart w:id="12" w:name="_Toc1556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量仪项目高度重视文档的质量和准确性，以支持量仪项目的各项活动和决策。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量仪项目文档的编制始于量仪项目计划的初期，我们制定了详细的文档编制计划，明确了每个文档的内容、格式和编写责任人。在量仪项目启动阶段，我们首先编制了量仪项目章程，明确定义了量仪项目的目标、范围、风险等关键要素。随后，量仪项目团队根据计划陆续编制了需求文档、设计文档、测试文档等各类文档，确保量仪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量仪项目管理中的重要环节，旨在确保量仪项目文档符合质量标准和量仪项目需求。在量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除了内部审查，我们还进行了外部审查，邀请量仪项目相关利益方和专业领域的专家对文档进行独立审查。这有助于获取更全面、客观的反馈，确保量仪项目文档不仅符合内部标准，也满足外部需求。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量仪项目在文档编制与审查方面建立了严格的管理机制，通过规范的流程和多维度的审查，确保量仪项目文档的质量、准确性和可靠性，为量仪项目的顺利推进提供了有力支持。</w:t>
      </w:r>
    </w:p>
    <w:p>
      <w:pPr>
        <w:pStyle w:val="Heading2"/>
        <w:ind w:firstLine="560" w:firstLineChars="200"/>
        <w:rPr>
          <w:rFonts w:ascii="仿宋" w:eastAsia="仿宋" w:hAnsi="仿宋" w:cs="仿宋" w:hint="eastAsia"/>
          <w:sz w:val="28"/>
          <w:lang w:eastAsia="zh-CN"/>
        </w:rPr>
      </w:pPr>
      <w:bookmarkStart w:id="13" w:name="_Toc23312"/>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在量仪项目中，我们致力于优化文档发布与分发过程，以确保信息的高效传递和团队间协作的顺畅进行。以下是我们采取的关键优化策略：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我们通过多渠道发布文档，包括电子邮件、量仪项目管理平台、内部网站等，以满足不同团队成员的偏好和需求。多渠道发布确保了信息的全面覆盖。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我们采用了精细的权限控制，确保只有授权人员可以访问敏感信息。这种安全措施保护了量仪项目文档的机密性，防止了未经授权的信息泄露。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5009"/>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文档存档与归档是量仪项目生命周期中一个至关重要的环节，直接关系到量仪项目信息的长期保存和历史记录的完整性。在量仪项目中，我们实施了一系列有效的文档存档与归档管理策略：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3137"/>
      <w:r>
        <w:rPr>
          <w:rFonts w:ascii="仿宋" w:eastAsia="仿宋" w:hAnsi="仿宋" w:cs="仿宋" w:hint="eastAsia"/>
          <w:sz w:val="28"/>
          <w:lang w:eastAsia="zh-CN"/>
        </w:rPr>
        <w:t>五、量仪项目绩效评估</w:t>
      </w:r>
      <w:bookmarkEnd w:id="15"/>
    </w:p>
    <w:p>
      <w:pPr>
        <w:pStyle w:val="Heading2"/>
        <w:rPr>
          <w:rFonts w:ascii="仿宋" w:eastAsia="仿宋" w:hAnsi="仿宋" w:cs="仿宋" w:hint="eastAsia"/>
          <w:lang w:eastAsia="zh-CN"/>
        </w:rPr>
      </w:pPr>
      <w:bookmarkStart w:id="16" w:name="_Toc12313"/>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在量仪项目中，我们设计了一套全面的绩效评估指标，以确保量仪项目的可控和成功交付。这些指标跨足量仪项目目标、成本、进度和质量等多个维度，为我们提供了全面洞察量仪项目的健康状况。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量仪项目目标达成率是我们关注的首要指标。我们设定了明确的目标，并通过定期监测和评估，迅速发现并应对潜在的目标偏差。这为量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成本绩效是另一个核心关注点。通过实际成本与预算成本的对比分析，我们深入了解成本差异的原因，及时调整资源分配，保持量仪项目在经济效益方面的合理水平。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量仪项目进度作为关键的绩效指标之一，得到了精心的关注。我们制定了详细的量仪项目进度计划，并设立了进度符合度指标，确保实际进度与计划进度保持一致。这使我们能够快速发现和解决潜在的进度问题，保持量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量仪项目绩效的不可或缺的一环。我们引入了一系列的质量标准和客户满意度指标，以确保量仪项目交付的成果在质量上达到或超越预期水平。通过持续监测这些指标，我们努力提升量仪项目整体质量水平，为量仪项目的成功交付提供有力保障。通过这些科学且全面的绩效评估，我们能够更好地引导量仪项目的持续改进，确保量仪项目目标的顺利达成。</w:t>
      </w:r>
    </w:p>
    <w:p>
      <w:pPr>
        <w:pStyle w:val="Heading2"/>
        <w:ind w:firstLine="560" w:firstLineChars="200"/>
        <w:rPr>
          <w:rFonts w:ascii="仿宋" w:eastAsia="仿宋" w:hAnsi="仿宋" w:cs="仿宋" w:hint="eastAsia"/>
          <w:sz w:val="28"/>
          <w:lang w:eastAsia="zh-CN"/>
        </w:rPr>
      </w:pPr>
      <w:bookmarkStart w:id="17" w:name="_Toc15929"/>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绩效评估是量仪项目中的关键环节，为确保量仪项目达到预期目标，我们采用了多层次、多维度的绩效评估方法。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从定性角度来看，我们注重量仪项目的战略目标对齐，确保每个决策和行动都与量仪项目整体目标保持一致。团队会定期召开战略对齐会议，审视当前工作与量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量仪项目进度、质量、成本和风险等方面。这些指标通过数据收集和分析，为量仪项目管理团队提供了客观的评估依据。例如，我们通过量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绩效评估不仅仅停留在量仪项目内部，还考虑了量仪项目对外部环境的影响。我们定期进行干系人满意度调查，以了解各利益相关方对量仪项目的期望和满意度，并及时做出调整。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这种多层次、多角度的绩效评估方法，使得我们能够全面了解量仪项目的运行状态，及时做出调整，确保量仪项目在不断变化的环境中保持稳健前行。</w:t>
      </w:r>
    </w:p>
    <w:p>
      <w:pPr>
        <w:pStyle w:val="Heading2"/>
        <w:ind w:firstLine="560" w:firstLineChars="200"/>
        <w:rPr>
          <w:rFonts w:ascii="仿宋" w:eastAsia="仿宋" w:hAnsi="仿宋" w:cs="仿宋" w:hint="eastAsia"/>
          <w:sz w:val="28"/>
          <w:lang w:eastAsia="zh-CN"/>
        </w:rPr>
      </w:pPr>
      <w:bookmarkStart w:id="18" w:name="_Toc14879"/>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为了确保量仪项目的有效管理和不断优化，我们采用了精心设计的绩效评估周期。这个周期旨在实现灵活、实时和全面的评估，以适应量仪项目执行中的各种挑战。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量仪项目的不同需求，分为短期、中期和长期。短期评估关注每个迭代或工作周期，以及时发现和解决当前任务中的问题。中期评估涵盖几个迭代，深入了解整体量仪项目的趋势和性能。长期评估则着眼于整个量仪项目阶段，确保量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量仪项目管理工具和协作平台，团队成员能够随时更新和分享量仪项目数据。这种实时性的反馈机制使我们能够及时察觉潜在问题，快速调整，保持量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量仪项目的决策制定密不可分。每个周期的量仪项目回顾会议成为集体总结经验、识别问题深层次原因并找到创新解决方案的平台。这种定期的反思与调整机制使量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30863"/>
      <w:r>
        <w:rPr>
          <w:rFonts w:ascii="仿宋" w:eastAsia="仿宋" w:hAnsi="仿宋" w:cs="仿宋" w:hint="eastAsia"/>
          <w:sz w:val="28"/>
          <w:lang w:eastAsia="zh-CN"/>
        </w:rPr>
        <w:t>六、量仪项目建设单位说明</w:t>
      </w:r>
      <w:bookmarkEnd w:id="19"/>
    </w:p>
    <w:p>
      <w:pPr>
        <w:pStyle w:val="Heading2"/>
        <w:rPr>
          <w:rFonts w:ascii="仿宋" w:eastAsia="仿宋" w:hAnsi="仿宋" w:cs="仿宋" w:hint="eastAsia"/>
          <w:lang w:eastAsia="zh-CN"/>
        </w:rPr>
      </w:pPr>
      <w:bookmarkStart w:id="20" w:name="_Toc30727"/>
      <w:r>
        <w:rPr>
          <w:rFonts w:ascii="仿宋" w:eastAsia="仿宋" w:hAnsi="仿宋" w:cs="仿宋" w:hint="eastAsia"/>
          <w:lang w:eastAsia="zh-CN"/>
        </w:rPr>
        <w:t>(一)、量仪项目承办单位基本情况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5557"/>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量仪项目承办单位的XXXX，我们着眼于实现可持续的经济效益。通过技术创新和解决方案的提供，公司预计在量仪项目执行期间将获得可观的收入增长。这一收入来源主要包括量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同时，我们注重成本控制和效率提升，以确保量仪项目的可持续盈利。透过精细的管理和资源优化，公司期望实现量仪项目利润最大化。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量仪项目实施进行全面的投资评估，包括量仪项目启动阶段的资金投入和后续运营成本。通过对量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为确保公司在量仪项目实施过程中具备足够的资金流动性，公司将进行详尽的现金流分析。这包括资金需求的合理预测、量仪项目周期内的资金峰谷分析以及灵活的财务管理策略，以应对各种潜在的经济变动。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2" w:name="_Toc17175"/>
      <w:r>
        <w:rPr>
          <w:rFonts w:ascii="仿宋" w:eastAsia="仿宋" w:hAnsi="仿宋" w:cs="仿宋" w:hint="eastAsia"/>
          <w:sz w:val="28"/>
          <w:lang w:eastAsia="zh-CN"/>
        </w:rPr>
        <w:t>七、量仪项目计划安排</w:t>
      </w:r>
      <w:bookmarkEnd w:id="22"/>
    </w:p>
    <w:p>
      <w:pPr>
        <w:pStyle w:val="Heading2"/>
        <w:rPr>
          <w:rFonts w:ascii="仿宋" w:eastAsia="仿宋" w:hAnsi="仿宋" w:cs="仿宋" w:hint="eastAsia"/>
          <w:lang w:eastAsia="zh-CN"/>
        </w:rPr>
      </w:pPr>
      <w:bookmarkStart w:id="23" w:name="_Toc22432"/>
      <w:r>
        <w:rPr>
          <w:rFonts w:ascii="仿宋" w:eastAsia="仿宋" w:hAnsi="仿宋" w:cs="仿宋" w:hint="eastAsia"/>
          <w:lang w:eastAsia="zh-CN"/>
        </w:rPr>
        <w:t>(一)、建设周期</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量仪项目的建设周期定为XXX个月，这一时间框架经过精心规划，旨在确保量仪项目的有序推进和高效完成。这个周期涵盖了量仪项目的规划、设计、施工、测试和交付等关键阶段，以保证整个过程在可控范围内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量仪项目建设周期内，各个阶段将有明确的目标和任务。规划阶段将致力于详细制定量仪项目计划、确定资源需求和风险评估等，以确保后续的工作有清晰的方向和基础。设计阶段将着重于量仪项目的具体设计、技术选型和系统架构等，以满足量仪项目的要求和标准。而施工阶段将是量仪项目实施的关键时期，需要协调各方资源，确保施工进度符合计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https://d.book118.com/506230241111010053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213182"/>
    <w:rsid w:val="3B2131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6230241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2024-02-23T14:56:00Z</dcterms:created>
  <dcterms:modified xsi:type="dcterms:W3CDTF">2024-02-23T14:56:57Z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79A117C7AC304BE7AA280F48EB2BF407_11</vt:lpwstr>
  </property>
  <property fmtid="{D5CDD505-2E9C-101B-9397-08002B2CF9AE}" pid="3" name="KSOProductBuildVer">
    <vt:lpwstr>2052-12.1.0.16388</vt:lpwstr>
  </property>
</Properties>
</file>