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特种定制电源相关项目创业计划书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7" w:history="1">
        <w:r>
          <w:rPr>
            <w:rFonts w:ascii="仿宋" w:eastAsia="仿宋" w:hAnsi="仿宋" w:cs="仿宋" w:hint="eastAsia"/>
            <w:lang w:eastAsia="zh-CN"/>
          </w:rPr>
          <w:t>概论</w:t>
        </w:r>
        <w:r>
          <w:tab/>
        </w:r>
        <w:r>
          <w:fldChar w:fldCharType="begin"/>
        </w:r>
        <w:r>
          <w:instrText xml:space="preserve"> PAGEREF _Toc30847 \h </w:instrText>
        </w:r>
        <w:r>
          <w:fldChar w:fldCharType="separate"/>
        </w:r>
        <w:r>
          <w:t>3</w:t>
        </w:r>
        <w:r>
          <w:fldChar w:fldCharType="end"/>
        </w:r>
      </w:hyperlink>
    </w:p>
    <w:p>
      <w:pPr>
        <w:pStyle w:val="TOC1"/>
        <w:tabs>
          <w:tab w:val="right" w:leader="dot" w:pos="8306"/>
        </w:tabs>
      </w:pPr>
      <w:hyperlink w:anchor="_Toc9698" w:history="1">
        <w:r>
          <w:rPr>
            <w:rFonts w:ascii="仿宋" w:eastAsia="仿宋" w:hAnsi="仿宋" w:cs="仿宋" w:hint="eastAsia"/>
            <w:lang w:eastAsia="zh-CN"/>
          </w:rPr>
          <w:t>一、工艺技术设计及设备选型方案</w:t>
        </w:r>
        <w:r>
          <w:tab/>
        </w:r>
        <w:r>
          <w:fldChar w:fldCharType="begin"/>
        </w:r>
        <w:r>
          <w:instrText xml:space="preserve"> PAGEREF _Toc9698 \h </w:instrText>
        </w:r>
        <w:r>
          <w:fldChar w:fldCharType="separate"/>
        </w:r>
        <w:r>
          <w:t>3</w:t>
        </w:r>
        <w:r>
          <w:fldChar w:fldCharType="end"/>
        </w:r>
      </w:hyperlink>
    </w:p>
    <w:p>
      <w:pPr>
        <w:pStyle w:val="TOC2"/>
        <w:tabs>
          <w:tab w:val="right" w:leader="dot" w:pos="8306"/>
        </w:tabs>
      </w:pPr>
      <w:hyperlink w:anchor="_Toc28425" w:history="1">
        <w:r>
          <w:rPr>
            <w:rFonts w:ascii="仿宋" w:eastAsia="仿宋" w:hAnsi="仿宋" w:cs="仿宋" w:hint="eastAsia"/>
            <w:lang w:eastAsia="zh-CN"/>
          </w:rPr>
          <w:t>(一)、企业技术研发分析</w:t>
        </w:r>
        <w:r>
          <w:tab/>
        </w:r>
        <w:r>
          <w:fldChar w:fldCharType="begin"/>
        </w:r>
        <w:r>
          <w:instrText xml:space="preserve"> PAGEREF _Toc28425 \h </w:instrText>
        </w:r>
        <w:r>
          <w:fldChar w:fldCharType="separate"/>
        </w:r>
        <w:r>
          <w:t>3</w:t>
        </w:r>
        <w:r>
          <w:fldChar w:fldCharType="end"/>
        </w:r>
      </w:hyperlink>
    </w:p>
    <w:p>
      <w:pPr>
        <w:pStyle w:val="TOC2"/>
        <w:tabs>
          <w:tab w:val="right" w:leader="dot" w:pos="8306"/>
        </w:tabs>
      </w:pPr>
      <w:hyperlink w:anchor="_Toc19151" w:history="1">
        <w:r>
          <w:rPr>
            <w:rFonts w:ascii="仿宋" w:eastAsia="仿宋" w:hAnsi="仿宋" w:cs="仿宋" w:hint="eastAsia"/>
            <w:lang w:eastAsia="zh-CN"/>
          </w:rPr>
          <w:t>(二)、特种定制电源项目技术工艺分析</w:t>
        </w:r>
        <w:r>
          <w:tab/>
        </w:r>
        <w:r>
          <w:fldChar w:fldCharType="begin"/>
        </w:r>
        <w:r>
          <w:instrText xml:space="preserve"> PAGEREF _Toc19151 \h </w:instrText>
        </w:r>
        <w:r>
          <w:fldChar w:fldCharType="separate"/>
        </w:r>
        <w:r>
          <w:t>5</w:t>
        </w:r>
        <w:r>
          <w:fldChar w:fldCharType="end"/>
        </w:r>
      </w:hyperlink>
    </w:p>
    <w:p>
      <w:pPr>
        <w:pStyle w:val="TOC2"/>
        <w:tabs>
          <w:tab w:val="right" w:leader="dot" w:pos="8306"/>
        </w:tabs>
      </w:pPr>
      <w:hyperlink w:anchor="_Toc20534" w:history="1">
        <w:r>
          <w:rPr>
            <w:rFonts w:ascii="仿宋" w:eastAsia="仿宋" w:hAnsi="仿宋" w:cs="仿宋" w:hint="eastAsia"/>
            <w:lang w:eastAsia="zh-CN"/>
          </w:rPr>
          <w:t>(三)、质量管理</w:t>
        </w:r>
        <w:r>
          <w:tab/>
        </w:r>
        <w:r>
          <w:fldChar w:fldCharType="begin"/>
        </w:r>
        <w:r>
          <w:instrText xml:space="preserve"> PAGEREF _Toc20534 \h </w:instrText>
        </w:r>
        <w:r>
          <w:fldChar w:fldCharType="separate"/>
        </w:r>
        <w:r>
          <w:t>6</w:t>
        </w:r>
        <w:r>
          <w:fldChar w:fldCharType="end"/>
        </w:r>
      </w:hyperlink>
    </w:p>
    <w:p>
      <w:pPr>
        <w:pStyle w:val="TOC2"/>
        <w:tabs>
          <w:tab w:val="right" w:leader="dot" w:pos="8306"/>
        </w:tabs>
      </w:pPr>
      <w:hyperlink w:anchor="_Toc31365" w:history="1">
        <w:r>
          <w:rPr>
            <w:rFonts w:ascii="仿宋" w:eastAsia="仿宋" w:hAnsi="仿宋" w:cs="仿宋" w:hint="eastAsia"/>
            <w:lang w:eastAsia="zh-CN"/>
          </w:rPr>
          <w:t>(四)、设备选型方案</w:t>
        </w:r>
        <w:r>
          <w:tab/>
        </w:r>
        <w:r>
          <w:fldChar w:fldCharType="begin"/>
        </w:r>
        <w:r>
          <w:instrText xml:space="preserve"> PAGEREF _Toc31365 \h </w:instrText>
        </w:r>
        <w:r>
          <w:fldChar w:fldCharType="separate"/>
        </w:r>
        <w:r>
          <w:t>7</w:t>
        </w:r>
        <w:r>
          <w:fldChar w:fldCharType="end"/>
        </w:r>
      </w:hyperlink>
    </w:p>
    <w:p>
      <w:pPr>
        <w:pStyle w:val="TOC1"/>
        <w:tabs>
          <w:tab w:val="right" w:leader="dot" w:pos="8306"/>
        </w:tabs>
      </w:pPr>
      <w:hyperlink w:anchor="_Toc32254" w:history="1">
        <w:r>
          <w:rPr>
            <w:rFonts w:ascii="仿宋" w:eastAsia="仿宋" w:hAnsi="仿宋" w:cs="仿宋" w:hint="eastAsia"/>
            <w:lang w:eastAsia="zh-CN"/>
          </w:rPr>
          <w:t>二、原辅材料及成品分析</w:t>
        </w:r>
        <w:r>
          <w:tab/>
        </w:r>
        <w:r>
          <w:fldChar w:fldCharType="begin"/>
        </w:r>
        <w:r>
          <w:instrText xml:space="preserve"> PAGEREF _Toc32254 \h </w:instrText>
        </w:r>
        <w:r>
          <w:fldChar w:fldCharType="separate"/>
        </w:r>
        <w:r>
          <w:t>8</w:t>
        </w:r>
        <w:r>
          <w:fldChar w:fldCharType="end"/>
        </w:r>
      </w:hyperlink>
    </w:p>
    <w:p>
      <w:pPr>
        <w:pStyle w:val="TOC2"/>
        <w:tabs>
          <w:tab w:val="right" w:leader="dot" w:pos="8306"/>
        </w:tabs>
      </w:pPr>
      <w:hyperlink w:anchor="_Toc5782" w:history="1">
        <w:r>
          <w:rPr>
            <w:rFonts w:ascii="仿宋" w:eastAsia="仿宋" w:hAnsi="仿宋" w:cs="仿宋" w:hint="eastAsia"/>
            <w:lang w:eastAsia="zh-CN"/>
          </w:rPr>
          <w:t>(一)、特种定制电源项目建设期原辅材料供应情况</w:t>
        </w:r>
        <w:r>
          <w:tab/>
        </w:r>
        <w:r>
          <w:fldChar w:fldCharType="begin"/>
        </w:r>
        <w:r>
          <w:instrText xml:space="preserve"> PAGEREF _Toc5782 \h </w:instrText>
        </w:r>
        <w:r>
          <w:fldChar w:fldCharType="separate"/>
        </w:r>
        <w:r>
          <w:t>8</w:t>
        </w:r>
        <w:r>
          <w:fldChar w:fldCharType="end"/>
        </w:r>
      </w:hyperlink>
    </w:p>
    <w:p>
      <w:pPr>
        <w:pStyle w:val="TOC2"/>
        <w:tabs>
          <w:tab w:val="right" w:leader="dot" w:pos="8306"/>
        </w:tabs>
      </w:pPr>
      <w:hyperlink w:anchor="_Toc9527" w:history="1">
        <w:r>
          <w:rPr>
            <w:rFonts w:ascii="仿宋" w:eastAsia="仿宋" w:hAnsi="仿宋" w:cs="仿宋" w:hint="eastAsia"/>
            <w:lang w:eastAsia="zh-CN"/>
          </w:rPr>
          <w:t>(二)、特种定制电源项目运营期原辅材料供应及质量管理</w:t>
        </w:r>
        <w:r>
          <w:tab/>
        </w:r>
        <w:r>
          <w:fldChar w:fldCharType="begin"/>
        </w:r>
        <w:r>
          <w:instrText xml:space="preserve"> PAGEREF _Toc9527 \h </w:instrText>
        </w:r>
        <w:r>
          <w:fldChar w:fldCharType="separate"/>
        </w:r>
        <w:r>
          <w:t>9</w:t>
        </w:r>
        <w:r>
          <w:fldChar w:fldCharType="end"/>
        </w:r>
      </w:hyperlink>
    </w:p>
    <w:p>
      <w:pPr>
        <w:pStyle w:val="TOC1"/>
        <w:tabs>
          <w:tab w:val="right" w:leader="dot" w:pos="8306"/>
        </w:tabs>
      </w:pPr>
      <w:hyperlink w:anchor="_Toc27588" w:history="1">
        <w:r>
          <w:rPr>
            <w:rFonts w:ascii="仿宋" w:eastAsia="仿宋" w:hAnsi="仿宋" w:cs="仿宋" w:hint="eastAsia"/>
            <w:lang w:eastAsia="zh-CN"/>
          </w:rPr>
          <w:t>三、运营模式分析</w:t>
        </w:r>
        <w:r>
          <w:tab/>
        </w:r>
        <w:r>
          <w:fldChar w:fldCharType="begin"/>
        </w:r>
        <w:r>
          <w:instrText xml:space="preserve"> PAGEREF _Toc27588 \h </w:instrText>
        </w:r>
        <w:r>
          <w:fldChar w:fldCharType="separate"/>
        </w:r>
        <w:r>
          <w:t>10</w:t>
        </w:r>
        <w:r>
          <w:fldChar w:fldCharType="end"/>
        </w:r>
      </w:hyperlink>
    </w:p>
    <w:p>
      <w:pPr>
        <w:pStyle w:val="TOC2"/>
        <w:tabs>
          <w:tab w:val="right" w:leader="dot" w:pos="8306"/>
        </w:tabs>
      </w:pPr>
      <w:hyperlink w:anchor="_Toc3521" w:history="1">
        <w:r>
          <w:rPr>
            <w:rFonts w:ascii="仿宋" w:eastAsia="仿宋" w:hAnsi="仿宋" w:cs="仿宋" w:hint="eastAsia"/>
            <w:lang w:eastAsia="zh-CN"/>
          </w:rPr>
          <w:t>(一)、公司经营宗旨</w:t>
        </w:r>
        <w:r>
          <w:tab/>
        </w:r>
        <w:r>
          <w:fldChar w:fldCharType="begin"/>
        </w:r>
        <w:r>
          <w:instrText xml:space="preserve"> PAGEREF _Toc3521 \h </w:instrText>
        </w:r>
        <w:r>
          <w:fldChar w:fldCharType="separate"/>
        </w:r>
        <w:r>
          <w:t>10</w:t>
        </w:r>
        <w:r>
          <w:fldChar w:fldCharType="end"/>
        </w:r>
      </w:hyperlink>
    </w:p>
    <w:p>
      <w:pPr>
        <w:pStyle w:val="TOC2"/>
        <w:tabs>
          <w:tab w:val="right" w:leader="dot" w:pos="8306"/>
        </w:tabs>
      </w:pPr>
      <w:hyperlink w:anchor="_Toc8204" w:history="1">
        <w:r>
          <w:rPr>
            <w:rFonts w:ascii="仿宋" w:eastAsia="仿宋" w:hAnsi="仿宋" w:cs="仿宋" w:hint="eastAsia"/>
            <w:lang w:eastAsia="zh-CN"/>
          </w:rPr>
          <w:t>(二)、公司的目标、主要职责</w:t>
        </w:r>
        <w:r>
          <w:tab/>
        </w:r>
        <w:r>
          <w:fldChar w:fldCharType="begin"/>
        </w:r>
        <w:r>
          <w:instrText xml:space="preserve"> PAGEREF _Toc8204 \h </w:instrText>
        </w:r>
        <w:r>
          <w:fldChar w:fldCharType="separate"/>
        </w:r>
        <w:r>
          <w:t>10</w:t>
        </w:r>
        <w:r>
          <w:fldChar w:fldCharType="end"/>
        </w:r>
      </w:hyperlink>
    </w:p>
    <w:p>
      <w:pPr>
        <w:pStyle w:val="TOC2"/>
        <w:tabs>
          <w:tab w:val="right" w:leader="dot" w:pos="8306"/>
        </w:tabs>
      </w:pPr>
      <w:hyperlink w:anchor="_Toc13524" w:history="1">
        <w:r>
          <w:rPr>
            <w:rFonts w:ascii="仿宋" w:eastAsia="仿宋" w:hAnsi="仿宋" w:cs="仿宋" w:hint="eastAsia"/>
            <w:lang w:eastAsia="zh-CN"/>
          </w:rPr>
          <w:t>(三)、各部门职责及权限</w:t>
        </w:r>
        <w:r>
          <w:tab/>
        </w:r>
        <w:r>
          <w:fldChar w:fldCharType="begin"/>
        </w:r>
        <w:r>
          <w:instrText xml:space="preserve"> PAGEREF _Toc13524 \h </w:instrText>
        </w:r>
        <w:r>
          <w:fldChar w:fldCharType="separate"/>
        </w:r>
        <w:r>
          <w:t>11</w:t>
        </w:r>
        <w:r>
          <w:fldChar w:fldCharType="end"/>
        </w:r>
      </w:hyperlink>
    </w:p>
    <w:p>
      <w:pPr>
        <w:pStyle w:val="TOC2"/>
        <w:tabs>
          <w:tab w:val="right" w:leader="dot" w:pos="8306"/>
        </w:tabs>
      </w:pPr>
      <w:hyperlink w:anchor="_Toc13874" w:history="1">
        <w:r>
          <w:rPr>
            <w:rFonts w:ascii="仿宋" w:eastAsia="仿宋" w:hAnsi="仿宋" w:cs="仿宋" w:hint="eastAsia"/>
            <w:lang w:eastAsia="zh-CN"/>
          </w:rPr>
          <w:t>(四)、财务会计制度</w:t>
        </w:r>
        <w:r>
          <w:tab/>
        </w:r>
        <w:r>
          <w:fldChar w:fldCharType="begin"/>
        </w:r>
        <w:r>
          <w:instrText xml:space="preserve"> PAGEREF _Toc13874 \h </w:instrText>
        </w:r>
        <w:r>
          <w:fldChar w:fldCharType="separate"/>
        </w:r>
        <w:r>
          <w:t>15</w:t>
        </w:r>
        <w:r>
          <w:fldChar w:fldCharType="end"/>
        </w:r>
      </w:hyperlink>
    </w:p>
    <w:p>
      <w:pPr>
        <w:pStyle w:val="TOC1"/>
        <w:tabs>
          <w:tab w:val="right" w:leader="dot" w:pos="8306"/>
        </w:tabs>
      </w:pPr>
      <w:hyperlink w:anchor="_Toc19175" w:history="1">
        <w:r>
          <w:rPr>
            <w:rFonts w:ascii="仿宋" w:eastAsia="仿宋" w:hAnsi="仿宋" w:cs="仿宋" w:hint="eastAsia"/>
            <w:lang w:eastAsia="zh-CN"/>
          </w:rPr>
          <w:t>四、建设规模与产品方案</w:t>
        </w:r>
        <w:r>
          <w:tab/>
        </w:r>
        <w:r>
          <w:fldChar w:fldCharType="begin"/>
        </w:r>
        <w:r>
          <w:instrText xml:space="preserve"> PAGEREF _Toc19175 \h </w:instrText>
        </w:r>
        <w:r>
          <w:fldChar w:fldCharType="separate"/>
        </w:r>
        <w:r>
          <w:t>19</w:t>
        </w:r>
        <w:r>
          <w:fldChar w:fldCharType="end"/>
        </w:r>
      </w:hyperlink>
    </w:p>
    <w:p>
      <w:pPr>
        <w:pStyle w:val="TOC2"/>
        <w:tabs>
          <w:tab w:val="right" w:leader="dot" w:pos="8306"/>
        </w:tabs>
      </w:pPr>
      <w:hyperlink w:anchor="_Toc31368" w:history="1">
        <w:r>
          <w:rPr>
            <w:rFonts w:ascii="仿宋" w:eastAsia="仿宋" w:hAnsi="仿宋" w:cs="仿宋" w:hint="eastAsia"/>
            <w:lang w:eastAsia="zh-CN"/>
          </w:rPr>
          <w:t>(一)、建设规模及主要建设内容</w:t>
        </w:r>
        <w:r>
          <w:tab/>
        </w:r>
        <w:r>
          <w:fldChar w:fldCharType="begin"/>
        </w:r>
        <w:r>
          <w:instrText xml:space="preserve"> PAGEREF _Toc31368 \h </w:instrText>
        </w:r>
        <w:r>
          <w:fldChar w:fldCharType="separate"/>
        </w:r>
        <w:r>
          <w:t>19</w:t>
        </w:r>
        <w:r>
          <w:fldChar w:fldCharType="end"/>
        </w:r>
      </w:hyperlink>
    </w:p>
    <w:p>
      <w:pPr>
        <w:pStyle w:val="TOC2"/>
        <w:tabs>
          <w:tab w:val="right" w:leader="dot" w:pos="8306"/>
        </w:tabs>
      </w:pPr>
      <w:hyperlink w:anchor="_Toc14808" w:history="1">
        <w:r>
          <w:rPr>
            <w:rFonts w:ascii="仿宋" w:eastAsia="仿宋" w:hAnsi="仿宋" w:cs="仿宋" w:hint="eastAsia"/>
            <w:lang w:eastAsia="zh-CN"/>
          </w:rPr>
          <w:t>(二)、产品规划方案及生产纲领</w:t>
        </w:r>
        <w:r>
          <w:tab/>
        </w:r>
        <w:r>
          <w:fldChar w:fldCharType="begin"/>
        </w:r>
        <w:r>
          <w:instrText xml:space="preserve"> PAGEREF _Toc14808 \h </w:instrText>
        </w:r>
        <w:r>
          <w:fldChar w:fldCharType="separate"/>
        </w:r>
        <w:r>
          <w:t>20</w:t>
        </w:r>
        <w:r>
          <w:fldChar w:fldCharType="end"/>
        </w:r>
      </w:hyperlink>
    </w:p>
    <w:p>
      <w:pPr>
        <w:pStyle w:val="TOC1"/>
        <w:tabs>
          <w:tab w:val="right" w:leader="dot" w:pos="8306"/>
        </w:tabs>
      </w:pPr>
      <w:hyperlink w:anchor="_Toc2815" w:history="1">
        <w:r>
          <w:rPr>
            <w:rFonts w:ascii="仿宋" w:eastAsia="仿宋" w:hAnsi="仿宋" w:cs="仿宋" w:hint="eastAsia"/>
            <w:lang w:eastAsia="zh-CN"/>
          </w:rPr>
          <w:t>五、发展规划</w:t>
        </w:r>
        <w:r>
          <w:tab/>
        </w:r>
        <w:r>
          <w:fldChar w:fldCharType="begin"/>
        </w:r>
        <w:r>
          <w:instrText xml:space="preserve"> PAGEREF _Toc2815 \h </w:instrText>
        </w:r>
        <w:r>
          <w:fldChar w:fldCharType="separate"/>
        </w:r>
        <w:r>
          <w:t>21</w:t>
        </w:r>
        <w:r>
          <w:fldChar w:fldCharType="end"/>
        </w:r>
      </w:hyperlink>
    </w:p>
    <w:p>
      <w:pPr>
        <w:pStyle w:val="TOC2"/>
        <w:tabs>
          <w:tab w:val="right" w:leader="dot" w:pos="8306"/>
        </w:tabs>
      </w:pPr>
      <w:hyperlink w:anchor="_Toc15668" w:history="1">
        <w:r>
          <w:rPr>
            <w:rFonts w:ascii="仿宋" w:eastAsia="仿宋" w:hAnsi="仿宋" w:cs="仿宋" w:hint="eastAsia"/>
            <w:lang w:eastAsia="zh-CN"/>
          </w:rPr>
          <w:t>(一)、公司发展规划</w:t>
        </w:r>
        <w:r>
          <w:tab/>
        </w:r>
        <w:r>
          <w:fldChar w:fldCharType="begin"/>
        </w:r>
        <w:r>
          <w:instrText xml:space="preserve"> PAGEREF _Toc15668 \h </w:instrText>
        </w:r>
        <w:r>
          <w:fldChar w:fldCharType="separate"/>
        </w:r>
        <w:r>
          <w:t>21</w:t>
        </w:r>
        <w:r>
          <w:fldChar w:fldCharType="end"/>
        </w:r>
      </w:hyperlink>
    </w:p>
    <w:p>
      <w:pPr>
        <w:pStyle w:val="TOC2"/>
        <w:tabs>
          <w:tab w:val="right" w:leader="dot" w:pos="8306"/>
        </w:tabs>
      </w:pPr>
      <w:hyperlink w:anchor="_Toc31948" w:history="1">
        <w:r>
          <w:rPr>
            <w:rFonts w:ascii="仿宋" w:eastAsia="仿宋" w:hAnsi="仿宋" w:cs="仿宋" w:hint="eastAsia"/>
            <w:lang w:eastAsia="zh-CN"/>
          </w:rPr>
          <w:t>(二)、保障措施</w:t>
        </w:r>
        <w:r>
          <w:tab/>
        </w:r>
        <w:r>
          <w:fldChar w:fldCharType="begin"/>
        </w:r>
        <w:r>
          <w:instrText xml:space="preserve"> PAGEREF _Toc31948 \h </w:instrText>
        </w:r>
        <w:r>
          <w:fldChar w:fldCharType="separate"/>
        </w:r>
        <w:r>
          <w:t>22</w:t>
        </w:r>
        <w:r>
          <w:fldChar w:fldCharType="end"/>
        </w:r>
      </w:hyperlink>
    </w:p>
    <w:p>
      <w:pPr>
        <w:pStyle w:val="TOC1"/>
        <w:tabs>
          <w:tab w:val="right" w:leader="dot" w:pos="8306"/>
        </w:tabs>
      </w:pPr>
      <w:hyperlink w:anchor="_Toc9675" w:history="1">
        <w:r>
          <w:rPr>
            <w:rFonts w:ascii="仿宋" w:eastAsia="仿宋" w:hAnsi="仿宋" w:cs="仿宋" w:hint="eastAsia"/>
            <w:lang w:eastAsia="zh-CN"/>
          </w:rPr>
          <w:t>六、特种定制电源财务管理策略</w:t>
        </w:r>
        <w:r>
          <w:tab/>
        </w:r>
        <w:r>
          <w:fldChar w:fldCharType="begin"/>
        </w:r>
        <w:r>
          <w:instrText xml:space="preserve"> PAGEREF _Toc9675 \h </w:instrText>
        </w:r>
        <w:r>
          <w:fldChar w:fldCharType="separate"/>
        </w:r>
        <w:r>
          <w:t>24</w:t>
        </w:r>
        <w:r>
          <w:fldChar w:fldCharType="end"/>
        </w:r>
      </w:hyperlink>
    </w:p>
    <w:p>
      <w:pPr>
        <w:pStyle w:val="TOC2"/>
        <w:tabs>
          <w:tab w:val="right" w:leader="dot" w:pos="8306"/>
        </w:tabs>
      </w:pPr>
      <w:hyperlink w:anchor="_Toc29734" w:history="1">
        <w:r>
          <w:rPr>
            <w:rFonts w:ascii="仿宋" w:eastAsia="仿宋" w:hAnsi="仿宋" w:cs="仿宋" w:hint="eastAsia"/>
            <w:lang w:eastAsia="zh-CN"/>
          </w:rPr>
          <w:t>(一)、特种定制电源财务管理原则</w:t>
        </w:r>
        <w:r>
          <w:tab/>
        </w:r>
        <w:r>
          <w:fldChar w:fldCharType="begin"/>
        </w:r>
        <w:r>
          <w:instrText xml:space="preserve"> PAGEREF _Toc29734 \h </w:instrText>
        </w:r>
        <w:r>
          <w:fldChar w:fldCharType="separate"/>
        </w:r>
        <w:r>
          <w:t>24</w:t>
        </w:r>
        <w:r>
          <w:fldChar w:fldCharType="end"/>
        </w:r>
      </w:hyperlink>
    </w:p>
    <w:p>
      <w:pPr>
        <w:pStyle w:val="TOC2"/>
        <w:tabs>
          <w:tab w:val="right" w:leader="dot" w:pos="8306"/>
        </w:tabs>
      </w:pPr>
      <w:hyperlink w:anchor="_Toc27393" w:history="1">
        <w:r>
          <w:rPr>
            <w:rFonts w:ascii="仿宋" w:eastAsia="仿宋" w:hAnsi="仿宋" w:cs="仿宋" w:hint="eastAsia"/>
            <w:lang w:eastAsia="zh-CN"/>
          </w:rPr>
          <w:t>(二)、特种定制电源收入及成本核算</w:t>
        </w:r>
        <w:r>
          <w:tab/>
        </w:r>
        <w:r>
          <w:fldChar w:fldCharType="begin"/>
        </w:r>
        <w:r>
          <w:instrText xml:space="preserve"> PAGEREF _Toc27393 \h </w:instrText>
        </w:r>
        <w:r>
          <w:fldChar w:fldCharType="separate"/>
        </w:r>
        <w:r>
          <w:t>27</w:t>
        </w:r>
        <w:r>
          <w:fldChar w:fldCharType="end"/>
        </w:r>
      </w:hyperlink>
    </w:p>
    <w:p>
      <w:pPr>
        <w:pStyle w:val="TOC2"/>
        <w:tabs>
          <w:tab w:val="right" w:leader="dot" w:pos="8306"/>
        </w:tabs>
      </w:pPr>
      <w:hyperlink w:anchor="_Toc26333" w:history="1">
        <w:r>
          <w:rPr>
            <w:rFonts w:ascii="仿宋" w:eastAsia="仿宋" w:hAnsi="仿宋" w:cs="仿宋" w:hint="eastAsia"/>
            <w:lang w:eastAsia="zh-CN"/>
          </w:rPr>
          <w:t>(三)、特种定制电源经济效益分析</w:t>
        </w:r>
        <w:r>
          <w:tab/>
        </w:r>
        <w:r>
          <w:fldChar w:fldCharType="begin"/>
        </w:r>
        <w:r>
          <w:instrText xml:space="preserve"> PAGEREF _Toc26333 \h </w:instrText>
        </w:r>
        <w:r>
          <w:fldChar w:fldCharType="separate"/>
        </w:r>
        <w:r>
          <w:t>29</w:t>
        </w:r>
        <w:r>
          <w:fldChar w:fldCharType="end"/>
        </w:r>
      </w:hyperlink>
    </w:p>
    <w:p>
      <w:pPr>
        <w:pStyle w:val="TOC2"/>
        <w:tabs>
          <w:tab w:val="right" w:leader="dot" w:pos="8306"/>
        </w:tabs>
      </w:pPr>
      <w:hyperlink w:anchor="_Toc32625" w:history="1">
        <w:r>
          <w:rPr>
            <w:rFonts w:ascii="仿宋" w:eastAsia="仿宋" w:hAnsi="仿宋" w:cs="仿宋" w:hint="eastAsia"/>
            <w:lang w:eastAsia="zh-CN"/>
          </w:rPr>
          <w:t>(四)、特种定制电源利润及利润分配</w:t>
        </w:r>
        <w:r>
          <w:tab/>
        </w:r>
        <w:r>
          <w:fldChar w:fldCharType="begin"/>
        </w:r>
        <w:r>
          <w:instrText xml:space="preserve"> PAGEREF _Toc32625 \h </w:instrText>
        </w:r>
        <w:r>
          <w:fldChar w:fldCharType="separate"/>
        </w:r>
        <w:r>
          <w:t>30</w:t>
        </w:r>
        <w:r>
          <w:fldChar w:fldCharType="end"/>
        </w:r>
      </w:hyperlink>
    </w:p>
    <w:p>
      <w:pPr>
        <w:pStyle w:val="TOC1"/>
        <w:tabs>
          <w:tab w:val="right" w:leader="dot" w:pos="8306"/>
        </w:tabs>
      </w:pPr>
      <w:hyperlink w:anchor="_Toc18663" w:history="1">
        <w:r>
          <w:rPr>
            <w:rFonts w:ascii="仿宋" w:eastAsia="仿宋" w:hAnsi="仿宋" w:cs="仿宋" w:hint="eastAsia"/>
            <w:lang w:eastAsia="zh-CN"/>
          </w:rPr>
          <w:t>七、市场预测</w:t>
        </w:r>
        <w:r>
          <w:tab/>
        </w:r>
        <w:r>
          <w:fldChar w:fldCharType="begin"/>
        </w:r>
        <w:r>
          <w:instrText xml:space="preserve"> PAGEREF _Toc18663 \h </w:instrText>
        </w:r>
        <w:r>
          <w:fldChar w:fldCharType="separate"/>
        </w:r>
        <w:r>
          <w:t>32</w:t>
        </w:r>
        <w:r>
          <w:fldChar w:fldCharType="end"/>
        </w:r>
      </w:hyperlink>
    </w:p>
    <w:p>
      <w:pPr>
        <w:pStyle w:val="TOC2"/>
        <w:tabs>
          <w:tab w:val="right" w:leader="dot" w:pos="8306"/>
        </w:tabs>
      </w:pPr>
      <w:hyperlink w:anchor="_Toc19424" w:history="1">
        <w:r>
          <w:rPr>
            <w:rFonts w:ascii="仿宋" w:eastAsia="仿宋" w:hAnsi="仿宋" w:cs="仿宋" w:hint="eastAsia"/>
            <w:lang w:eastAsia="zh-CN"/>
          </w:rPr>
          <w:t>(一)、增强资金保障能力</w:t>
        </w:r>
        <w:r>
          <w:tab/>
        </w:r>
        <w:r>
          <w:fldChar w:fldCharType="begin"/>
        </w:r>
        <w:r>
          <w:instrText xml:space="preserve"> PAGEREF _Toc19424 \h </w:instrText>
        </w:r>
        <w:r>
          <w:fldChar w:fldCharType="separate"/>
        </w:r>
        <w:r>
          <w:t>32</w:t>
        </w:r>
        <w:r>
          <w:fldChar w:fldCharType="end"/>
        </w:r>
      </w:hyperlink>
    </w:p>
    <w:p>
      <w:pPr>
        <w:pStyle w:val="TOC2"/>
        <w:tabs>
          <w:tab w:val="right" w:leader="dot" w:pos="8306"/>
        </w:tabs>
      </w:pPr>
      <w:hyperlink w:anchor="_Toc6675" w:history="1">
        <w:r>
          <w:rPr>
            <w:rFonts w:ascii="仿宋" w:eastAsia="仿宋" w:hAnsi="仿宋" w:cs="仿宋" w:hint="eastAsia"/>
            <w:lang w:eastAsia="zh-CN"/>
          </w:rPr>
          <w:t>(二)、营造良好投资氛围</w:t>
        </w:r>
        <w:r>
          <w:tab/>
        </w:r>
        <w:r>
          <w:fldChar w:fldCharType="begin"/>
        </w:r>
        <w:r>
          <w:instrText xml:space="preserve"> PAGEREF _Toc6675 \h </w:instrText>
        </w:r>
        <w:r>
          <w:fldChar w:fldCharType="separate"/>
        </w:r>
        <w:r>
          <w:t>34</w:t>
        </w:r>
        <w:r>
          <w:fldChar w:fldCharType="end"/>
        </w:r>
      </w:hyperlink>
    </w:p>
    <w:p>
      <w:pPr>
        <w:pStyle w:val="TOC1"/>
        <w:tabs>
          <w:tab w:val="right" w:leader="dot" w:pos="8306"/>
        </w:tabs>
      </w:pPr>
      <w:hyperlink w:anchor="_Toc2708" w:history="1">
        <w:r>
          <w:rPr>
            <w:rFonts w:ascii="仿宋" w:eastAsia="仿宋" w:hAnsi="仿宋" w:cs="仿宋" w:hint="eastAsia"/>
            <w:lang w:eastAsia="zh-CN"/>
          </w:rPr>
          <w:t>八、特种定制电源市场营销策略</w:t>
        </w:r>
        <w:r>
          <w:tab/>
        </w:r>
        <w:r>
          <w:fldChar w:fldCharType="begin"/>
        </w:r>
        <w:r>
          <w:instrText xml:space="preserve"> PAGEREF _Toc2708 \h </w:instrText>
        </w:r>
        <w:r>
          <w:fldChar w:fldCharType="separate"/>
        </w:r>
        <w:r>
          <w:t>34</w:t>
        </w:r>
        <w:r>
          <w:fldChar w:fldCharType="end"/>
        </w:r>
      </w:hyperlink>
    </w:p>
    <w:p>
      <w:pPr>
        <w:pStyle w:val="TOC2"/>
        <w:tabs>
          <w:tab w:val="right" w:leader="dot" w:pos="8306"/>
        </w:tabs>
      </w:pPr>
      <w:hyperlink w:anchor="_Toc18040" w:history="1">
        <w:r>
          <w:rPr>
            <w:rFonts w:ascii="仿宋" w:eastAsia="仿宋" w:hAnsi="仿宋" w:cs="仿宋" w:hint="eastAsia"/>
            <w:lang w:eastAsia="zh-CN"/>
          </w:rPr>
          <w:t>(一)、特种定制电源市场营销总体思路</w:t>
        </w:r>
        <w:r>
          <w:tab/>
        </w:r>
        <w:r>
          <w:fldChar w:fldCharType="begin"/>
        </w:r>
        <w:r>
          <w:instrText xml:space="preserve"> PAGEREF _Toc18040 \h </w:instrText>
        </w:r>
        <w:r>
          <w:fldChar w:fldCharType="separate"/>
        </w:r>
        <w:r>
          <w:t>34</w:t>
        </w:r>
        <w:r>
          <w:fldChar w:fldCharType="end"/>
        </w:r>
      </w:hyperlink>
    </w:p>
    <w:p>
      <w:pPr>
        <w:pStyle w:val="TOC2"/>
        <w:tabs>
          <w:tab w:val="right" w:leader="dot" w:pos="8306"/>
        </w:tabs>
      </w:pPr>
      <w:hyperlink w:anchor="_Toc20099" w:history="1">
        <w:r>
          <w:rPr>
            <w:rFonts w:ascii="仿宋" w:eastAsia="仿宋" w:hAnsi="仿宋" w:cs="仿宋" w:hint="eastAsia"/>
            <w:lang w:eastAsia="zh-CN"/>
          </w:rPr>
          <w:t>(二)、特种定制电源市场地位与竞争战略</w:t>
        </w:r>
        <w:r>
          <w:tab/>
        </w:r>
        <w:r>
          <w:fldChar w:fldCharType="begin"/>
        </w:r>
        <w:r>
          <w:instrText xml:space="preserve"> PAGEREF _Toc20099 \h </w:instrText>
        </w:r>
        <w:r>
          <w:fldChar w:fldCharType="separate"/>
        </w:r>
        <w:r>
          <w:t>36</w:t>
        </w:r>
        <w:r>
          <w:fldChar w:fldCharType="end"/>
        </w:r>
      </w:hyperlink>
    </w:p>
    <w:p>
      <w:pPr>
        <w:pStyle w:val="TOC2"/>
        <w:tabs>
          <w:tab w:val="right" w:leader="dot" w:pos="8306"/>
        </w:tabs>
      </w:pPr>
      <w:hyperlink w:anchor="_Toc5996" w:history="1">
        <w:r>
          <w:rPr>
            <w:rFonts w:ascii="仿宋" w:eastAsia="仿宋" w:hAnsi="仿宋" w:cs="仿宋" w:hint="eastAsia"/>
            <w:lang w:eastAsia="zh-CN"/>
          </w:rPr>
          <w:t>(三)、特种定制电源消费者市场分析</w:t>
        </w:r>
        <w:r>
          <w:tab/>
        </w:r>
        <w:r>
          <w:fldChar w:fldCharType="begin"/>
        </w:r>
        <w:r>
          <w:instrText xml:space="preserve"> PAGEREF _Toc5996 \h </w:instrText>
        </w:r>
        <w:r>
          <w:fldChar w:fldCharType="separate"/>
        </w:r>
        <w:r>
          <w:t>38</w:t>
        </w:r>
        <w:r>
          <w:fldChar w:fldCharType="end"/>
        </w:r>
      </w:hyperlink>
    </w:p>
    <w:p>
      <w:pPr>
        <w:pStyle w:val="TOC2"/>
        <w:tabs>
          <w:tab w:val="right" w:leader="dot" w:pos="8306"/>
        </w:tabs>
      </w:pPr>
      <w:hyperlink w:anchor="_Toc7427" w:history="1">
        <w:r>
          <w:rPr>
            <w:rFonts w:ascii="仿宋" w:eastAsia="仿宋" w:hAnsi="仿宋" w:cs="仿宋" w:hint="eastAsia"/>
            <w:lang w:eastAsia="zh-CN"/>
          </w:rPr>
          <w:t>(四)、特种定制电源组织市场分析</w:t>
        </w:r>
        <w:r>
          <w:tab/>
        </w:r>
        <w:r>
          <w:fldChar w:fldCharType="begin"/>
        </w:r>
        <w:r>
          <w:instrText xml:space="preserve"> PAGEREF _Toc7427 \h </w:instrText>
        </w:r>
        <w:r>
          <w:fldChar w:fldCharType="separate"/>
        </w:r>
        <w:r>
          <w:t>39</w:t>
        </w:r>
        <w:r>
          <w:fldChar w:fldCharType="end"/>
        </w:r>
      </w:hyperlink>
    </w:p>
    <w:p>
      <w:pPr>
        <w:pStyle w:val="TOC2"/>
        <w:tabs>
          <w:tab w:val="right" w:leader="dot" w:pos="8306"/>
        </w:tabs>
      </w:pPr>
      <w:hyperlink w:anchor="_Toc8440" w:history="1">
        <w:r>
          <w:rPr>
            <w:rFonts w:ascii="仿宋" w:eastAsia="仿宋" w:hAnsi="仿宋" w:cs="仿宋" w:hint="eastAsia"/>
            <w:lang w:eastAsia="zh-CN"/>
          </w:rPr>
          <w:t>(五)、特种定制电源促销策略</w:t>
        </w:r>
        <w:r>
          <w:tab/>
        </w:r>
        <w:r>
          <w:fldChar w:fldCharType="begin"/>
        </w:r>
        <w:r>
          <w:instrText xml:space="preserve"> PAGEREF _Toc8440 \h </w:instrText>
        </w:r>
        <w:r>
          <w:fldChar w:fldCharType="separate"/>
        </w:r>
        <w:r>
          <w:t>40</w:t>
        </w:r>
        <w:r>
          <w:fldChar w:fldCharType="end"/>
        </w:r>
      </w:hyperlink>
    </w:p>
    <w:p>
      <w:pPr>
        <w:pStyle w:val="TOC2"/>
        <w:tabs>
          <w:tab w:val="right" w:leader="dot" w:pos="8306"/>
        </w:tabs>
      </w:pPr>
      <w:hyperlink w:anchor="_Toc30170" w:history="1">
        <w:r>
          <w:rPr>
            <w:rFonts w:ascii="仿宋" w:eastAsia="仿宋" w:hAnsi="仿宋" w:cs="仿宋" w:hint="eastAsia"/>
            <w:lang w:eastAsia="zh-CN"/>
          </w:rPr>
          <w:t>(六)、特种定制电源品牌策略</w:t>
        </w:r>
        <w:r>
          <w:tab/>
        </w:r>
        <w:r>
          <w:fldChar w:fldCharType="begin"/>
        </w:r>
        <w:r>
          <w:instrText xml:space="preserve"> PAGEREF _Toc30170 \h </w:instrText>
        </w:r>
        <w:r>
          <w:fldChar w:fldCharType="separate"/>
        </w:r>
        <w:r>
          <w:t>42</w:t>
        </w:r>
        <w:r>
          <w:fldChar w:fldCharType="end"/>
        </w:r>
      </w:hyperlink>
    </w:p>
    <w:p>
      <w:pPr>
        <w:pStyle w:val="TOC2"/>
        <w:tabs>
          <w:tab w:val="right" w:leader="dot" w:pos="8306"/>
        </w:tabs>
      </w:pPr>
      <w:hyperlink w:anchor="_Toc14373" w:history="1">
        <w:r>
          <w:rPr>
            <w:rFonts w:ascii="仿宋" w:eastAsia="仿宋" w:hAnsi="仿宋" w:cs="仿宋" w:hint="eastAsia"/>
            <w:lang w:eastAsia="zh-CN"/>
          </w:rPr>
          <w:t>(七)、特种定制电源整合营销</w:t>
        </w:r>
        <w:r>
          <w:tab/>
        </w:r>
        <w:r>
          <w:fldChar w:fldCharType="begin"/>
        </w:r>
        <w:r>
          <w:instrText xml:space="preserve"> PAGEREF _Toc14373 \h </w:instrText>
        </w:r>
        <w:r>
          <w:fldChar w:fldCharType="separate"/>
        </w:r>
        <w:r>
          <w:t>44</w:t>
        </w:r>
        <w:r>
          <w:fldChar w:fldCharType="end"/>
        </w:r>
      </w:hyperlink>
    </w:p>
    <w:p>
      <w:pPr>
        <w:pStyle w:val="TOC1"/>
        <w:tabs>
          <w:tab w:val="right" w:leader="dot" w:pos="8306"/>
        </w:tabs>
      </w:pPr>
      <w:hyperlink w:anchor="_Toc17627" w:history="1">
        <w:r>
          <w:rPr>
            <w:rFonts w:ascii="仿宋" w:eastAsia="仿宋" w:hAnsi="仿宋" w:cs="仿宋" w:hint="eastAsia"/>
            <w:lang w:eastAsia="zh-CN"/>
          </w:rPr>
          <w:t>九、组织架构分析</w:t>
        </w:r>
        <w:r>
          <w:tab/>
        </w:r>
        <w:r>
          <w:fldChar w:fldCharType="begin"/>
        </w:r>
        <w:r>
          <w:instrText xml:space="preserve"> PAGEREF _Toc17627 \h </w:instrText>
        </w:r>
        <w:r>
          <w:fldChar w:fldCharType="separate"/>
        </w:r>
        <w:r>
          <w:t>49</w:t>
        </w:r>
        <w:r>
          <w:fldChar w:fldCharType="end"/>
        </w:r>
      </w:hyperlink>
    </w:p>
    <w:p>
      <w:pPr>
        <w:pStyle w:val="TOC2"/>
        <w:tabs>
          <w:tab w:val="right" w:leader="dot" w:pos="8306"/>
        </w:tabs>
      </w:pPr>
      <w:hyperlink w:anchor="_Toc8356" w:history="1">
        <w:r>
          <w:rPr>
            <w:rFonts w:ascii="仿宋" w:eastAsia="仿宋" w:hAnsi="仿宋" w:cs="仿宋" w:hint="eastAsia"/>
            <w:lang w:eastAsia="zh-CN"/>
          </w:rPr>
          <w:t>(一)、人力资源配</w:t>
        </w:r>
        <w:r>
          <w:tab/>
        </w:r>
        <w:r>
          <w:fldChar w:fldCharType="begin"/>
        </w:r>
        <w:r>
          <w:instrText xml:space="preserve"> PAGEREF _Toc8356 \h </w:instrText>
        </w:r>
        <w:r>
          <w:fldChar w:fldCharType="separate"/>
        </w:r>
        <w:r>
          <w:t>49</w:t>
        </w:r>
        <w:r>
          <w:fldChar w:fldCharType="end"/>
        </w:r>
      </w:hyperlink>
    </w:p>
    <w:p>
      <w:pPr>
        <w:pStyle w:val="TOC2"/>
        <w:tabs>
          <w:tab w:val="right" w:leader="dot" w:pos="8306"/>
        </w:tabs>
      </w:pPr>
      <w:hyperlink w:anchor="_Toc20860" w:history="1">
        <w:r>
          <w:rPr>
            <w:rFonts w:ascii="仿宋" w:eastAsia="仿宋" w:hAnsi="仿宋" w:cs="仿宋" w:hint="eastAsia"/>
            <w:lang w:eastAsia="zh-CN"/>
          </w:rPr>
          <w:t>(二)、员工技能培训</w:t>
        </w:r>
        <w:r>
          <w:tab/>
        </w:r>
        <w:r>
          <w:fldChar w:fldCharType="begin"/>
        </w:r>
        <w:r>
          <w:instrText xml:space="preserve"> PAGEREF _Toc20860 \h </w:instrText>
        </w:r>
        <w:r>
          <w:fldChar w:fldCharType="separate"/>
        </w:r>
        <w:r>
          <w:t>49</w:t>
        </w:r>
        <w:r>
          <w:fldChar w:fldCharType="end"/>
        </w:r>
      </w:hyperlink>
    </w:p>
    <w:p>
      <w:pPr>
        <w:pStyle w:val="TOC1"/>
        <w:tabs>
          <w:tab w:val="right" w:leader="dot" w:pos="8306"/>
        </w:tabs>
      </w:pPr>
      <w:hyperlink w:anchor="_Toc21644" w:history="1">
        <w:r>
          <w:rPr>
            <w:rFonts w:ascii="仿宋" w:eastAsia="仿宋" w:hAnsi="仿宋" w:cs="仿宋" w:hint="eastAsia"/>
            <w:lang w:eastAsia="zh-CN"/>
          </w:rPr>
          <w:t>十、公司基本情况</w:t>
        </w:r>
        <w:r>
          <w:tab/>
        </w:r>
        <w:r>
          <w:fldChar w:fldCharType="begin"/>
        </w:r>
        <w:r>
          <w:instrText xml:space="preserve"> PAGEREF _Toc21644 \h </w:instrText>
        </w:r>
        <w:r>
          <w:fldChar w:fldCharType="separate"/>
        </w:r>
        <w:r>
          <w:t>51</w:t>
        </w:r>
        <w:r>
          <w:fldChar w:fldCharType="end"/>
        </w:r>
      </w:hyperlink>
    </w:p>
    <w:p>
      <w:pPr>
        <w:pStyle w:val="TOC2"/>
        <w:tabs>
          <w:tab w:val="right" w:leader="dot" w:pos="8306"/>
        </w:tabs>
      </w:pPr>
      <w:hyperlink w:anchor="_Toc9221" w:history="1">
        <w:r>
          <w:rPr>
            <w:rFonts w:ascii="仿宋" w:eastAsia="仿宋" w:hAnsi="仿宋" w:cs="仿宋" w:hint="eastAsia"/>
            <w:lang w:eastAsia="zh-CN"/>
          </w:rPr>
          <w:t>(一)、公司基本信息</w:t>
        </w:r>
        <w:r>
          <w:tab/>
        </w:r>
        <w:r>
          <w:fldChar w:fldCharType="begin"/>
        </w:r>
        <w:r>
          <w:instrText xml:space="preserve"> PAGEREF _Toc9221 \h </w:instrText>
        </w:r>
        <w:r>
          <w:fldChar w:fldCharType="separate"/>
        </w:r>
        <w:r>
          <w:t>51</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8013" w:history="1">
        <w:r>
          <w:rPr>
            <w:rFonts w:ascii="仿宋" w:eastAsia="仿宋" w:hAnsi="仿宋" w:cs="仿宋" w:hint="eastAsia"/>
            <w:lang w:eastAsia="zh-CN"/>
          </w:rPr>
          <w:t>(二)、公司简介</w:t>
        </w:r>
        <w:r>
          <w:tab/>
        </w:r>
        <w:r>
          <w:fldChar w:fldCharType="begin"/>
        </w:r>
        <w:r>
          <w:instrText xml:space="preserve"> PAGEREF _Toc8013 \h </w:instrText>
        </w:r>
        <w:r>
          <w:fldChar w:fldCharType="separate"/>
        </w:r>
        <w:r>
          <w:t>52</w:t>
        </w:r>
        <w:r>
          <w:fldChar w:fldCharType="end"/>
        </w:r>
      </w:hyperlink>
    </w:p>
    <w:p>
      <w:pPr>
        <w:pStyle w:val="TOC2"/>
        <w:tabs>
          <w:tab w:val="right" w:leader="dot" w:pos="8306"/>
        </w:tabs>
      </w:pPr>
      <w:hyperlink w:anchor="_Toc21832" w:history="1">
        <w:r>
          <w:rPr>
            <w:rFonts w:ascii="仿宋" w:eastAsia="仿宋" w:hAnsi="仿宋" w:cs="仿宋" w:hint="eastAsia"/>
            <w:lang w:eastAsia="zh-CN"/>
          </w:rPr>
          <w:t>(三)、公司竞争优势</w:t>
        </w:r>
        <w:r>
          <w:tab/>
        </w:r>
        <w:r>
          <w:fldChar w:fldCharType="begin"/>
        </w:r>
        <w:r>
          <w:instrText xml:space="preserve"> PAGEREF _Toc21832 \h </w:instrText>
        </w:r>
        <w:r>
          <w:fldChar w:fldCharType="separate"/>
        </w:r>
        <w:r>
          <w:t>53</w:t>
        </w:r>
        <w:r>
          <w:fldChar w:fldCharType="end"/>
        </w:r>
      </w:hyperlink>
    </w:p>
    <w:p>
      <w:pPr>
        <w:pStyle w:val="TOC2"/>
        <w:tabs>
          <w:tab w:val="right" w:leader="dot" w:pos="8306"/>
        </w:tabs>
      </w:pPr>
      <w:hyperlink w:anchor="_Toc19728" w:history="1">
        <w:r>
          <w:rPr>
            <w:rFonts w:ascii="仿宋" w:eastAsia="仿宋" w:hAnsi="仿宋" w:cs="仿宋" w:hint="eastAsia"/>
            <w:lang w:eastAsia="zh-CN"/>
          </w:rPr>
          <w:t>(四)、核心人员介绍</w:t>
        </w:r>
        <w:r>
          <w:tab/>
        </w:r>
        <w:r>
          <w:fldChar w:fldCharType="begin"/>
        </w:r>
        <w:r>
          <w:instrText xml:space="preserve"> PAGEREF _Toc19728 \h </w:instrText>
        </w:r>
        <w:r>
          <w:fldChar w:fldCharType="separate"/>
        </w:r>
        <w:r>
          <w:t>55</w:t>
        </w:r>
        <w:r>
          <w:fldChar w:fldCharType="end"/>
        </w:r>
      </w:hyperlink>
    </w:p>
    <w:p>
      <w:pPr>
        <w:pStyle w:val="TOC2"/>
        <w:tabs>
          <w:tab w:val="right" w:leader="dot" w:pos="8306"/>
        </w:tabs>
      </w:pPr>
      <w:hyperlink w:anchor="_Toc9472" w:history="1">
        <w:r>
          <w:rPr>
            <w:rFonts w:ascii="仿宋" w:eastAsia="仿宋" w:hAnsi="仿宋" w:cs="仿宋" w:hint="eastAsia"/>
            <w:lang w:eastAsia="zh-CN"/>
          </w:rPr>
          <w:t>(五)、经营宗旨</w:t>
        </w:r>
        <w:r>
          <w:tab/>
        </w:r>
        <w:r>
          <w:fldChar w:fldCharType="begin"/>
        </w:r>
        <w:r>
          <w:instrText xml:space="preserve"> PAGEREF _Toc9472 \h </w:instrText>
        </w:r>
        <w:r>
          <w:fldChar w:fldCharType="separate"/>
        </w:r>
        <w:r>
          <w:t>56</w:t>
        </w:r>
        <w:r>
          <w:fldChar w:fldCharType="end"/>
        </w:r>
      </w:hyperlink>
    </w:p>
    <w:p>
      <w:pPr>
        <w:pStyle w:val="TOC2"/>
        <w:tabs>
          <w:tab w:val="right" w:leader="dot" w:pos="8306"/>
        </w:tabs>
      </w:pPr>
      <w:hyperlink w:anchor="_Toc31242" w:history="1">
        <w:r>
          <w:rPr>
            <w:rFonts w:ascii="仿宋" w:eastAsia="仿宋" w:hAnsi="仿宋" w:cs="仿宋" w:hint="eastAsia"/>
            <w:lang w:eastAsia="zh-CN"/>
          </w:rPr>
          <w:t>(六)、公司发展规划</w:t>
        </w:r>
        <w:r>
          <w:tab/>
        </w:r>
        <w:r>
          <w:fldChar w:fldCharType="begin"/>
        </w:r>
        <w:r>
          <w:instrText xml:space="preserve"> PAGEREF _Toc31242 \h </w:instrText>
        </w:r>
        <w:r>
          <w:fldChar w:fldCharType="separate"/>
        </w:r>
        <w:r>
          <w:t>57</w:t>
        </w:r>
        <w:r>
          <w:fldChar w:fldCharType="end"/>
        </w:r>
      </w:hyperlink>
    </w:p>
    <w:p>
      <w:pPr>
        <w:pStyle w:val="TOC1"/>
        <w:tabs>
          <w:tab w:val="right" w:leader="dot" w:pos="8306"/>
        </w:tabs>
      </w:pPr>
      <w:hyperlink w:anchor="_Toc21580" w:history="1">
        <w:r>
          <w:rPr>
            <w:rFonts w:ascii="仿宋" w:eastAsia="仿宋" w:hAnsi="仿宋" w:cs="仿宋" w:hint="eastAsia"/>
            <w:lang w:eastAsia="zh-CN"/>
          </w:rPr>
          <w:t>十一、环保分析</w:t>
        </w:r>
        <w:r>
          <w:tab/>
        </w:r>
        <w:r>
          <w:fldChar w:fldCharType="begin"/>
        </w:r>
        <w:r>
          <w:instrText xml:space="preserve"> PAGEREF _Toc21580 \h </w:instrText>
        </w:r>
        <w:r>
          <w:fldChar w:fldCharType="separate"/>
        </w:r>
        <w:r>
          <w:t>58</w:t>
        </w:r>
        <w:r>
          <w:fldChar w:fldCharType="end"/>
        </w:r>
      </w:hyperlink>
    </w:p>
    <w:p>
      <w:pPr>
        <w:pStyle w:val="TOC2"/>
        <w:tabs>
          <w:tab w:val="right" w:leader="dot" w:pos="8306"/>
        </w:tabs>
      </w:pPr>
      <w:hyperlink w:anchor="_Toc10650" w:history="1">
        <w:r>
          <w:rPr>
            <w:rFonts w:ascii="仿宋" w:eastAsia="仿宋" w:hAnsi="仿宋" w:cs="仿宋" w:hint="eastAsia"/>
            <w:lang w:eastAsia="zh-CN"/>
          </w:rPr>
          <w:t>(一)、编制依据</w:t>
        </w:r>
        <w:r>
          <w:tab/>
        </w:r>
        <w:r>
          <w:fldChar w:fldCharType="begin"/>
        </w:r>
        <w:r>
          <w:instrText xml:space="preserve"> PAGEREF _Toc10650 \h </w:instrText>
        </w:r>
        <w:r>
          <w:fldChar w:fldCharType="separate"/>
        </w:r>
        <w:r>
          <w:t>58</w:t>
        </w:r>
        <w:r>
          <w:fldChar w:fldCharType="end"/>
        </w:r>
      </w:hyperlink>
    </w:p>
    <w:p>
      <w:pPr>
        <w:pStyle w:val="TOC2"/>
        <w:tabs>
          <w:tab w:val="right" w:leader="dot" w:pos="8306"/>
        </w:tabs>
      </w:pPr>
      <w:hyperlink w:anchor="_Toc27873" w:history="1">
        <w:r>
          <w:rPr>
            <w:rFonts w:ascii="仿宋" w:eastAsia="仿宋" w:hAnsi="仿宋" w:cs="仿宋" w:hint="eastAsia"/>
            <w:lang w:eastAsia="zh-CN"/>
          </w:rPr>
          <w:t>(二)、环境影响合理性分析</w:t>
        </w:r>
        <w:r>
          <w:tab/>
        </w:r>
        <w:r>
          <w:fldChar w:fldCharType="begin"/>
        </w:r>
        <w:r>
          <w:instrText xml:space="preserve"> PAGEREF _Toc27873 \h </w:instrText>
        </w:r>
        <w:r>
          <w:fldChar w:fldCharType="separate"/>
        </w:r>
        <w:r>
          <w:t>59</w:t>
        </w:r>
        <w:r>
          <w:fldChar w:fldCharType="end"/>
        </w:r>
      </w:hyperlink>
    </w:p>
    <w:p>
      <w:pPr>
        <w:pStyle w:val="TOC2"/>
        <w:tabs>
          <w:tab w:val="right" w:leader="dot" w:pos="8306"/>
        </w:tabs>
      </w:pPr>
      <w:hyperlink w:anchor="_Toc19242" w:history="1">
        <w:r>
          <w:rPr>
            <w:rFonts w:ascii="仿宋" w:eastAsia="仿宋" w:hAnsi="仿宋" w:cs="仿宋" w:hint="eastAsia"/>
            <w:lang w:eastAsia="zh-CN"/>
          </w:rPr>
          <w:t>(三)、建设期大气环境影响分析</w:t>
        </w:r>
        <w:r>
          <w:tab/>
        </w:r>
        <w:r>
          <w:fldChar w:fldCharType="begin"/>
        </w:r>
        <w:r>
          <w:instrText xml:space="preserve"> PAGEREF _Toc19242 \h </w:instrText>
        </w:r>
        <w:r>
          <w:fldChar w:fldCharType="separate"/>
        </w:r>
        <w:r>
          <w:t>59</w:t>
        </w:r>
        <w:r>
          <w:fldChar w:fldCharType="end"/>
        </w:r>
      </w:hyperlink>
    </w:p>
    <w:p>
      <w:pPr>
        <w:pStyle w:val="TOC2"/>
        <w:tabs>
          <w:tab w:val="right" w:leader="dot" w:pos="8306"/>
        </w:tabs>
      </w:pPr>
      <w:hyperlink w:anchor="_Toc8934" w:history="1">
        <w:r>
          <w:rPr>
            <w:rFonts w:ascii="仿宋" w:eastAsia="仿宋" w:hAnsi="仿宋" w:cs="仿宋" w:hint="eastAsia"/>
            <w:lang w:eastAsia="zh-CN"/>
          </w:rPr>
          <w:t>(四)、建设期水环境影响分析</w:t>
        </w:r>
        <w:r>
          <w:tab/>
        </w:r>
        <w:r>
          <w:fldChar w:fldCharType="begin"/>
        </w:r>
        <w:r>
          <w:instrText xml:space="preserve"> PAGEREF _Toc8934 \h </w:instrText>
        </w:r>
        <w:r>
          <w:fldChar w:fldCharType="separate"/>
        </w:r>
        <w:r>
          <w:t>61</w:t>
        </w:r>
        <w:r>
          <w:fldChar w:fldCharType="end"/>
        </w:r>
      </w:hyperlink>
    </w:p>
    <w:p>
      <w:pPr>
        <w:pStyle w:val="TOC2"/>
        <w:tabs>
          <w:tab w:val="right" w:leader="dot" w:pos="8306"/>
        </w:tabs>
      </w:pPr>
      <w:hyperlink w:anchor="_Toc17184" w:history="1">
        <w:r>
          <w:rPr>
            <w:rFonts w:ascii="仿宋" w:eastAsia="仿宋" w:hAnsi="仿宋" w:cs="仿宋" w:hint="eastAsia"/>
            <w:lang w:eastAsia="zh-CN"/>
          </w:rPr>
          <w:t>(五)、建设期固体废弃物环境影响分析</w:t>
        </w:r>
        <w:r>
          <w:tab/>
        </w:r>
        <w:r>
          <w:fldChar w:fldCharType="begin"/>
        </w:r>
        <w:r>
          <w:instrText xml:space="preserve"> PAGEREF _Toc17184 \h </w:instrText>
        </w:r>
        <w:r>
          <w:fldChar w:fldCharType="separate"/>
        </w:r>
        <w:r>
          <w:t>61</w:t>
        </w:r>
        <w:r>
          <w:fldChar w:fldCharType="end"/>
        </w:r>
      </w:hyperlink>
    </w:p>
    <w:p>
      <w:pPr>
        <w:pStyle w:val="TOC2"/>
        <w:tabs>
          <w:tab w:val="right" w:leader="dot" w:pos="8306"/>
        </w:tabs>
      </w:pPr>
      <w:hyperlink w:anchor="_Toc11928" w:history="1">
        <w:r>
          <w:rPr>
            <w:rFonts w:ascii="仿宋" w:eastAsia="仿宋" w:hAnsi="仿宋" w:cs="仿宋" w:hint="eastAsia"/>
            <w:lang w:eastAsia="zh-CN"/>
          </w:rPr>
          <w:t>(六)、建设期声环境影响分析</w:t>
        </w:r>
        <w:r>
          <w:tab/>
        </w:r>
        <w:r>
          <w:fldChar w:fldCharType="begin"/>
        </w:r>
        <w:r>
          <w:instrText xml:space="preserve"> PAGEREF _Toc11928 \h </w:instrText>
        </w:r>
        <w:r>
          <w:fldChar w:fldCharType="separate"/>
        </w:r>
        <w:r>
          <w:t>62</w:t>
        </w:r>
        <w:r>
          <w:fldChar w:fldCharType="end"/>
        </w:r>
      </w:hyperlink>
    </w:p>
    <w:p>
      <w:pPr>
        <w:pStyle w:val="TOC2"/>
        <w:tabs>
          <w:tab w:val="right" w:leader="dot" w:pos="8306"/>
        </w:tabs>
      </w:pPr>
      <w:hyperlink w:anchor="_Toc108" w:history="1">
        <w:r>
          <w:rPr>
            <w:rFonts w:ascii="仿宋" w:eastAsia="仿宋" w:hAnsi="仿宋" w:cs="仿宋" w:hint="eastAsia"/>
            <w:lang w:eastAsia="zh-CN"/>
          </w:rPr>
          <w:t>(七)、环境管理分析</w:t>
        </w:r>
        <w:r>
          <w:tab/>
        </w:r>
        <w:r>
          <w:fldChar w:fldCharType="begin"/>
        </w:r>
        <w:r>
          <w:instrText xml:space="preserve"> PAGEREF _Toc108 \h </w:instrText>
        </w:r>
        <w:r>
          <w:fldChar w:fldCharType="separate"/>
        </w:r>
        <w:r>
          <w:t>62</w:t>
        </w:r>
        <w:r>
          <w:fldChar w:fldCharType="end"/>
        </w:r>
      </w:hyperlink>
    </w:p>
    <w:p>
      <w:pPr>
        <w:pStyle w:val="TOC2"/>
        <w:tabs>
          <w:tab w:val="right" w:leader="dot" w:pos="8306"/>
        </w:tabs>
      </w:pPr>
      <w:hyperlink w:anchor="_Toc9256" w:history="1">
        <w:r>
          <w:rPr>
            <w:rFonts w:ascii="仿宋" w:eastAsia="仿宋" w:hAnsi="仿宋" w:cs="仿宋" w:hint="eastAsia"/>
            <w:lang w:eastAsia="zh-CN"/>
          </w:rPr>
          <w:t>(八)、结论及建议</w:t>
        </w:r>
        <w:r>
          <w:tab/>
        </w:r>
        <w:r>
          <w:fldChar w:fldCharType="begin"/>
        </w:r>
        <w:r>
          <w:instrText xml:space="preserve"> PAGEREF _Toc9256 \h </w:instrText>
        </w:r>
        <w:r>
          <w:fldChar w:fldCharType="separate"/>
        </w:r>
        <w:r>
          <w:t>64</w:t>
        </w:r>
        <w:r>
          <w:fldChar w:fldCharType="end"/>
        </w:r>
      </w:hyperlink>
    </w:p>
    <w:p>
      <w:pPr>
        <w:pStyle w:val="TOC1"/>
        <w:tabs>
          <w:tab w:val="right" w:leader="dot" w:pos="8306"/>
        </w:tabs>
      </w:pPr>
      <w:hyperlink w:anchor="_Toc11127" w:history="1">
        <w:r>
          <w:rPr>
            <w:rFonts w:ascii="仿宋" w:eastAsia="仿宋" w:hAnsi="仿宋" w:cs="仿宋" w:hint="eastAsia"/>
            <w:lang w:eastAsia="zh-CN"/>
          </w:rPr>
          <w:t>十二、特种定制电源商业模式</w:t>
        </w:r>
        <w:r>
          <w:tab/>
        </w:r>
        <w:r>
          <w:fldChar w:fldCharType="begin"/>
        </w:r>
        <w:r>
          <w:instrText xml:space="preserve"> PAGEREF _Toc11127 \h </w:instrText>
        </w:r>
        <w:r>
          <w:fldChar w:fldCharType="separate"/>
        </w:r>
        <w:r>
          <w:t>66</w:t>
        </w:r>
        <w:r>
          <w:fldChar w:fldCharType="end"/>
        </w:r>
      </w:hyperlink>
    </w:p>
    <w:p>
      <w:pPr>
        <w:pStyle w:val="TOC2"/>
        <w:tabs>
          <w:tab w:val="right" w:leader="dot" w:pos="8306"/>
        </w:tabs>
      </w:pPr>
      <w:hyperlink w:anchor="_Toc17268" w:history="1">
        <w:r>
          <w:rPr>
            <w:rFonts w:ascii="仿宋" w:eastAsia="仿宋" w:hAnsi="仿宋" w:cs="仿宋" w:hint="eastAsia"/>
            <w:lang w:eastAsia="zh-CN"/>
          </w:rPr>
          <w:t>(一)、特种定制电源新型运营方式</w:t>
        </w:r>
        <w:r>
          <w:tab/>
        </w:r>
        <w:r>
          <w:fldChar w:fldCharType="begin"/>
        </w:r>
        <w:r>
          <w:instrText xml:space="preserve"> PAGEREF _Toc17268 \h </w:instrText>
        </w:r>
        <w:r>
          <w:fldChar w:fldCharType="separate"/>
        </w:r>
        <w:r>
          <w:t>66</w:t>
        </w:r>
        <w:r>
          <w:fldChar w:fldCharType="end"/>
        </w:r>
      </w:hyperlink>
    </w:p>
    <w:p>
      <w:pPr>
        <w:pStyle w:val="TOC2"/>
        <w:tabs>
          <w:tab w:val="right" w:leader="dot" w:pos="8306"/>
        </w:tabs>
      </w:pPr>
      <w:hyperlink w:anchor="_Toc8563" w:history="1">
        <w:r>
          <w:rPr>
            <w:rFonts w:ascii="仿宋" w:eastAsia="仿宋" w:hAnsi="仿宋" w:cs="仿宋" w:hint="eastAsia"/>
            <w:lang w:eastAsia="zh-CN"/>
          </w:rPr>
          <w:t>(二)、特种定制电源数字化发展方案</w:t>
        </w:r>
        <w:r>
          <w:tab/>
        </w:r>
        <w:r>
          <w:fldChar w:fldCharType="begin"/>
        </w:r>
        <w:r>
          <w:instrText xml:space="preserve"> PAGEREF _Toc8563 \h </w:instrText>
        </w:r>
        <w:r>
          <w:fldChar w:fldCharType="separate"/>
        </w:r>
        <w:r>
          <w:t>67</w:t>
        </w:r>
        <w:r>
          <w:fldChar w:fldCharType="end"/>
        </w:r>
      </w:hyperlink>
    </w:p>
    <w:p>
      <w:pPr>
        <w:pStyle w:val="TOC2"/>
        <w:tabs>
          <w:tab w:val="right" w:leader="dot" w:pos="8306"/>
        </w:tabs>
      </w:pPr>
      <w:hyperlink w:anchor="_Toc18049" w:history="1">
        <w:r>
          <w:rPr>
            <w:rFonts w:ascii="仿宋" w:eastAsia="仿宋" w:hAnsi="仿宋" w:cs="仿宋" w:hint="eastAsia"/>
            <w:lang w:eastAsia="zh-CN"/>
          </w:rPr>
          <w:t>(三)、特种定制电源企业文化建设方案</w:t>
        </w:r>
        <w:r>
          <w:tab/>
        </w:r>
        <w:r>
          <w:fldChar w:fldCharType="begin"/>
        </w:r>
        <w:r>
          <w:instrText xml:space="preserve"> PAGEREF _Toc18049 \h </w:instrText>
        </w:r>
        <w:r>
          <w:fldChar w:fldCharType="separate"/>
        </w:r>
        <w:r>
          <w:t>68</w:t>
        </w:r>
        <w:r>
          <w:fldChar w:fldCharType="end"/>
        </w:r>
      </w:hyperlink>
    </w:p>
    <w:p>
      <w:pPr>
        <w:pStyle w:val="TOC2"/>
        <w:tabs>
          <w:tab w:val="right" w:leader="dot" w:pos="8306"/>
        </w:tabs>
      </w:pPr>
      <w:hyperlink w:anchor="_Toc18280" w:history="1">
        <w:r>
          <w:rPr>
            <w:rFonts w:ascii="仿宋" w:eastAsia="仿宋" w:hAnsi="仿宋" w:cs="仿宋" w:hint="eastAsia"/>
            <w:lang w:eastAsia="zh-CN"/>
          </w:rPr>
          <w:t>(四)、特种定制电源供应链管理</w:t>
        </w:r>
        <w:r>
          <w:tab/>
        </w:r>
        <w:r>
          <w:fldChar w:fldCharType="begin"/>
        </w:r>
        <w:r>
          <w:instrText xml:space="preserve"> PAGEREF _Toc18280 \h </w:instrText>
        </w:r>
        <w:r>
          <w:fldChar w:fldCharType="separate"/>
        </w:r>
        <w:r>
          <w:t>70</w:t>
        </w:r>
        <w:r>
          <w:fldChar w:fldCharType="end"/>
        </w:r>
      </w:hyperlink>
    </w:p>
    <w:p>
      <w:pPr>
        <w:pStyle w:val="TOC1"/>
        <w:tabs>
          <w:tab w:val="right" w:leader="dot" w:pos="8306"/>
        </w:tabs>
      </w:pPr>
      <w:hyperlink w:anchor="_Toc11498" w:history="1">
        <w:r>
          <w:rPr>
            <w:rFonts w:ascii="仿宋" w:eastAsia="仿宋" w:hAnsi="仿宋" w:cs="仿宋" w:hint="eastAsia"/>
            <w:lang w:eastAsia="zh-CN"/>
          </w:rPr>
          <w:t>十三、特种定制电源行业背景分析</w:t>
        </w:r>
        <w:r>
          <w:tab/>
        </w:r>
        <w:r>
          <w:fldChar w:fldCharType="begin"/>
        </w:r>
        <w:r>
          <w:instrText xml:space="preserve"> PAGEREF _Toc11498 \h </w:instrText>
        </w:r>
        <w:r>
          <w:fldChar w:fldCharType="separate"/>
        </w:r>
        <w:r>
          <w:t>71</w:t>
        </w:r>
        <w:r>
          <w:fldChar w:fldCharType="end"/>
        </w:r>
      </w:hyperlink>
    </w:p>
    <w:p>
      <w:pPr>
        <w:pStyle w:val="TOC2"/>
        <w:tabs>
          <w:tab w:val="right" w:leader="dot" w:pos="8306"/>
        </w:tabs>
      </w:pPr>
      <w:hyperlink w:anchor="_Toc23156" w:history="1">
        <w:r>
          <w:rPr>
            <w:rFonts w:ascii="仿宋" w:eastAsia="仿宋" w:hAnsi="仿宋" w:cs="仿宋" w:hint="eastAsia"/>
            <w:lang w:eastAsia="zh-CN"/>
          </w:rPr>
          <w:t>(一)、特种定制电源行业创新驱动</w:t>
        </w:r>
        <w:r>
          <w:tab/>
        </w:r>
        <w:r>
          <w:fldChar w:fldCharType="begin"/>
        </w:r>
        <w:r>
          <w:instrText xml:space="preserve"> PAGEREF _Toc23156 \h </w:instrText>
        </w:r>
        <w:r>
          <w:fldChar w:fldCharType="separate"/>
        </w:r>
        <w:r>
          <w:t>71</w:t>
        </w:r>
        <w:r>
          <w:fldChar w:fldCharType="end"/>
        </w:r>
      </w:hyperlink>
    </w:p>
    <w:p>
      <w:pPr>
        <w:pStyle w:val="TOC2"/>
        <w:tabs>
          <w:tab w:val="right" w:leader="dot" w:pos="8306"/>
        </w:tabs>
      </w:pPr>
      <w:hyperlink w:anchor="_Toc13210" w:history="1">
        <w:r>
          <w:rPr>
            <w:rFonts w:ascii="仿宋" w:eastAsia="仿宋" w:hAnsi="仿宋" w:cs="仿宋" w:hint="eastAsia"/>
            <w:lang w:eastAsia="zh-CN"/>
          </w:rPr>
          <w:t>(二)、特种定制电源行业发展形势</w:t>
        </w:r>
        <w:r>
          <w:tab/>
        </w:r>
        <w:r>
          <w:fldChar w:fldCharType="begin"/>
        </w:r>
        <w:r>
          <w:instrText xml:space="preserve"> PAGEREF _Toc13210 \h </w:instrText>
        </w:r>
        <w:r>
          <w:fldChar w:fldCharType="separate"/>
        </w:r>
        <w:r>
          <w:t>72</w:t>
        </w:r>
        <w:r>
          <w:fldChar w:fldCharType="end"/>
        </w:r>
      </w:hyperlink>
    </w:p>
    <w:p>
      <w:pPr>
        <w:pStyle w:val="TOC2"/>
        <w:tabs>
          <w:tab w:val="right" w:leader="dot" w:pos="8306"/>
        </w:tabs>
      </w:pPr>
      <w:hyperlink w:anchor="_Toc20231" w:history="1">
        <w:r>
          <w:rPr>
            <w:rFonts w:ascii="仿宋" w:eastAsia="仿宋" w:hAnsi="仿宋" w:cs="仿宋" w:hint="eastAsia"/>
            <w:lang w:eastAsia="zh-CN"/>
          </w:rPr>
          <w:t>(三)、特种定制电源行业特征</w:t>
        </w:r>
        <w:r>
          <w:tab/>
        </w:r>
        <w:r>
          <w:fldChar w:fldCharType="begin"/>
        </w:r>
        <w:r>
          <w:instrText xml:space="preserve"> PAGEREF _Toc20231 \h </w:instrText>
        </w:r>
        <w:r>
          <w:fldChar w:fldCharType="separate"/>
        </w:r>
        <w:r>
          <w:t>73</w:t>
        </w:r>
        <w:r>
          <w:fldChar w:fldCharType="end"/>
        </w:r>
      </w:hyperlink>
    </w:p>
    <w:p>
      <w:pPr>
        <w:pStyle w:val="TOC2"/>
        <w:tabs>
          <w:tab w:val="right" w:leader="dot" w:pos="8306"/>
        </w:tabs>
      </w:pPr>
      <w:hyperlink w:anchor="_Toc25490" w:history="1">
        <w:r>
          <w:rPr>
            <w:rFonts w:ascii="仿宋" w:eastAsia="仿宋" w:hAnsi="仿宋" w:cs="仿宋" w:hint="eastAsia"/>
            <w:lang w:eastAsia="zh-CN"/>
          </w:rPr>
          <w:t>(四)、特种定制电源行业前景</w:t>
        </w:r>
        <w:r>
          <w:tab/>
        </w:r>
        <w:r>
          <w:fldChar w:fldCharType="begin"/>
        </w:r>
        <w:r>
          <w:instrText xml:space="preserve"> PAGEREF _Toc25490 \h </w:instrText>
        </w:r>
        <w:r>
          <w:fldChar w:fldCharType="separate"/>
        </w:r>
        <w:r>
          <w:t>75</w:t>
        </w:r>
        <w:r>
          <w:fldChar w:fldCharType="end"/>
        </w:r>
      </w:hyperlink>
    </w:p>
    <w:p>
      <w:pPr>
        <w:pStyle w:val="TOC1"/>
        <w:tabs>
          <w:tab w:val="right" w:leader="dot" w:pos="8306"/>
        </w:tabs>
      </w:pPr>
      <w:hyperlink w:anchor="_Toc7986" w:history="1">
        <w:r>
          <w:rPr>
            <w:rFonts w:ascii="仿宋" w:eastAsia="仿宋" w:hAnsi="仿宋" w:cs="仿宋" w:hint="eastAsia"/>
            <w:lang w:eastAsia="zh-CN"/>
          </w:rPr>
          <w:t>十四、特种定制电源质量管理方案</w:t>
        </w:r>
        <w:r>
          <w:tab/>
        </w:r>
        <w:r>
          <w:fldChar w:fldCharType="begin"/>
        </w:r>
        <w:r>
          <w:instrText xml:space="preserve"> PAGEREF _Toc7986 \h </w:instrText>
        </w:r>
        <w:r>
          <w:fldChar w:fldCharType="separate"/>
        </w:r>
        <w:r>
          <w:t>76</w:t>
        </w:r>
        <w:r>
          <w:fldChar w:fldCharType="end"/>
        </w:r>
      </w:hyperlink>
    </w:p>
    <w:p>
      <w:pPr>
        <w:pStyle w:val="TOC2"/>
        <w:tabs>
          <w:tab w:val="right" w:leader="dot" w:pos="8306"/>
        </w:tabs>
      </w:pPr>
      <w:hyperlink w:anchor="_Toc14207" w:history="1">
        <w:r>
          <w:rPr>
            <w:rFonts w:ascii="仿宋" w:eastAsia="仿宋" w:hAnsi="仿宋" w:cs="仿宋" w:hint="eastAsia"/>
            <w:lang w:eastAsia="zh-CN"/>
          </w:rPr>
          <w:t>(一)、特种定制电源全面质量管理方案</w:t>
        </w:r>
        <w:r>
          <w:tab/>
        </w:r>
        <w:r>
          <w:fldChar w:fldCharType="begin"/>
        </w:r>
        <w:r>
          <w:instrText xml:space="preserve"> PAGEREF _Toc14207 \h </w:instrText>
        </w:r>
        <w:r>
          <w:fldChar w:fldCharType="separate"/>
        </w:r>
        <w:r>
          <w:t>76</w:t>
        </w:r>
        <w:r>
          <w:fldChar w:fldCharType="end"/>
        </w:r>
      </w:hyperlink>
    </w:p>
    <w:p>
      <w:pPr>
        <w:pStyle w:val="TOC2"/>
        <w:tabs>
          <w:tab w:val="right" w:leader="dot" w:pos="8306"/>
        </w:tabs>
      </w:pPr>
      <w:hyperlink w:anchor="_Toc10304" w:history="1">
        <w:r>
          <w:rPr>
            <w:rFonts w:ascii="仿宋" w:eastAsia="仿宋" w:hAnsi="仿宋" w:cs="仿宋" w:hint="eastAsia"/>
            <w:lang w:eastAsia="zh-CN"/>
          </w:rPr>
          <w:t>(二)、特种定制电源质量管理要求</w:t>
        </w:r>
        <w:r>
          <w:tab/>
        </w:r>
        <w:r>
          <w:fldChar w:fldCharType="begin"/>
        </w:r>
        <w:r>
          <w:instrText xml:space="preserve"> PAGEREF _Toc10304 \h </w:instrText>
        </w:r>
        <w:r>
          <w:fldChar w:fldCharType="separate"/>
        </w:r>
        <w:r>
          <w:t>77</w:t>
        </w:r>
        <w:r>
          <w:fldChar w:fldCharType="end"/>
        </w:r>
      </w:hyperlink>
    </w:p>
    <w:p>
      <w:pPr>
        <w:pStyle w:val="TOC2"/>
        <w:tabs>
          <w:tab w:val="right" w:leader="dot" w:pos="8306"/>
        </w:tabs>
      </w:pPr>
      <w:hyperlink w:anchor="_Toc6002" w:history="1">
        <w:r>
          <w:rPr>
            <w:rFonts w:ascii="仿宋" w:eastAsia="仿宋" w:hAnsi="仿宋" w:cs="仿宋" w:hint="eastAsia"/>
            <w:lang w:eastAsia="zh-CN"/>
          </w:rPr>
          <w:t>(三)、特种定制电源质量成本管理方案</w:t>
        </w:r>
        <w:r>
          <w:tab/>
        </w:r>
        <w:r>
          <w:fldChar w:fldCharType="begin"/>
        </w:r>
        <w:r>
          <w:instrText xml:space="preserve"> PAGEREF _Toc6002 \h </w:instrText>
        </w:r>
        <w:r>
          <w:fldChar w:fldCharType="separate"/>
        </w:r>
        <w:r>
          <w:t>79</w:t>
        </w:r>
        <w:r>
          <w:fldChar w:fldCharType="end"/>
        </w:r>
      </w:hyperlink>
    </w:p>
    <w:p>
      <w:pPr>
        <w:pStyle w:val="TOC2"/>
        <w:tabs>
          <w:tab w:val="right" w:leader="dot" w:pos="8306"/>
        </w:tabs>
      </w:pPr>
      <w:hyperlink w:anchor="_Toc31276" w:history="1">
        <w:r>
          <w:rPr>
            <w:rFonts w:ascii="仿宋" w:eastAsia="仿宋" w:hAnsi="仿宋" w:cs="仿宋" w:hint="eastAsia"/>
            <w:lang w:eastAsia="zh-CN"/>
          </w:rPr>
          <w:t>(四)、特种定制电源顾客需求管理方案</w:t>
        </w:r>
        <w:r>
          <w:tab/>
        </w:r>
        <w:r>
          <w:fldChar w:fldCharType="begin"/>
        </w:r>
        <w:r>
          <w:instrText xml:space="preserve"> PAGEREF _Toc31276 \h </w:instrText>
        </w:r>
        <w:r>
          <w:fldChar w:fldCharType="separate"/>
        </w:r>
        <w:r>
          <w:t>81</w:t>
        </w:r>
        <w:r>
          <w:fldChar w:fldCharType="end"/>
        </w:r>
      </w:hyperlink>
    </w:p>
    <w:p>
      <w:pPr>
        <w:pStyle w:val="TOC1"/>
        <w:tabs>
          <w:tab w:val="right" w:leader="dot" w:pos="8306"/>
        </w:tabs>
      </w:pPr>
      <w:hyperlink w:anchor="_Toc8959" w:history="1">
        <w:r>
          <w:rPr>
            <w:rFonts w:ascii="仿宋" w:eastAsia="仿宋" w:hAnsi="仿宋" w:cs="仿宋" w:hint="eastAsia"/>
            <w:lang w:eastAsia="zh-CN"/>
          </w:rPr>
          <w:t>十五、招标方案</w:t>
        </w:r>
        <w:r>
          <w:tab/>
        </w:r>
        <w:r>
          <w:fldChar w:fldCharType="begin"/>
        </w:r>
        <w:r>
          <w:instrText xml:space="preserve"> PAGEREF _Toc8959 \h </w:instrText>
        </w:r>
        <w:r>
          <w:fldChar w:fldCharType="separate"/>
        </w:r>
        <w:r>
          <w:t>82</w:t>
        </w:r>
        <w:r>
          <w:fldChar w:fldCharType="end"/>
        </w:r>
      </w:hyperlink>
    </w:p>
    <w:p>
      <w:pPr>
        <w:pStyle w:val="TOC2"/>
        <w:tabs>
          <w:tab w:val="right" w:leader="dot" w:pos="8306"/>
        </w:tabs>
      </w:pPr>
      <w:hyperlink w:anchor="_Toc20403" w:history="1">
        <w:r>
          <w:rPr>
            <w:rFonts w:ascii="仿宋" w:eastAsia="仿宋" w:hAnsi="仿宋" w:cs="仿宋" w:hint="eastAsia"/>
            <w:lang w:eastAsia="zh-CN"/>
          </w:rPr>
          <w:t>(一)、特种定制电源项目招标依据</w:t>
        </w:r>
        <w:r>
          <w:tab/>
        </w:r>
        <w:r>
          <w:fldChar w:fldCharType="begin"/>
        </w:r>
        <w:r>
          <w:instrText xml:space="preserve"> PAGEREF _Toc20403 \h </w:instrText>
        </w:r>
        <w:r>
          <w:fldChar w:fldCharType="separate"/>
        </w:r>
        <w:r>
          <w:t>82</w:t>
        </w:r>
        <w:r>
          <w:fldChar w:fldCharType="end"/>
        </w:r>
      </w:hyperlink>
    </w:p>
    <w:p>
      <w:pPr>
        <w:pStyle w:val="TOC2"/>
        <w:tabs>
          <w:tab w:val="right" w:leader="dot" w:pos="8306"/>
        </w:tabs>
      </w:pPr>
      <w:hyperlink w:anchor="_Toc17791" w:history="1">
        <w:r>
          <w:rPr>
            <w:rFonts w:ascii="仿宋" w:eastAsia="仿宋" w:hAnsi="仿宋" w:cs="仿宋" w:hint="eastAsia"/>
            <w:lang w:eastAsia="zh-CN"/>
          </w:rPr>
          <w:t>(二)、特种定制电源项目招标范围</w:t>
        </w:r>
        <w:r>
          <w:tab/>
        </w:r>
        <w:r>
          <w:fldChar w:fldCharType="begin"/>
        </w:r>
        <w:r>
          <w:instrText xml:space="preserve"> PAGEREF _Toc17791 \h </w:instrText>
        </w:r>
        <w:r>
          <w:fldChar w:fldCharType="separate"/>
        </w:r>
        <w:r>
          <w:t>83</w:t>
        </w:r>
        <w:r>
          <w:fldChar w:fldCharType="end"/>
        </w:r>
      </w:hyperlink>
    </w:p>
    <w:p>
      <w:pPr>
        <w:pStyle w:val="TOC2"/>
        <w:tabs>
          <w:tab w:val="right" w:leader="dot" w:pos="8306"/>
        </w:tabs>
      </w:pPr>
      <w:hyperlink w:anchor="_Toc23572" w:history="1">
        <w:r>
          <w:rPr>
            <w:rFonts w:ascii="仿宋" w:eastAsia="仿宋" w:hAnsi="仿宋" w:cs="仿宋" w:hint="eastAsia"/>
            <w:lang w:eastAsia="zh-CN"/>
          </w:rPr>
          <w:t>(三)、招标要求</w:t>
        </w:r>
        <w:r>
          <w:tab/>
        </w:r>
        <w:r>
          <w:fldChar w:fldCharType="begin"/>
        </w:r>
        <w:r>
          <w:instrText xml:space="preserve"> PAGEREF _Toc23572 \h </w:instrText>
        </w:r>
        <w:r>
          <w:fldChar w:fldCharType="separate"/>
        </w:r>
        <w:r>
          <w:t>83</w:t>
        </w:r>
        <w:r>
          <w:fldChar w:fldCharType="end"/>
        </w:r>
      </w:hyperlink>
    </w:p>
    <w:p>
      <w:pPr>
        <w:pStyle w:val="TOC2"/>
        <w:tabs>
          <w:tab w:val="right" w:leader="dot" w:pos="8306"/>
        </w:tabs>
      </w:pPr>
      <w:hyperlink w:anchor="_Toc11605" w:history="1">
        <w:r>
          <w:rPr>
            <w:rFonts w:ascii="仿宋" w:eastAsia="仿宋" w:hAnsi="仿宋" w:cs="仿宋" w:hint="eastAsia"/>
            <w:lang w:eastAsia="zh-CN"/>
          </w:rPr>
          <w:t>(四)、招标组织方式</w:t>
        </w:r>
        <w:r>
          <w:tab/>
        </w:r>
        <w:r>
          <w:fldChar w:fldCharType="begin"/>
        </w:r>
        <w:r>
          <w:instrText xml:space="preserve"> PAGEREF _Toc11605 \h </w:instrText>
        </w:r>
        <w:r>
          <w:fldChar w:fldCharType="separate"/>
        </w:r>
        <w:r>
          <w:t>84</w:t>
        </w:r>
        <w:r>
          <w:fldChar w:fldCharType="end"/>
        </w:r>
      </w:hyperlink>
    </w:p>
    <w:p>
      <w:pPr>
        <w:pStyle w:val="TOC2"/>
        <w:tabs>
          <w:tab w:val="right" w:leader="dot" w:pos="8306"/>
        </w:tabs>
      </w:pPr>
      <w:hyperlink w:anchor="_Toc17346" w:history="1">
        <w:r>
          <w:rPr>
            <w:rFonts w:ascii="仿宋" w:eastAsia="仿宋" w:hAnsi="仿宋" w:cs="仿宋" w:hint="eastAsia"/>
            <w:lang w:eastAsia="zh-CN"/>
          </w:rPr>
          <w:t>(五)、招标信息发布</w:t>
        </w:r>
        <w:r>
          <w:tab/>
        </w:r>
        <w:r>
          <w:fldChar w:fldCharType="begin"/>
        </w:r>
        <w:r>
          <w:instrText xml:space="preserve"> PAGEREF _Toc17346 \h </w:instrText>
        </w:r>
        <w:r>
          <w:fldChar w:fldCharType="separate"/>
        </w:r>
        <w:r>
          <w:t>84</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在商业世界中，机遇和挑战并存，创业计划书的目的是为一个全新的企业设定清晰的方向。本计划书旨在描绘一个充满活力和创新的创业项目，专注于解决市场需求和实现可持续的商业成功。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9698"/>
      <w:r>
        <w:rPr>
          <w:rFonts w:ascii="仿宋" w:eastAsia="仿宋" w:hAnsi="仿宋" w:cs="仿宋" w:hint="eastAsia"/>
          <w:sz w:val="28"/>
          <w:lang w:eastAsia="zh-CN"/>
        </w:rPr>
        <w:t>一、工艺技术设计及设备选型方案</w:t>
      </w:r>
      <w:bookmarkEnd w:id="2"/>
    </w:p>
    <w:p>
      <w:pPr>
        <w:pStyle w:val="Heading2"/>
        <w:rPr>
          <w:rFonts w:ascii="仿宋" w:eastAsia="仿宋" w:hAnsi="仿宋" w:cs="仿宋" w:hint="eastAsia"/>
          <w:lang w:eastAsia="zh-CN"/>
        </w:rPr>
      </w:pPr>
      <w:bookmarkStart w:id="3" w:name="_Toc28425"/>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4" w:name="_Toc19151"/>
      <w:r>
        <w:rPr>
          <w:rFonts w:ascii="仿宋" w:eastAsia="仿宋" w:hAnsi="仿宋" w:cs="仿宋" w:hint="eastAsia"/>
          <w:sz w:val="28"/>
          <w:lang w:eastAsia="zh-CN"/>
        </w:rPr>
        <w:t>(二)、特种定制电源项目技术工艺分析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二、特种定制电源项目技术工艺分析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在工艺设备配置方面，以节能为原则，选择新型节能设备。优先选择环境保护型设备，符合特种定制电源项目产品方案要求的前提下。确保产品生产过程对环境友好。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所选用的工艺流程必须满足特种定制电源项目产品要求，同时要加强员工技术培训，严格质量管理，按照工艺流程技术要求操作，以提高产品合格率。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在特种定制电源项目建设过程中贯彻“三同时”原则，注重环境保护、职业安全卫生、消防及节能等各项措施的实施，确保特种定制电源项目建设和运营过程符合规定的环保和安全要求。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本特种定制电源项目拟采用国内成熟的生产工艺技术，由生产技术人员和研发技术人员制定。这些技术具有能耗低、高质量、高环保性的特点。特种定制电源项目所生产的产品已经在国内外市场得到良好认可。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本特种定制电源项目在设计、施工、试运行、投产、销售等各个环节都将聘请专家进行专门指导，确保该特种定制电源项目无论在技术开发还是生产技术应用上达到现代化生产水平。专业指导将确保特种定制电源项目的顺利进行和产品达到高质量要求。</w:t>
      </w:r>
    </w:p>
    <w:p>
      <w:pPr>
        <w:pStyle w:val="Heading2"/>
        <w:ind w:firstLine="560" w:firstLineChars="200"/>
        <w:rPr>
          <w:rFonts w:ascii="仿宋" w:eastAsia="仿宋" w:hAnsi="仿宋" w:cs="仿宋" w:hint="eastAsia"/>
          <w:sz w:val="28"/>
          <w:lang w:eastAsia="zh-CN"/>
        </w:rPr>
      </w:pPr>
      <w:bookmarkStart w:id="5" w:name="_Toc20534"/>
      <w:r>
        <w:rPr>
          <w:rFonts w:ascii="仿宋" w:eastAsia="仿宋" w:hAnsi="仿宋" w:cs="仿宋" w:hint="eastAsia"/>
          <w:sz w:val="28"/>
          <w:lang w:eastAsia="zh-CN"/>
        </w:rPr>
        <w:t>(三)、质量管理</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完善产品质量检测手段，设立原材料和产品检测中心，配备先进的检测设备和仪器，以确保产品质量，提供可靠的检测基础。公司致力于通过这些措施不断优化质量管理，提高产品质量，满足客户的需求和期望。</w:t>
      </w:r>
    </w:p>
    <w:p>
      <w:pPr>
        <w:pStyle w:val="Heading2"/>
        <w:ind w:firstLine="560" w:firstLineChars="200"/>
        <w:rPr>
          <w:rFonts w:ascii="仿宋" w:eastAsia="仿宋" w:hAnsi="仿宋" w:cs="仿宋" w:hint="eastAsia"/>
          <w:sz w:val="28"/>
          <w:lang w:eastAsia="zh-CN"/>
        </w:rPr>
      </w:pPr>
      <w:bookmarkStart w:id="6" w:name="_Toc31365"/>
      <w:r>
        <w:rPr>
          <w:rFonts w:ascii="仿宋" w:eastAsia="仿宋" w:hAnsi="仿宋" w:cs="仿宋" w:hint="eastAsia"/>
          <w:sz w:val="28"/>
          <w:lang w:eastAsia="zh-CN"/>
        </w:rPr>
        <w:t>(四)、设备选型方案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设备配置方案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为确保本特种定制电源项目的生产效率和产品质量，以满足生产和检验的要求，我们必须慎重选择并配置各种适用的技术装备。在设备选型上，我们应遵循以下原则：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适应生产工艺和规模： 主要设备的配置应与产品的生产技术工艺和规模相匹配，同时要满足节能和清洁生产的要求。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技术先进、性能可靠： 选用的设备必须具备先进的技术和可靠的性能，达到国内外先进水平，经过生产厂家验证，运转稳定可靠，能够满足生产高质量产品的要求。</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合理的性价比：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所选设备应在性能和价格上保持合理的平衡，确保投资方能以适当的成本获得高质量产品的生产设备。合理配置设备，充分发挥其技术优势。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本特种定制电源项目计划采购先进的关键工艺设备和先进的检测设备，预计将购买和安装总计XXX台（套）主要设备，设备总费用预计为XXX万元。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主要设备包括： xxx、xxx、xx、xx、xxx等。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通过合理配置和选用适当的设备，我们将确保特种定制电源项目的高效运行和产品质量的稳定提升。</w:t>
      </w:r>
    </w:p>
    <w:p>
      <w:pPr>
        <w:pStyle w:val="Heading1"/>
        <w:ind w:firstLine="560" w:firstLineChars="200"/>
        <w:rPr>
          <w:rFonts w:ascii="仿宋" w:eastAsia="仿宋" w:hAnsi="仿宋" w:cs="仿宋" w:hint="eastAsia"/>
          <w:sz w:val="28"/>
          <w:lang w:eastAsia="zh-CN"/>
        </w:rPr>
      </w:pPr>
      <w:bookmarkStart w:id="7" w:name="_Toc32254"/>
      <w:r>
        <w:rPr>
          <w:rFonts w:ascii="仿宋" w:eastAsia="仿宋" w:hAnsi="仿宋" w:cs="仿宋" w:hint="eastAsia"/>
          <w:sz w:val="28"/>
          <w:lang w:eastAsia="zh-CN"/>
        </w:rPr>
        <w:t>二、原辅材料及成品分析</w:t>
      </w:r>
      <w:bookmarkEnd w:id="7"/>
    </w:p>
    <w:p>
      <w:pPr>
        <w:pStyle w:val="Heading2"/>
        <w:rPr>
          <w:rFonts w:ascii="仿宋" w:eastAsia="仿宋" w:hAnsi="仿宋" w:cs="仿宋" w:hint="eastAsia"/>
          <w:lang w:eastAsia="zh-CN"/>
        </w:rPr>
      </w:pPr>
      <w:bookmarkStart w:id="8" w:name="_Toc5782"/>
      <w:r>
        <w:rPr>
          <w:rFonts w:ascii="仿宋" w:eastAsia="仿宋" w:hAnsi="仿宋" w:cs="仿宋" w:hint="eastAsia"/>
          <w:lang w:eastAsia="zh-CN"/>
        </w:rPr>
        <w:t>(一)、特种定制电源项目建设期原辅材料供应情况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1.列出特种定制电源项目建设所需的所有原材料和辅助材料清单，包括数量、品质、规格等要求。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根据特种定制电源项目进度和施工计划，制定原辅材料的需求规划，确保供应与需求的匹配。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9" w:name="_Toc9527"/>
      <w:r>
        <w:rPr>
          <w:rFonts w:ascii="仿宋" w:eastAsia="仿宋" w:hAnsi="仿宋" w:cs="仿宋" w:hint="eastAsia"/>
          <w:sz w:val="28"/>
          <w:lang w:eastAsia="zh-CN"/>
        </w:rPr>
        <w:t>(二)、特种定制电源项目运营期原辅材料供应及质量管理</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特种定制电源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特种定制电源项目建设完成投产后，物资采购部门将根据实际生产需求制定详细的原材料采购计划。在确保产品质量不受影响的前提下，他们会深入了解原材料的性能和特点，以合理选择适用于特种定制电源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特种定制电源项目的顺利进行和未来改进决策提供了重要的依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https://d.book118.com/506234225040010032</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特种定制电源相关项目创业计划书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D5852"/>
    <w:rsid w:val="58CD58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506234225040010032"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2023-10-25T14:38:00Z</dcterms:created>
  <dcterms:modified xsi:type="dcterms:W3CDTF">2023-10-25T14:39:12Z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9BE07A7AF63C4E6E956C762EB7FF429B_11</vt:lpwstr>
  </property>
  <property fmtid="{D5CDD505-2E9C-101B-9397-08002B2CF9AE}" pid="3" name="KSOProductBuildVer">
    <vt:lpwstr>2052-12.1.0.15712</vt:lpwstr>
  </property>
</Properties>
</file>