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聚L-乳酸行业相关公司筹备报告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_Toc6726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三、聚L-乳酸项目概况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(二)、聚L-乳酸项目提出的理由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(三)、聚L-乳酸项目选址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(六)、聚L-乳酸项目投资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4" w:history="1">
        <w:r>
          <w:rPr>
            <w:rFonts w:ascii="仿宋" w:eastAsia="仿宋" w:hAnsi="仿宋" w:cs="仿宋" w:hint="eastAsia"/>
            <w:lang w:eastAsia="zh-CN"/>
          </w:rPr>
          <w:t>(七)、聚L-乳酸项目进度规划</w:t>
        </w:r>
        <w:r>
          <w:tab/>
        </w:r>
        <w:r>
          <w:fldChar w:fldCharType="begin"/>
        </w:r>
        <w:r>
          <w:instrText xml:space="preserve"> PAGEREF _Toc26714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(九)、聚L-乳酸项目综合评价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_Toc25970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(七)、聚L-乳酸项目建设必要性分析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(一)、聚L-乳酸项目选址原则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(五)、聚L-乳酸项目选址综合评价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_Toc25207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_Toc10679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(一)、聚L-乳酸项目背景分析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9" w:history="1">
        <w:r>
          <w:rPr>
            <w:rFonts w:ascii="仿宋" w:eastAsia="仿宋" w:hAnsi="仿宋" w:cs="仿宋" w:hint="eastAsia"/>
            <w:lang w:eastAsia="zh-CN"/>
          </w:rPr>
          <w:t>(二)、聚L-乳酸项目建设必要性分析</w:t>
        </w:r>
        <w:r>
          <w:tab/>
        </w:r>
        <w:r>
          <w:fldChar w:fldCharType="begin"/>
        </w:r>
        <w:r>
          <w:instrText xml:space="preserve"> PAGEREF _Toc4549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(一)、聚L-乳酸项目进度安排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(二)、聚L-乳酸项目实施保障措施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0" w:history="1">
        <w:r>
          <w:rPr>
            <w:rFonts w:ascii="仿宋" w:eastAsia="仿宋" w:hAnsi="仿宋" w:cs="仿宋" w:hint="eastAsia"/>
            <w:lang w:eastAsia="zh-CN"/>
          </w:rPr>
          <w:t>九、聚L-乳酸项目风险分析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(一)、聚L-乳酸项目风险分析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eastAsia="zh-CN"/>
          </w:rPr>
          <w:t>(二)、聚L-乳酸项目风险对策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9" w:history="1">
        <w:r>
          <w:rPr>
            <w:rFonts w:ascii="仿宋" w:eastAsia="仿宋" w:hAnsi="仿宋" w:cs="仿宋" w:hint="eastAsia"/>
            <w:lang w:eastAsia="zh-CN"/>
          </w:rPr>
          <w:t>(五)、聚L-乳酸项目总投资</w:t>
        </w:r>
        <w:r>
          <w:tab/>
        </w:r>
        <w:r>
          <w:fldChar w:fldCharType="begin"/>
        </w:r>
        <w:r>
          <w:instrText xml:space="preserve"> PAGEREF _Toc4039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_Toc17704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92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6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2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https://d.book118.com/506235224142010045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235224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2024-02-05T07:00:00Z</dcterms:created>
  <dcterms:modified xsi:type="dcterms:W3CDTF">2024-02-05T07:00:34Z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D3061DED58BD43D1B8D8B50829419C7A_11</vt:lpwstr>
  </property>
  <property fmtid="{D5CDD505-2E9C-101B-9397-08002B2CF9AE}" pid="3" name="KSOProductBuildVer">
    <vt:lpwstr>2052-12.1.0.16250</vt:lpwstr>
  </property>
</Properties>
</file>